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D46ED" w14:textId="7245A914" w:rsidR="00DD7086" w:rsidRDefault="00DD7086">
      <w:pPr>
        <w:pStyle w:val="BodyText"/>
        <w:rPr>
          <w:sz w:val="27"/>
        </w:rPr>
      </w:pPr>
    </w:p>
    <w:p w14:paraId="40FCFC1F" w14:textId="77777777" w:rsidR="005C7D6A" w:rsidRDefault="005C7D6A">
      <w:pPr>
        <w:pStyle w:val="BodyText"/>
        <w:rPr>
          <w:sz w:val="27"/>
        </w:rPr>
      </w:pPr>
    </w:p>
    <w:p w14:paraId="2956DCA6" w14:textId="1C533E56" w:rsidR="00DD7086" w:rsidRPr="006F0E91" w:rsidRDefault="006D5BC8">
      <w:pPr>
        <w:pStyle w:val="Title"/>
        <w:rPr>
          <w:color w:val="000000" w:themeColor="text1"/>
          <w:sz w:val="48"/>
          <w:szCs w:val="48"/>
        </w:rPr>
      </w:pPr>
      <w:r w:rsidRPr="006F0E91">
        <w:rPr>
          <w:color w:val="000000" w:themeColor="text1"/>
          <w:sz w:val="48"/>
          <w:szCs w:val="48"/>
        </w:rPr>
        <w:t>Traffic Violation Detection System</w:t>
      </w:r>
    </w:p>
    <w:p w14:paraId="045B8B06" w14:textId="77777777" w:rsidR="00DD7086" w:rsidRDefault="00DD7086">
      <w:pPr>
        <w:pStyle w:val="BodyText"/>
        <w:spacing w:before="9"/>
        <w:rPr>
          <w:b/>
          <w:sz w:val="27"/>
        </w:rPr>
      </w:pPr>
    </w:p>
    <w:p w14:paraId="46F119EE" w14:textId="1E746D10" w:rsidR="00DD7086" w:rsidRDefault="001B6AA0">
      <w:pPr>
        <w:pStyle w:val="Heading1"/>
        <w:spacing w:line="240" w:lineRule="auto"/>
        <w:ind w:left="371" w:right="406" w:firstLine="0"/>
        <w:jc w:val="center"/>
      </w:pPr>
      <w:r>
        <w:t>Manas</w:t>
      </w:r>
    </w:p>
    <w:p w14:paraId="2A7C9482" w14:textId="262A79E9" w:rsidR="00DD7086" w:rsidRDefault="00000000">
      <w:pPr>
        <w:spacing w:before="2"/>
        <w:ind w:left="371" w:right="409"/>
        <w:jc w:val="center"/>
        <w:rPr>
          <w:sz w:val="20"/>
        </w:rPr>
      </w:pPr>
      <w:r>
        <w:rPr>
          <w:sz w:val="20"/>
        </w:rPr>
        <w:t>Department</w:t>
      </w:r>
      <w:r>
        <w:rPr>
          <w:spacing w:val="-3"/>
          <w:sz w:val="20"/>
        </w:rPr>
        <w:t xml:space="preserve"> </w:t>
      </w:r>
      <w:r>
        <w:rPr>
          <w:sz w:val="20"/>
        </w:rPr>
        <w:t>of</w:t>
      </w:r>
      <w:r>
        <w:rPr>
          <w:spacing w:val="-3"/>
          <w:sz w:val="20"/>
        </w:rPr>
        <w:t xml:space="preserve"> </w:t>
      </w:r>
      <w:r w:rsidR="001B6AA0">
        <w:rPr>
          <w:sz w:val="20"/>
        </w:rPr>
        <w:t>Information Technology</w:t>
      </w:r>
      <w:r>
        <w:rPr>
          <w:sz w:val="20"/>
        </w:rPr>
        <w:t>,</w:t>
      </w:r>
    </w:p>
    <w:p w14:paraId="0859F8ED" w14:textId="0697FA15" w:rsidR="00DD7086" w:rsidRDefault="001B6AA0">
      <w:pPr>
        <w:ind w:left="371" w:right="407"/>
        <w:jc w:val="center"/>
        <w:rPr>
          <w:sz w:val="20"/>
        </w:rPr>
      </w:pPr>
      <w:r>
        <w:rPr>
          <w:sz w:val="20"/>
        </w:rPr>
        <w:t>Krishna Engineering College, Ghaziabad, U.P., India.</w:t>
      </w:r>
    </w:p>
    <w:p w14:paraId="7EAF4A53" w14:textId="56B7961C" w:rsidR="00DD7086" w:rsidRDefault="00000000">
      <w:pPr>
        <w:ind w:left="371" w:right="407"/>
        <w:jc w:val="center"/>
        <w:rPr>
          <w:sz w:val="20"/>
        </w:rPr>
      </w:pPr>
      <w:r>
        <w:rPr>
          <w:sz w:val="20"/>
        </w:rPr>
        <w:t>E-mail:</w:t>
      </w:r>
      <w:r>
        <w:rPr>
          <w:spacing w:val="-5"/>
          <w:sz w:val="20"/>
        </w:rPr>
        <w:t xml:space="preserve"> </w:t>
      </w:r>
      <w:hyperlink r:id="rId7" w:history="1">
        <w:r w:rsidR="001B6AA0" w:rsidRPr="0048414B">
          <w:rPr>
            <w:rStyle w:val="Hyperlink"/>
            <w:sz w:val="20"/>
          </w:rPr>
          <w:t>manas190701@gmail.com</w:t>
        </w:r>
      </w:hyperlink>
    </w:p>
    <w:p w14:paraId="25C35521" w14:textId="77777777" w:rsidR="00DD7086" w:rsidRDefault="00DD7086">
      <w:pPr>
        <w:pStyle w:val="BodyText"/>
        <w:rPr>
          <w:sz w:val="20"/>
        </w:rPr>
      </w:pPr>
    </w:p>
    <w:p w14:paraId="51A599F2" w14:textId="12997A38" w:rsidR="00DD7086" w:rsidRDefault="001B6AA0" w:rsidP="001B6AA0">
      <w:pPr>
        <w:pStyle w:val="Heading1"/>
        <w:spacing w:line="240" w:lineRule="auto"/>
        <w:ind w:left="3977" w:firstLine="0"/>
      </w:pPr>
      <w:r>
        <w:t xml:space="preserve">   Chihit Gaur</w:t>
      </w:r>
    </w:p>
    <w:p w14:paraId="18BB6D3B" w14:textId="1DA2C226" w:rsidR="001B6AA0" w:rsidRDefault="001B6AA0">
      <w:pPr>
        <w:spacing w:before="1"/>
        <w:ind w:left="1638" w:right="1674" w:firstLine="708"/>
        <w:rPr>
          <w:spacing w:val="1"/>
          <w:sz w:val="20"/>
        </w:rPr>
      </w:pPr>
      <w:r>
        <w:rPr>
          <w:sz w:val="20"/>
        </w:rPr>
        <w:t xml:space="preserve">                Department of Information Technology,</w:t>
      </w:r>
      <w:r>
        <w:rPr>
          <w:spacing w:val="1"/>
          <w:sz w:val="20"/>
        </w:rPr>
        <w:t xml:space="preserve"> </w:t>
      </w:r>
    </w:p>
    <w:p w14:paraId="590FB347" w14:textId="2B0BB33A" w:rsidR="00DD7086" w:rsidRDefault="001B6AA0" w:rsidP="001B6AA0">
      <w:pPr>
        <w:spacing w:before="1"/>
        <w:ind w:left="1638" w:right="1674"/>
        <w:rPr>
          <w:sz w:val="20"/>
        </w:rPr>
      </w:pPr>
      <w:r>
        <w:rPr>
          <w:sz w:val="20"/>
        </w:rPr>
        <w:t xml:space="preserve">                    Krishna Engineering College, Ghaziabad, U.P.,</w:t>
      </w:r>
      <w:r>
        <w:rPr>
          <w:spacing w:val="-1"/>
          <w:sz w:val="20"/>
        </w:rPr>
        <w:t xml:space="preserve"> </w:t>
      </w:r>
      <w:r>
        <w:rPr>
          <w:sz w:val="20"/>
        </w:rPr>
        <w:t>India.</w:t>
      </w:r>
    </w:p>
    <w:p w14:paraId="4A5D86E1" w14:textId="08E5ABF0" w:rsidR="00DD7086" w:rsidRDefault="00000000">
      <w:pPr>
        <w:spacing w:line="229" w:lineRule="exact"/>
        <w:ind w:left="3528"/>
        <w:rPr>
          <w:sz w:val="20"/>
        </w:rPr>
      </w:pPr>
      <w:r>
        <w:rPr>
          <w:sz w:val="20"/>
        </w:rPr>
        <w:t>E-mail:</w:t>
      </w:r>
      <w:r>
        <w:rPr>
          <w:spacing w:val="-6"/>
          <w:sz w:val="20"/>
        </w:rPr>
        <w:t xml:space="preserve"> </w:t>
      </w:r>
      <w:hyperlink r:id="rId8" w:history="1">
        <w:r w:rsidR="001B6AA0" w:rsidRPr="0048414B">
          <w:rPr>
            <w:rStyle w:val="Hyperlink"/>
            <w:sz w:val="20"/>
          </w:rPr>
          <w:t>chihitgaur@gmail.com</w:t>
        </w:r>
      </w:hyperlink>
    </w:p>
    <w:p w14:paraId="010C48A6" w14:textId="77777777" w:rsidR="00DD7086" w:rsidRDefault="00DD7086">
      <w:pPr>
        <w:pStyle w:val="BodyText"/>
        <w:rPr>
          <w:sz w:val="20"/>
        </w:rPr>
      </w:pPr>
    </w:p>
    <w:p w14:paraId="4F4BB2CA" w14:textId="7B7FE2EA" w:rsidR="00DD7086" w:rsidRDefault="001B6AA0">
      <w:pPr>
        <w:pStyle w:val="Heading1"/>
        <w:spacing w:line="240" w:lineRule="auto"/>
        <w:ind w:left="2535" w:right="2569" w:firstLine="0"/>
        <w:jc w:val="center"/>
      </w:pPr>
      <w:r>
        <w:t>Abhishek Tyagi</w:t>
      </w:r>
    </w:p>
    <w:p w14:paraId="2E13376F" w14:textId="0E6F51AB" w:rsidR="001B6AA0" w:rsidRDefault="002E35A1" w:rsidP="001B6AA0">
      <w:pPr>
        <w:spacing w:before="1"/>
        <w:ind w:right="3311"/>
        <w:rPr>
          <w:spacing w:val="1"/>
          <w:sz w:val="20"/>
        </w:rPr>
      </w:pPr>
      <w:r>
        <w:rPr>
          <w:sz w:val="20"/>
        </w:rPr>
        <w:t xml:space="preserve">                                                             Department of </w:t>
      </w:r>
      <w:r w:rsidR="001B6AA0">
        <w:rPr>
          <w:sz w:val="20"/>
        </w:rPr>
        <w:t>Information Technology</w:t>
      </w:r>
      <w:r>
        <w:rPr>
          <w:sz w:val="20"/>
        </w:rPr>
        <w:t>,</w:t>
      </w:r>
      <w:r>
        <w:rPr>
          <w:spacing w:val="1"/>
          <w:sz w:val="20"/>
        </w:rPr>
        <w:t xml:space="preserve"> </w:t>
      </w:r>
    </w:p>
    <w:p w14:paraId="2616C8DA" w14:textId="3797E84B" w:rsidR="00DD7086" w:rsidRDefault="002E35A1">
      <w:pPr>
        <w:spacing w:before="1"/>
        <w:ind w:left="3273" w:right="3311" w:hanging="3"/>
        <w:jc w:val="center"/>
        <w:rPr>
          <w:sz w:val="20"/>
        </w:rPr>
      </w:pPr>
      <w:r>
        <w:rPr>
          <w:sz w:val="20"/>
        </w:rPr>
        <w:t>Krishna Engineering College,</w:t>
      </w:r>
      <w:r>
        <w:rPr>
          <w:spacing w:val="-4"/>
          <w:sz w:val="20"/>
        </w:rPr>
        <w:t xml:space="preserve"> </w:t>
      </w:r>
      <w:r>
        <w:rPr>
          <w:sz w:val="20"/>
        </w:rPr>
        <w:t>Ghaziabad,</w:t>
      </w:r>
      <w:r>
        <w:rPr>
          <w:spacing w:val="-2"/>
          <w:sz w:val="20"/>
        </w:rPr>
        <w:t xml:space="preserve"> </w:t>
      </w:r>
      <w:r>
        <w:rPr>
          <w:sz w:val="20"/>
        </w:rPr>
        <w:t>U.P.,</w:t>
      </w:r>
      <w:r>
        <w:rPr>
          <w:spacing w:val="-4"/>
          <w:sz w:val="20"/>
        </w:rPr>
        <w:t xml:space="preserve"> </w:t>
      </w:r>
      <w:r>
        <w:rPr>
          <w:sz w:val="20"/>
        </w:rPr>
        <w:t>India.</w:t>
      </w:r>
    </w:p>
    <w:p w14:paraId="53240D7D" w14:textId="4BE3A5E1" w:rsidR="00DD7086" w:rsidRDefault="00000000">
      <w:pPr>
        <w:spacing w:before="1"/>
        <w:ind w:left="371" w:right="407"/>
        <w:jc w:val="center"/>
        <w:rPr>
          <w:rStyle w:val="Hyperlink"/>
          <w:sz w:val="20"/>
        </w:rPr>
      </w:pPr>
      <w:r>
        <w:rPr>
          <w:i/>
          <w:sz w:val="20"/>
        </w:rPr>
        <w:t>Corresponding</w:t>
      </w:r>
      <w:r>
        <w:rPr>
          <w:i/>
          <w:spacing w:val="-4"/>
          <w:sz w:val="20"/>
        </w:rPr>
        <w:t xml:space="preserve"> </w:t>
      </w:r>
      <w:r>
        <w:rPr>
          <w:i/>
          <w:sz w:val="20"/>
        </w:rPr>
        <w:t>author</w:t>
      </w:r>
      <w:r>
        <w:rPr>
          <w:sz w:val="20"/>
        </w:rPr>
        <w:t>:</w:t>
      </w:r>
      <w:r w:rsidR="002E35A1">
        <w:rPr>
          <w:spacing w:val="-2"/>
          <w:sz w:val="20"/>
        </w:rPr>
        <w:t xml:space="preserve"> </w:t>
      </w:r>
      <w:hyperlink r:id="rId9" w:history="1">
        <w:r w:rsidR="002E35A1" w:rsidRPr="00074F35">
          <w:rPr>
            <w:rStyle w:val="Hyperlink"/>
            <w:sz w:val="20"/>
          </w:rPr>
          <w:t>abhishektyagi1333@gmail.com</w:t>
        </w:r>
      </w:hyperlink>
    </w:p>
    <w:p w14:paraId="775F8E57" w14:textId="27E48523" w:rsidR="00211BDC" w:rsidRDefault="00211BDC">
      <w:pPr>
        <w:spacing w:before="1"/>
        <w:ind w:left="371" w:right="407"/>
        <w:jc w:val="center"/>
        <w:rPr>
          <w:sz w:val="20"/>
        </w:rPr>
      </w:pPr>
    </w:p>
    <w:p w14:paraId="5EDA7832" w14:textId="559F1437" w:rsidR="00211BDC" w:rsidRPr="00211BDC" w:rsidRDefault="00211BDC" w:rsidP="00211BDC">
      <w:pPr>
        <w:jc w:val="center"/>
        <w:rPr>
          <w:b/>
          <w:iCs/>
          <w:color w:val="000000"/>
        </w:rPr>
      </w:pPr>
      <w:r>
        <w:t xml:space="preserve">   </w:t>
      </w:r>
      <w:r>
        <w:rPr>
          <w:b/>
          <w:iCs/>
          <w:color w:val="000000"/>
        </w:rPr>
        <w:t>Dr.  Rakesh Kumar Arora</w:t>
      </w:r>
    </w:p>
    <w:p w14:paraId="7E41F458" w14:textId="4F6B886D" w:rsidR="00211BDC" w:rsidRDefault="00211BDC" w:rsidP="00211BDC">
      <w:pPr>
        <w:spacing w:before="1"/>
        <w:ind w:left="1638" w:right="1674" w:firstLine="708"/>
        <w:rPr>
          <w:spacing w:val="1"/>
          <w:sz w:val="20"/>
        </w:rPr>
      </w:pPr>
      <w:r>
        <w:rPr>
          <w:sz w:val="20"/>
        </w:rPr>
        <w:t xml:space="preserve">       Associate Professor – Krishna Engineering College,</w:t>
      </w:r>
      <w:r>
        <w:rPr>
          <w:spacing w:val="1"/>
          <w:sz w:val="20"/>
        </w:rPr>
        <w:t xml:space="preserve"> </w:t>
      </w:r>
    </w:p>
    <w:p w14:paraId="4347E089" w14:textId="77777777" w:rsidR="00211BDC" w:rsidRDefault="00211BDC" w:rsidP="00211BDC">
      <w:pPr>
        <w:spacing w:before="1"/>
        <w:ind w:left="1638" w:right="1674"/>
        <w:rPr>
          <w:sz w:val="20"/>
        </w:rPr>
      </w:pPr>
      <w:r>
        <w:rPr>
          <w:sz w:val="20"/>
        </w:rPr>
        <w:t xml:space="preserve">                    Krishna Engineering College, Ghaziabad, U.P.,</w:t>
      </w:r>
      <w:r>
        <w:rPr>
          <w:spacing w:val="-1"/>
          <w:sz w:val="20"/>
        </w:rPr>
        <w:t xml:space="preserve"> </w:t>
      </w:r>
      <w:r>
        <w:rPr>
          <w:sz w:val="20"/>
        </w:rPr>
        <w:t>India.</w:t>
      </w:r>
    </w:p>
    <w:p w14:paraId="377DB851" w14:textId="09B30527" w:rsidR="00211BDC" w:rsidRDefault="00211BDC" w:rsidP="00211BDC">
      <w:pPr>
        <w:spacing w:line="229" w:lineRule="exact"/>
        <w:jc w:val="both"/>
        <w:rPr>
          <w:sz w:val="20"/>
        </w:rPr>
      </w:pPr>
      <w:r>
        <w:rPr>
          <w:sz w:val="20"/>
        </w:rPr>
        <w:t xml:space="preserve">                                                                E-mail:</w:t>
      </w:r>
      <w:r>
        <w:rPr>
          <w:spacing w:val="-6"/>
          <w:sz w:val="20"/>
        </w:rPr>
        <w:t xml:space="preserve"> </w:t>
      </w:r>
      <w:hyperlink r:id="rId10" w:history="1">
        <w:r w:rsidRPr="00CE0DF7">
          <w:rPr>
            <w:rStyle w:val="Hyperlink"/>
            <w:sz w:val="20"/>
          </w:rPr>
          <w:t>rakesharora@krishnacollege.ac.in</w:t>
        </w:r>
      </w:hyperlink>
    </w:p>
    <w:p w14:paraId="04D447FD" w14:textId="77777777" w:rsidR="00211BDC" w:rsidRDefault="00211BDC">
      <w:pPr>
        <w:spacing w:before="1"/>
        <w:ind w:left="371" w:right="407"/>
        <w:jc w:val="center"/>
        <w:rPr>
          <w:sz w:val="20"/>
        </w:rPr>
      </w:pPr>
    </w:p>
    <w:p w14:paraId="577FBD19" w14:textId="77777777" w:rsidR="00DD7086" w:rsidRDefault="00DD7086">
      <w:pPr>
        <w:pStyle w:val="BodyText"/>
        <w:rPr>
          <w:sz w:val="20"/>
        </w:rPr>
      </w:pPr>
    </w:p>
    <w:p w14:paraId="5A864584" w14:textId="77777777" w:rsidR="00DD7086" w:rsidRDefault="00DD7086">
      <w:pPr>
        <w:pStyle w:val="BodyText"/>
        <w:rPr>
          <w:sz w:val="20"/>
        </w:rPr>
      </w:pPr>
    </w:p>
    <w:p w14:paraId="6C25C632" w14:textId="77777777" w:rsidR="00DD7086" w:rsidRPr="006F0E91" w:rsidRDefault="00000000">
      <w:pPr>
        <w:spacing w:before="162" w:line="207" w:lineRule="exact"/>
        <w:ind w:left="100"/>
        <w:rPr>
          <w:b/>
          <w:color w:val="000000" w:themeColor="text1"/>
          <w:sz w:val="18"/>
        </w:rPr>
      </w:pPr>
      <w:r w:rsidRPr="006F0E91">
        <w:rPr>
          <w:b/>
          <w:color w:val="000000" w:themeColor="text1"/>
          <w:sz w:val="18"/>
        </w:rPr>
        <w:t>Abstract</w:t>
      </w:r>
    </w:p>
    <w:p w14:paraId="021FEF05" w14:textId="7B6777A8" w:rsidR="00DD7086" w:rsidRDefault="002E35A1" w:rsidP="002E35A1">
      <w:pPr>
        <w:pStyle w:val="BodyText"/>
        <w:spacing w:before="11"/>
        <w:ind w:left="100"/>
        <w:jc w:val="both"/>
        <w:rPr>
          <w:spacing w:val="-1"/>
          <w:sz w:val="18"/>
        </w:rPr>
      </w:pPr>
      <w:r w:rsidRPr="002E35A1">
        <w:rPr>
          <w:spacing w:val="-1"/>
          <w:sz w:val="18"/>
        </w:rPr>
        <w:t>One of the biggest worries in the world today is traffic accidents. Daily accident rates are progressively rising. Accidents are a worry not just for one nation, but for the entire world. Today, every profession requires complete focus on the task at hand. And when it comes to driving, the most important factor is the driver's alertness. Data show that drunk driving causes 21% of all fatal accidents. About 168 million adult drivers, or 60% of all drivers, admitted to driving while fatigued in the previous year [5]. This system will help in achieving the goal by using some technologies like OpenCV2, YOLOv3. Around the world, traffic accidents are a leading cause of disability and fatalities. Intelligent vehicle management does not primarily rely on human resources to eliminate human error and improve congestion relief. An intelligent control system based on RFID technology is being introduced in this article. Vehicles are connected to computer systems, intelligent light poles, and other accessible hardware along the path with the use of RFID technology. This proposal uses an intelligent control system that can rack all cars, handle crises, direct traffic, and record traffic infractions along the roadway.</w:t>
      </w:r>
    </w:p>
    <w:p w14:paraId="4B66702D" w14:textId="18C38CD0" w:rsidR="002E35A1" w:rsidRDefault="002E35A1" w:rsidP="002E35A1">
      <w:pPr>
        <w:pStyle w:val="BodyText"/>
        <w:spacing w:before="11"/>
        <w:ind w:left="100"/>
        <w:jc w:val="both"/>
        <w:rPr>
          <w:sz w:val="17"/>
        </w:rPr>
      </w:pPr>
    </w:p>
    <w:p w14:paraId="20FDB858" w14:textId="77777777" w:rsidR="002E35A1" w:rsidRDefault="002E35A1" w:rsidP="002E35A1">
      <w:pPr>
        <w:pStyle w:val="BodyText"/>
        <w:spacing w:before="11"/>
        <w:ind w:left="100"/>
        <w:jc w:val="both"/>
        <w:rPr>
          <w:sz w:val="17"/>
        </w:rPr>
      </w:pPr>
    </w:p>
    <w:p w14:paraId="1E2155F5" w14:textId="4347137D" w:rsidR="00DD7086" w:rsidRDefault="00000000">
      <w:pPr>
        <w:ind w:left="100"/>
        <w:jc w:val="both"/>
        <w:rPr>
          <w:sz w:val="18"/>
        </w:rPr>
      </w:pPr>
      <w:r w:rsidRPr="006F0E91">
        <w:rPr>
          <w:b/>
          <w:color w:val="000000" w:themeColor="text1"/>
          <w:sz w:val="18"/>
        </w:rPr>
        <w:t>Keywords</w:t>
      </w:r>
      <w:r>
        <w:rPr>
          <w:b/>
          <w:sz w:val="18"/>
        </w:rPr>
        <w:t>-</w:t>
      </w:r>
      <w:r>
        <w:rPr>
          <w:b/>
          <w:spacing w:val="-3"/>
          <w:sz w:val="18"/>
        </w:rPr>
        <w:t xml:space="preserve"> </w:t>
      </w:r>
      <w:r w:rsidR="002E35A1" w:rsidRPr="002E35A1">
        <w:rPr>
          <w:sz w:val="18"/>
        </w:rPr>
        <w:t>Traffic violation detection, Computer vision, Image processing, Object detection</w:t>
      </w:r>
      <w:r w:rsidR="002E35A1">
        <w:rPr>
          <w:sz w:val="18"/>
        </w:rPr>
        <w:t>.</w:t>
      </w:r>
    </w:p>
    <w:p w14:paraId="7FEB5043" w14:textId="77777777" w:rsidR="00DD7086" w:rsidRDefault="00DD7086">
      <w:pPr>
        <w:pStyle w:val="BodyText"/>
        <w:rPr>
          <w:sz w:val="20"/>
        </w:rPr>
      </w:pPr>
    </w:p>
    <w:p w14:paraId="0173041B" w14:textId="77777777" w:rsidR="00DD7086" w:rsidRDefault="00DD7086">
      <w:pPr>
        <w:pStyle w:val="BodyText"/>
        <w:rPr>
          <w:sz w:val="20"/>
        </w:rPr>
      </w:pPr>
    </w:p>
    <w:p w14:paraId="34712EF1" w14:textId="77777777" w:rsidR="00DD7086" w:rsidRPr="006F0E91" w:rsidRDefault="00000000">
      <w:pPr>
        <w:pStyle w:val="Heading1"/>
        <w:numPr>
          <w:ilvl w:val="0"/>
          <w:numId w:val="1"/>
        </w:numPr>
        <w:tabs>
          <w:tab w:val="left" w:pos="341"/>
        </w:tabs>
        <w:spacing w:before="160"/>
        <w:ind w:hanging="241"/>
        <w:rPr>
          <w:color w:val="000000" w:themeColor="text1"/>
        </w:rPr>
      </w:pPr>
      <w:r w:rsidRPr="006F0E91">
        <w:rPr>
          <w:color w:val="000000" w:themeColor="text1"/>
        </w:rPr>
        <w:t>Introduction</w:t>
      </w:r>
    </w:p>
    <w:p w14:paraId="2B7712F2" w14:textId="77777777" w:rsidR="00A84E7E" w:rsidRDefault="006406AB" w:rsidP="00A84E7E">
      <w:pPr>
        <w:ind w:left="99"/>
        <w:jc w:val="both"/>
      </w:pPr>
      <w:r>
        <w:t>A rise in car ownership can contribute to traffic congestion in metropolitan areas, suggesting that traffic violations are growing more serious both in Bangladesh and internationally. The extensive property destruction and ensuing accidents endanger people’s lives. Technologies for traffic violation detection are needed to address the troubling situation and prevent such terrible outcomes. In order to prevent this, the system consistently enforcing relevant traffic regulations and detaining individuals who disregard them. It is necessary to have a real-time traffic violation detection system since the authorities continually monitor the roads. Since the traffic monitoring system spots transgressions more rapidly, traffic enforcers will hav</w:t>
      </w:r>
      <w:r w:rsidR="00001377">
        <w:t xml:space="preserve">e </w:t>
      </w:r>
      <w:r>
        <w:t>no issue enforcing safe roadways accurately and effectively.</w:t>
      </w:r>
    </w:p>
    <w:p w14:paraId="4A15C408" w14:textId="04FE5106" w:rsidR="00A84E7E" w:rsidRDefault="00A84E7E" w:rsidP="00A84E7E">
      <w:pPr>
        <w:jc w:val="both"/>
        <w:sectPr w:rsidR="00A84E7E" w:rsidSect="00211BDC">
          <w:type w:val="continuous"/>
          <w:pgSz w:w="12240" w:h="15840"/>
          <w:pgMar w:top="1060" w:right="1300" w:bottom="1080" w:left="1340" w:header="871" w:footer="892" w:gutter="0"/>
          <w:pgNumType w:start="1"/>
          <w:cols w:space="720"/>
        </w:sectPr>
      </w:pPr>
    </w:p>
    <w:p w14:paraId="6269719C" w14:textId="77777777" w:rsidR="00A84E7E" w:rsidRDefault="00A84E7E">
      <w:pPr>
        <w:pStyle w:val="BodyText"/>
      </w:pPr>
    </w:p>
    <w:p w14:paraId="12FCA4C3" w14:textId="77777777" w:rsidR="00DD7086" w:rsidRPr="006F0E91" w:rsidRDefault="00A00842">
      <w:pPr>
        <w:pStyle w:val="Heading1"/>
        <w:numPr>
          <w:ilvl w:val="0"/>
          <w:numId w:val="1"/>
        </w:numPr>
        <w:tabs>
          <w:tab w:val="left" w:pos="341"/>
        </w:tabs>
        <w:ind w:hanging="241"/>
        <w:rPr>
          <w:color w:val="000000" w:themeColor="text1"/>
        </w:rPr>
      </w:pPr>
      <w:r w:rsidRPr="006F0E91">
        <w:rPr>
          <w:color w:val="000000" w:themeColor="text1"/>
        </w:rPr>
        <w:t>Related Work</w:t>
      </w:r>
    </w:p>
    <w:p w14:paraId="6A1B6934" w14:textId="00E384EB" w:rsidR="00A84E7E" w:rsidRDefault="001D6C40" w:rsidP="00A84E7E">
      <w:pPr>
        <w:pStyle w:val="BodyText"/>
        <w:ind w:left="100" w:right="132"/>
        <w:jc w:val="both"/>
      </w:pPr>
      <w:proofErr w:type="spellStart"/>
      <w:proofErr w:type="gramStart"/>
      <w:r>
        <w:t>Ou.G</w:t>
      </w:r>
      <w:proofErr w:type="spellEnd"/>
      <w:proofErr w:type="gramEnd"/>
      <w:r w:rsidR="0088165A">
        <w:t xml:space="preserve"> </w:t>
      </w:r>
      <w:r w:rsidR="00A84E7E">
        <w:t>et al</w:t>
      </w:r>
      <w:r w:rsidR="0088165A">
        <w:t>-</w:t>
      </w:r>
      <w:r w:rsidR="00A84E7E">
        <w:t xml:space="preserve"> implements a real-time traffic infraction detection in a monitoring stream employing concurrent video streams from many cameras and parallel computing algorithms is reported in [1]. Using an enhanced background-updating algorithm and video-based traffic detection, </w:t>
      </w:r>
      <w:proofErr w:type="spellStart"/>
      <w:r w:rsidR="00A84E7E">
        <w:t>Wang.X</w:t>
      </w:r>
      <w:proofErr w:type="spellEnd"/>
      <w:r w:rsidR="00A84E7E">
        <w:t xml:space="preserve"> implemented real-time traffic infraction detection in [2] and then tracked moving cars using feature-based tracking. Though this project is seeded using a self-developed methodology, it is inspired by the project above. Vehicle detection is typically referred to as an object detection issue. The YOLOv3 model, which makes use of Darknet-53, is used to identify moving vehicle objects from the road. Vehicle detection is followed by a review of the infraction circumstances.</w:t>
      </w:r>
    </w:p>
    <w:p w14:paraId="0E36E3A7" w14:textId="6AC8241B" w:rsidR="00A84E7E" w:rsidRDefault="00A84E7E" w:rsidP="00A84E7E">
      <w:pPr>
        <w:pStyle w:val="BodyText"/>
        <w:ind w:left="100" w:right="132"/>
        <w:jc w:val="both"/>
      </w:pPr>
    </w:p>
    <w:p w14:paraId="1B1E009E" w14:textId="690A7AF2" w:rsidR="00A84E7E" w:rsidRDefault="00A84E7E" w:rsidP="00A84E7E">
      <w:pPr>
        <w:pStyle w:val="BodyText"/>
        <w:ind w:left="100" w:right="132"/>
        <w:jc w:val="both"/>
      </w:pPr>
    </w:p>
    <w:p w14:paraId="521B960A" w14:textId="77777777" w:rsidR="00A84E7E" w:rsidRDefault="00A84E7E" w:rsidP="00A84E7E">
      <w:pPr>
        <w:pStyle w:val="BodyText"/>
        <w:ind w:left="100" w:right="132"/>
        <w:jc w:val="both"/>
      </w:pPr>
    </w:p>
    <w:p w14:paraId="03589F8D" w14:textId="121EA2FE" w:rsidR="00A84E7E" w:rsidRDefault="00A84E7E" w:rsidP="00A84E7E">
      <w:pPr>
        <w:pStyle w:val="BodyText"/>
        <w:ind w:left="100" w:right="132"/>
        <w:jc w:val="center"/>
      </w:pPr>
      <w:r>
        <w:rPr>
          <w:noProof/>
        </w:rPr>
        <w:drawing>
          <wp:inline distT="0" distB="0" distL="0" distR="0" wp14:anchorId="410337AA" wp14:editId="6F6E9334">
            <wp:extent cx="2536190" cy="3248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6190" cy="3248025"/>
                    </a:xfrm>
                    <a:prstGeom prst="rect">
                      <a:avLst/>
                    </a:prstGeom>
                    <a:noFill/>
                  </pic:spPr>
                </pic:pic>
              </a:graphicData>
            </a:graphic>
          </wp:inline>
        </w:drawing>
      </w:r>
    </w:p>
    <w:p w14:paraId="3C5FB2FE" w14:textId="3E628BC2" w:rsidR="00A84E7E" w:rsidRDefault="00A84E7E" w:rsidP="00A84E7E">
      <w:pPr>
        <w:pStyle w:val="BodyText"/>
        <w:ind w:left="100" w:right="132"/>
        <w:jc w:val="center"/>
      </w:pPr>
    </w:p>
    <w:p w14:paraId="65986C96" w14:textId="0BF81C95" w:rsidR="00A84E7E" w:rsidRDefault="00A84E7E" w:rsidP="00A84E7E">
      <w:pPr>
        <w:pStyle w:val="BodyText"/>
        <w:ind w:left="100" w:right="132"/>
        <w:jc w:val="center"/>
      </w:pPr>
      <w:r>
        <w:t>Figure-1</w:t>
      </w:r>
      <w:r w:rsidR="00F516FC">
        <w:t xml:space="preserve"> System Operation Depiction</w:t>
      </w:r>
    </w:p>
    <w:p w14:paraId="4BBD41D0" w14:textId="36929A4F" w:rsidR="00A84E7E" w:rsidRDefault="00A84E7E" w:rsidP="00A84E7E">
      <w:pPr>
        <w:pStyle w:val="BodyText"/>
        <w:ind w:left="100" w:right="132"/>
        <w:jc w:val="center"/>
      </w:pPr>
    </w:p>
    <w:p w14:paraId="3136A90F" w14:textId="77777777" w:rsidR="00A84E7E" w:rsidRDefault="00A84E7E" w:rsidP="00A84E7E">
      <w:pPr>
        <w:pStyle w:val="BodyText"/>
        <w:ind w:left="100" w:right="132"/>
        <w:jc w:val="center"/>
      </w:pPr>
    </w:p>
    <w:p w14:paraId="389FF27E" w14:textId="77777777" w:rsidR="00A84E7E" w:rsidRDefault="00A84E7E" w:rsidP="00A84E7E">
      <w:pPr>
        <w:pStyle w:val="BodyText"/>
        <w:ind w:left="100" w:right="132"/>
        <w:jc w:val="both"/>
      </w:pPr>
      <w:r>
        <w:t>System consists of two main components-</w:t>
      </w:r>
    </w:p>
    <w:p w14:paraId="6B269640" w14:textId="77777777" w:rsidR="00A84E7E" w:rsidRDefault="00A84E7E" w:rsidP="00A84E7E">
      <w:pPr>
        <w:pStyle w:val="BodyText"/>
        <w:ind w:left="100" w:right="132"/>
        <w:jc w:val="both"/>
      </w:pPr>
      <w:r>
        <w:t>•</w:t>
      </w:r>
      <w:r>
        <w:tab/>
        <w:t>Vehicle detection model</w:t>
      </w:r>
    </w:p>
    <w:p w14:paraId="425F0438" w14:textId="77777777" w:rsidR="00A84E7E" w:rsidRDefault="00A84E7E" w:rsidP="00A84E7E">
      <w:pPr>
        <w:pStyle w:val="BodyText"/>
        <w:ind w:left="100" w:right="132"/>
        <w:jc w:val="both"/>
      </w:pPr>
      <w:r>
        <w:t>•</w:t>
      </w:r>
      <w:r>
        <w:tab/>
        <w:t>A graphical user interface (GUI)</w:t>
      </w:r>
    </w:p>
    <w:p w14:paraId="5231B2A2" w14:textId="77777777" w:rsidR="00A84E7E" w:rsidRDefault="00A84E7E" w:rsidP="00A84E7E">
      <w:pPr>
        <w:pStyle w:val="BodyText"/>
        <w:ind w:left="100" w:right="132"/>
        <w:jc w:val="both"/>
      </w:pPr>
      <w:r>
        <w:t>The system receives the roadside video footage first. The film reveals the presence of vehicles. The technology monitors the movement of the cars and assesses whether or not there has been a violation. Figure 1 depicts the system's operation.</w:t>
      </w:r>
    </w:p>
    <w:p w14:paraId="3A346F93" w14:textId="77777777" w:rsidR="00DD7086" w:rsidRDefault="00A84E7E" w:rsidP="00A84E7E">
      <w:pPr>
        <w:pStyle w:val="BodyText"/>
        <w:ind w:left="100" w:right="132"/>
        <w:jc w:val="both"/>
      </w:pPr>
      <w:r>
        <w:t>The system is interactive for users thanks to the Graphical User Interface (GUI). The user may watch the traffic footage and receive a warning when a violation is identified using the vehicle's bounding box. The GUI allows the user to take more action.</w:t>
      </w:r>
    </w:p>
    <w:p w14:paraId="7AC6E0DD" w14:textId="4C32214D" w:rsidR="00A84E7E" w:rsidRDefault="00A84E7E" w:rsidP="00A84E7E">
      <w:pPr>
        <w:pStyle w:val="BodyText"/>
        <w:ind w:left="100" w:right="132"/>
        <w:jc w:val="both"/>
        <w:sectPr w:rsidR="00A84E7E">
          <w:headerReference w:type="default" r:id="rId12"/>
          <w:footerReference w:type="default" r:id="rId13"/>
          <w:pgSz w:w="12240" w:h="15840"/>
          <w:pgMar w:top="1320" w:right="1300" w:bottom="1080" w:left="1340" w:header="864" w:footer="883" w:gutter="0"/>
          <w:cols w:space="720"/>
        </w:sectPr>
      </w:pPr>
    </w:p>
    <w:p w14:paraId="06809431" w14:textId="5A03EDB0" w:rsidR="00DD7086" w:rsidRDefault="00DD7086">
      <w:pPr>
        <w:pStyle w:val="BodyText"/>
        <w:spacing w:before="1"/>
      </w:pPr>
    </w:p>
    <w:p w14:paraId="63C24FA1" w14:textId="3075B366" w:rsidR="00EC4A72" w:rsidRDefault="00EC4A72">
      <w:pPr>
        <w:pStyle w:val="BodyText"/>
        <w:spacing w:before="1"/>
      </w:pPr>
    </w:p>
    <w:p w14:paraId="2E7016B7" w14:textId="1D2428F9" w:rsidR="00EC4A72" w:rsidRDefault="00EC4A72">
      <w:pPr>
        <w:pStyle w:val="BodyText"/>
        <w:spacing w:before="1"/>
      </w:pPr>
    </w:p>
    <w:p w14:paraId="0F449EAB" w14:textId="5687C12A" w:rsidR="00EC4A72" w:rsidRDefault="00EC4A72">
      <w:pPr>
        <w:pStyle w:val="BodyText"/>
        <w:spacing w:before="1"/>
      </w:pPr>
    </w:p>
    <w:p w14:paraId="310A4731" w14:textId="725A01F5" w:rsidR="00EC4A72" w:rsidRDefault="00EC4A72">
      <w:pPr>
        <w:pStyle w:val="BodyText"/>
        <w:spacing w:before="1"/>
      </w:pPr>
    </w:p>
    <w:p w14:paraId="020A0812" w14:textId="55E45BF3" w:rsidR="00EC4A72" w:rsidRDefault="00EC4A72">
      <w:pPr>
        <w:pStyle w:val="BodyText"/>
        <w:spacing w:before="1"/>
      </w:pPr>
    </w:p>
    <w:p w14:paraId="34A86913" w14:textId="77777777" w:rsidR="00EC4A72" w:rsidRDefault="00EC4A72">
      <w:pPr>
        <w:pStyle w:val="BodyText"/>
        <w:spacing w:before="1"/>
      </w:pPr>
    </w:p>
    <w:p w14:paraId="4F8A8E29" w14:textId="106DA37D" w:rsidR="00EC4A72" w:rsidRPr="006F0E91" w:rsidRDefault="00EC4A72" w:rsidP="00F516FC">
      <w:pPr>
        <w:pStyle w:val="Heading1"/>
        <w:numPr>
          <w:ilvl w:val="0"/>
          <w:numId w:val="1"/>
        </w:numPr>
        <w:tabs>
          <w:tab w:val="left" w:pos="341"/>
        </w:tabs>
        <w:ind w:hanging="241"/>
        <w:rPr>
          <w:color w:val="000000" w:themeColor="text1"/>
        </w:rPr>
      </w:pPr>
      <w:r w:rsidRPr="006F0E91">
        <w:rPr>
          <w:color w:val="000000" w:themeColor="text1"/>
        </w:rPr>
        <w:t>Methodology</w:t>
      </w:r>
    </w:p>
    <w:p w14:paraId="17EE4247" w14:textId="77777777" w:rsidR="00EC4A72" w:rsidRPr="00EC4A72" w:rsidRDefault="00EC4A72" w:rsidP="00EC4A72">
      <w:pPr>
        <w:pStyle w:val="ListParagraph"/>
        <w:numPr>
          <w:ilvl w:val="0"/>
          <w:numId w:val="2"/>
        </w:numPr>
        <w:rPr>
          <w:i/>
          <w:iCs/>
        </w:rPr>
      </w:pPr>
      <w:r w:rsidRPr="00EC4A72">
        <w:rPr>
          <w:i/>
          <w:iCs/>
        </w:rPr>
        <w:t>Vehicle Classification</w:t>
      </w:r>
    </w:p>
    <w:p w14:paraId="2A716A26" w14:textId="77777777" w:rsidR="00EC4A72" w:rsidRPr="00F11CA5" w:rsidRDefault="00EC4A72" w:rsidP="00EC4A72">
      <w:pPr>
        <w:rPr>
          <w:sz w:val="24"/>
          <w:szCs w:val="24"/>
        </w:rPr>
      </w:pPr>
    </w:p>
    <w:p w14:paraId="5C01EACD" w14:textId="6A048E68" w:rsidR="00EC4A72" w:rsidRDefault="00EC4A72" w:rsidP="00C32F77">
      <w:pPr>
        <w:ind w:left="105"/>
        <w:jc w:val="both"/>
      </w:pPr>
      <w:r w:rsidRPr="00EC4A72">
        <w:t>It is possible to identify moving items in the provided video clip. These moving objects are categorized into the appropriate classifications using the object detection model YOLOv3. The YOLO (You Only Look Once) family's third object detection method is called YOLOv3. It is more adept at identifying things and has various methods to increase accuracy. The Darknet-53 architecture is used to construct the classifier model.</w:t>
      </w:r>
    </w:p>
    <w:p w14:paraId="4C7D23C8" w14:textId="77777777" w:rsidR="00EC4A72" w:rsidRPr="00EC4A72" w:rsidRDefault="00EC4A72" w:rsidP="00EC4A72">
      <w:pPr>
        <w:ind w:left="105"/>
        <w:jc w:val="both"/>
      </w:pPr>
    </w:p>
    <w:p w14:paraId="5099A0C0" w14:textId="10A89D84" w:rsidR="00EC4A72" w:rsidRDefault="00C32F77" w:rsidP="00EC4A72">
      <w:pPr>
        <w:jc w:val="both"/>
        <w:rPr>
          <w:b/>
          <w:bCs/>
        </w:rPr>
      </w:pPr>
      <w:r>
        <w:rPr>
          <w:b/>
          <w:bCs/>
        </w:rPr>
        <w:t xml:space="preserve">  </w:t>
      </w:r>
      <w:r w:rsidR="00EC4A72" w:rsidRPr="00EC4A72">
        <w:rPr>
          <w:b/>
          <w:bCs/>
        </w:rPr>
        <w:t>Features:</w:t>
      </w:r>
    </w:p>
    <w:p w14:paraId="653C046D" w14:textId="77777777" w:rsidR="00EC4A72" w:rsidRPr="00EC4A72" w:rsidRDefault="00EC4A72" w:rsidP="00EC4A72">
      <w:pPr>
        <w:ind w:firstLine="105"/>
        <w:jc w:val="both"/>
        <w:rPr>
          <w:b/>
          <w:bCs/>
        </w:rPr>
      </w:pPr>
    </w:p>
    <w:p w14:paraId="6B9A4BCC" w14:textId="1F7E2AEA" w:rsidR="00EC4A72" w:rsidRDefault="00EC4A72" w:rsidP="00EC4A72">
      <w:pPr>
        <w:pStyle w:val="ListParagraph"/>
        <w:numPr>
          <w:ilvl w:val="0"/>
          <w:numId w:val="3"/>
        </w:numPr>
      </w:pPr>
      <w:r w:rsidRPr="00EC4A72">
        <w:t>Bounding Box Predictions: Since YOLOv3 is a single network, it is necessary to calculate the loss for objectivity and classification independently from one another using the same network. YOLOv3 uses logistic regression to predict the objectiveness score, where 1 denotes a bounding box prior that completely overlaps the ground truth object. For each ground truth item, it will only forecast 1 bonding box prior, and any inaccuracy here will result in both classification and detection loss. Other bounding box priors with objectiveness scores higher than the cutoff but lower than the optimal one would also exist. Only the detection loss will experience these problems; the classification loss won't.</w:t>
      </w:r>
    </w:p>
    <w:p w14:paraId="46411EC3" w14:textId="77777777" w:rsidR="00EC4A72" w:rsidRDefault="00EC4A72" w:rsidP="00EC4A72">
      <w:pPr>
        <w:ind w:left="105"/>
      </w:pPr>
    </w:p>
    <w:p w14:paraId="0F0E1B91" w14:textId="77777777" w:rsidR="00EC4A72" w:rsidRDefault="00EC4A72" w:rsidP="00EC4A72">
      <w:pPr>
        <w:pStyle w:val="ListParagraph"/>
        <w:numPr>
          <w:ilvl w:val="0"/>
          <w:numId w:val="3"/>
        </w:numPr>
      </w:pPr>
      <w:r w:rsidRPr="00EC4A72">
        <w:t xml:space="preserve">Class Prediction: </w:t>
      </w:r>
      <w:r w:rsidRPr="00EC4A72">
        <w:rPr>
          <w:color w:val="000000"/>
        </w:rPr>
        <w:t>Jiménez, F et al</w:t>
      </w:r>
      <w:r w:rsidRPr="00EC4A72">
        <w:t xml:space="preserve"> predicts Instead of a typical SoftMax Layer, YOLOv3 employs separate logistic classifiers for each class [14]. The purpose of this is to create a multi-label categorization. With the use of multilabel categorization, each box forecasts the classes that the bounding box could include.</w:t>
      </w:r>
    </w:p>
    <w:p w14:paraId="2B44464B" w14:textId="77777777" w:rsidR="00EC4A72" w:rsidRDefault="00EC4A72" w:rsidP="00EC4A72">
      <w:pPr>
        <w:pStyle w:val="ListParagraph"/>
      </w:pPr>
    </w:p>
    <w:p w14:paraId="06496993" w14:textId="77777777" w:rsidR="00EC4A72" w:rsidRDefault="00EC4A72" w:rsidP="00EC4A72">
      <w:pPr>
        <w:pStyle w:val="ListParagraph"/>
        <w:numPr>
          <w:ilvl w:val="0"/>
          <w:numId w:val="3"/>
        </w:numPr>
      </w:pPr>
      <w:r w:rsidRPr="00EC4A72">
        <w:t>Predictions across scales: YOLOv3 forecasts boxes at three distinct scales to facilitate detection at changing scales.</w:t>
      </w:r>
      <w:r>
        <w:t xml:space="preserve"> </w:t>
      </w:r>
      <w:r w:rsidRPr="00EC4A72">
        <w:t>Then, using a strategy like feature pyramid networks, features are taken from each scale. Using the aforementioned approach, YOLOv3 becomes more adept at making predictions at various sizes. The dimension clusters used to construct the bounding box priors are separated into three scales, each with three bounding box priors, for a total of nine bounding box priors.</w:t>
      </w:r>
    </w:p>
    <w:p w14:paraId="4963DA68" w14:textId="77777777" w:rsidR="00EC4A72" w:rsidRDefault="00EC4A72" w:rsidP="00EC4A72">
      <w:pPr>
        <w:pStyle w:val="ListParagraph"/>
      </w:pPr>
    </w:p>
    <w:p w14:paraId="70581DB2" w14:textId="4F4ADE92" w:rsidR="00EC4A72" w:rsidRPr="00EC4A72" w:rsidRDefault="00EC4A72" w:rsidP="00EC4A72">
      <w:pPr>
        <w:pStyle w:val="ListParagraph"/>
        <w:numPr>
          <w:ilvl w:val="0"/>
          <w:numId w:val="3"/>
        </w:numPr>
      </w:pPr>
      <w:r w:rsidRPr="00EC4A72">
        <w:t>Feature Extractor: A new Network Darknet-53 is used by YOLOv3. Darknet-53 is deeper than YOLOv2 and features 53 convolutional layers in addition to residuals or shortcut connections. It is more effective than ResNet-101 or ResNet-152 and more potent than Darknet-19.</w:t>
      </w:r>
    </w:p>
    <w:p w14:paraId="7F782933" w14:textId="6A71C71A" w:rsidR="00EC4A72" w:rsidRDefault="00EC4A72" w:rsidP="00EC4A72">
      <w:pPr>
        <w:jc w:val="both"/>
      </w:pPr>
    </w:p>
    <w:p w14:paraId="29F02FC0" w14:textId="77777777" w:rsidR="00EC4A72" w:rsidRPr="00EC4A72" w:rsidRDefault="00EC4A72" w:rsidP="00EC4A72">
      <w:pPr>
        <w:jc w:val="both"/>
      </w:pPr>
    </w:p>
    <w:p w14:paraId="3FD18D54" w14:textId="23FE4BD4" w:rsidR="00EC4A72" w:rsidRPr="00EC4A72" w:rsidRDefault="00EC4A72" w:rsidP="00EC4A72">
      <w:pPr>
        <w:pStyle w:val="ListParagraph"/>
        <w:numPr>
          <w:ilvl w:val="0"/>
          <w:numId w:val="2"/>
        </w:numPr>
        <w:rPr>
          <w:b/>
          <w:bCs/>
        </w:rPr>
      </w:pPr>
      <w:r w:rsidRPr="00EC4A72">
        <w:rPr>
          <w:i/>
          <w:iCs/>
        </w:rPr>
        <w:t>Violation Detection</w:t>
      </w:r>
    </w:p>
    <w:p w14:paraId="6DAFB8FD" w14:textId="77777777" w:rsidR="00EC4A72" w:rsidRPr="00EC4A72" w:rsidRDefault="00EC4A72" w:rsidP="00EC4A72">
      <w:pPr>
        <w:ind w:left="360"/>
        <w:rPr>
          <w:b/>
          <w:bCs/>
        </w:rPr>
      </w:pPr>
    </w:p>
    <w:p w14:paraId="65279679" w14:textId="1BD2726C" w:rsidR="00EC4A72" w:rsidRPr="00EC4A72" w:rsidRDefault="00EC4A72" w:rsidP="00C32F77">
      <w:pPr>
        <w:ind w:left="105"/>
        <w:jc w:val="both"/>
      </w:pPr>
      <w:r w:rsidRPr="00EC4A72">
        <w:rPr>
          <w:color w:val="000000"/>
        </w:rPr>
        <w:t xml:space="preserve">Redmon, </w:t>
      </w:r>
      <w:proofErr w:type="spellStart"/>
      <w:r w:rsidRPr="00EC4A72">
        <w:rPr>
          <w:color w:val="000000"/>
        </w:rPr>
        <w:t>Josep</w:t>
      </w:r>
      <w:proofErr w:type="spellEnd"/>
      <w:r w:rsidRPr="00EC4A72">
        <w:rPr>
          <w:color w:val="000000"/>
        </w:rPr>
        <w:t xml:space="preserve"> et al proposes </w:t>
      </w:r>
      <w:r w:rsidRPr="00EC4A72">
        <w:t>The YOLOv3 model is used to detect moving objects. The incidents of violations are examined when the cars are found. In the user's preview of the provided video footage, a traffic line is painted across the road. The line clearly states that the light is red. Any car that crosses the traffic line while it is red is breaking the law. The bounding box for the discovered items is green. Any infraction occurs when a vehicle crosses the center line when the light is red. The bounding box surrounding the car becomes red when a violation is discovered. [3].</w:t>
      </w:r>
    </w:p>
    <w:p w14:paraId="3AC47A52" w14:textId="1BBC932D" w:rsidR="00EC4A72" w:rsidRDefault="00EC4A72" w:rsidP="00EC4A72">
      <w:pPr>
        <w:jc w:val="both"/>
      </w:pPr>
    </w:p>
    <w:p w14:paraId="2C66E99C" w14:textId="031CCB5C" w:rsidR="00EC4A72" w:rsidRDefault="00EC4A72" w:rsidP="00EC4A72">
      <w:pPr>
        <w:jc w:val="both"/>
      </w:pPr>
    </w:p>
    <w:p w14:paraId="02B2390E" w14:textId="0A437D26" w:rsidR="00EC4A72" w:rsidRDefault="00EC4A72" w:rsidP="00EC4A72">
      <w:pPr>
        <w:jc w:val="both"/>
      </w:pPr>
    </w:p>
    <w:p w14:paraId="5A24C19D" w14:textId="67377437" w:rsidR="00C32F77" w:rsidRDefault="00C32F77" w:rsidP="00EC4A72">
      <w:pPr>
        <w:jc w:val="both"/>
      </w:pPr>
    </w:p>
    <w:p w14:paraId="3D0A7678" w14:textId="77777777" w:rsidR="00C32F77" w:rsidRDefault="00C32F77"/>
    <w:p w14:paraId="507DD9FC" w14:textId="706EB83E" w:rsidR="00C32F77" w:rsidRDefault="00C32F77">
      <w:r>
        <w:t xml:space="preserve"> </w:t>
      </w:r>
    </w:p>
    <w:p w14:paraId="67C35582" w14:textId="77777777" w:rsidR="008C2109" w:rsidRDefault="008C2109"/>
    <w:p w14:paraId="60B219FF" w14:textId="5A74B9DD" w:rsidR="00C32F77" w:rsidRDefault="00C32F77" w:rsidP="00C32F77">
      <w:pPr>
        <w:pStyle w:val="ListParagraph"/>
        <w:numPr>
          <w:ilvl w:val="0"/>
          <w:numId w:val="2"/>
        </w:numPr>
        <w:rPr>
          <w:i/>
          <w:iCs/>
        </w:rPr>
      </w:pPr>
      <w:r w:rsidRPr="00C32F77">
        <w:rPr>
          <w:i/>
          <w:iCs/>
        </w:rPr>
        <w:t>Implementation</w:t>
      </w:r>
    </w:p>
    <w:p w14:paraId="4B0B360A" w14:textId="77777777" w:rsidR="00C32F77" w:rsidRPr="00C32F77" w:rsidRDefault="00C32F77" w:rsidP="00C32F77">
      <w:pPr>
        <w:rPr>
          <w:i/>
          <w:iCs/>
        </w:rPr>
      </w:pPr>
    </w:p>
    <w:p w14:paraId="1D565D4D" w14:textId="4F4A2248" w:rsidR="00C32F77" w:rsidRDefault="00C32F77" w:rsidP="00C32F77">
      <w:pPr>
        <w:ind w:left="165"/>
        <w:jc w:val="both"/>
      </w:pPr>
      <w:r w:rsidRPr="00C32F77">
        <w:rPr>
          <w:color w:val="000000"/>
        </w:rPr>
        <w:t>Handan U et al</w:t>
      </w:r>
      <w:r w:rsidRPr="00C32F77">
        <w:t xml:space="preserve"> implements digital vision This project uses the free source computer vision and machine learning software package OpenCV for image processing [10]. Implementing the car classifier with Darknet-53 makes use of </w:t>
      </w:r>
      <w:proofErr w:type="spellStart"/>
      <w:r w:rsidRPr="00C32F77">
        <w:t>Tensorflow</w:t>
      </w:r>
      <w:proofErr w:type="spellEnd"/>
      <w:r w:rsidRPr="00C32F77">
        <w:t>. McCall, J.C et al- Interactive Graphics (GUI) All the settings required by the software are available on the graphical user interface. The program is used for administration and other types of debugging [9]. We don't need to alter any management-related code</w:t>
      </w:r>
      <w:r>
        <w:t>.</w:t>
      </w:r>
    </w:p>
    <w:p w14:paraId="331463E2" w14:textId="3048B10A" w:rsidR="00C32F77" w:rsidRDefault="00C32F77" w:rsidP="00C32F77">
      <w:pPr>
        <w:ind w:left="60"/>
        <w:jc w:val="both"/>
      </w:pPr>
    </w:p>
    <w:p w14:paraId="6FBCA199" w14:textId="32906A09" w:rsidR="00C32F77" w:rsidRDefault="00C32F77" w:rsidP="00C32F77">
      <w:pPr>
        <w:ind w:left="60"/>
        <w:jc w:val="both"/>
      </w:pPr>
    </w:p>
    <w:p w14:paraId="6940B40F" w14:textId="77777777" w:rsidR="00C32F77" w:rsidRDefault="00C32F77" w:rsidP="00C32F77">
      <w:pPr>
        <w:ind w:left="60"/>
        <w:jc w:val="both"/>
      </w:pPr>
    </w:p>
    <w:p w14:paraId="55724F00" w14:textId="170B3ACB" w:rsidR="00C32F77" w:rsidRDefault="00C32F77" w:rsidP="00C32F77">
      <w:pPr>
        <w:ind w:left="60"/>
        <w:jc w:val="center"/>
      </w:pPr>
      <w:r>
        <w:rPr>
          <w:noProof/>
        </w:rPr>
        <w:drawing>
          <wp:inline distT="0" distB="0" distL="0" distR="0" wp14:anchorId="407DBC08" wp14:editId="313B75AB">
            <wp:extent cx="3685430" cy="3924300"/>
            <wp:effectExtent l="0" t="0" r="0" b="0"/>
            <wp:docPr id="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1077" cy="3930313"/>
                    </a:xfrm>
                    <a:prstGeom prst="rect">
                      <a:avLst/>
                    </a:prstGeom>
                  </pic:spPr>
                </pic:pic>
              </a:graphicData>
            </a:graphic>
          </wp:inline>
        </w:drawing>
      </w:r>
    </w:p>
    <w:p w14:paraId="24DB290E" w14:textId="77777777" w:rsidR="00C32F77" w:rsidRDefault="00C32F77" w:rsidP="00C32F77">
      <w:pPr>
        <w:ind w:left="60"/>
        <w:jc w:val="center"/>
      </w:pPr>
    </w:p>
    <w:p w14:paraId="2CD356D9" w14:textId="70D3CC36" w:rsidR="00C32F77" w:rsidRDefault="00C32F77" w:rsidP="00C32F77">
      <w:pPr>
        <w:ind w:left="60"/>
        <w:jc w:val="center"/>
      </w:pPr>
      <w:r>
        <w:t>Figure-2 Video processing semaphore</w:t>
      </w:r>
    </w:p>
    <w:p w14:paraId="084E1A6C" w14:textId="37585CCE" w:rsidR="00C32F77" w:rsidRDefault="00C32F77" w:rsidP="00C32F77">
      <w:pPr>
        <w:ind w:left="60"/>
        <w:jc w:val="center"/>
      </w:pPr>
    </w:p>
    <w:p w14:paraId="53ED0DD2" w14:textId="77777777" w:rsidR="00C32F77" w:rsidRPr="00C32F77" w:rsidRDefault="00C32F77" w:rsidP="00C32F77">
      <w:pPr>
        <w:ind w:left="60"/>
        <w:jc w:val="center"/>
      </w:pPr>
    </w:p>
    <w:p w14:paraId="0BB39208" w14:textId="77777777" w:rsidR="00C32F77" w:rsidRDefault="00C32F77" w:rsidP="00F516FC">
      <w:pPr>
        <w:jc w:val="both"/>
      </w:pPr>
    </w:p>
    <w:p w14:paraId="65545F2A" w14:textId="77777777" w:rsidR="00C32F77" w:rsidRDefault="00C32F77" w:rsidP="00C32F77">
      <w:pPr>
        <w:ind w:left="99" w:firstLine="6"/>
        <w:jc w:val="both"/>
      </w:pPr>
      <w:r w:rsidRPr="00C32F77">
        <w:rPr>
          <w:color w:val="000000"/>
        </w:rPr>
        <w:t>Horry W, J. et al, examines</w:t>
      </w:r>
      <w:r w:rsidRPr="00C32F77">
        <w:t xml:space="preserve">, With the Open item, we may access any video content that has to be opened (Figure-4). The system will obtain a preview of the video after opening it from storage [5]. A frame from the video clip provided is included in the preview. Roads are identified and a traffic line is drawn across them using the preview. </w:t>
      </w:r>
      <w:proofErr w:type="spellStart"/>
      <w:proofErr w:type="gramStart"/>
      <w:r w:rsidRPr="00C32F77">
        <w:rPr>
          <w:color w:val="252525"/>
          <w:shd w:val="clear" w:color="auto" w:fill="FFFFFF"/>
        </w:rPr>
        <w:t>Bergama,L</w:t>
      </w:r>
      <w:proofErr w:type="gramEnd"/>
      <w:r w:rsidRPr="00C32F77">
        <w:rPr>
          <w:color w:val="252525"/>
          <w:shd w:val="clear" w:color="auto" w:fill="FFFFFF"/>
        </w:rPr>
        <w:t>.M</w:t>
      </w:r>
      <w:proofErr w:type="spellEnd"/>
      <w:r w:rsidRPr="00C32F77">
        <w:rPr>
          <w:color w:val="252525"/>
          <w:shd w:val="clear" w:color="auto" w:fill="FFFFFF"/>
        </w:rPr>
        <w:t xml:space="preserve"> et al-</w:t>
      </w:r>
      <w:r w:rsidRPr="00C32F77">
        <w:t xml:space="preserve"> The administrator's designed traffic line will serve as a traffic signal line. The "Region of interest" item under the "Analyze" option must be selected in order to activate the line drawing capability (Figure-5) [11]. The administrator will </w:t>
      </w:r>
      <w:proofErr w:type="gramStart"/>
      <w:r w:rsidRPr="00C32F77">
        <w:t>next</w:t>
      </w:r>
      <w:proofErr w:type="gramEnd"/>
      <w:r w:rsidRPr="00C32F77">
        <w:t xml:space="preserve"> need to choose two places from which to construct a line defining the traffic signal.</w:t>
      </w:r>
    </w:p>
    <w:p w14:paraId="53DFAB92" w14:textId="76278634" w:rsidR="00C32F77" w:rsidRPr="00C32F77" w:rsidRDefault="00C32F77" w:rsidP="00C32F77">
      <w:pPr>
        <w:ind w:left="99" w:firstLine="6"/>
        <w:jc w:val="both"/>
        <w:sectPr w:rsidR="00C32F77" w:rsidRPr="00C32F77">
          <w:type w:val="continuous"/>
          <w:pgSz w:w="12240" w:h="15840"/>
          <w:pgMar w:top="1060" w:right="1300" w:bottom="1080" w:left="1340" w:header="864" w:footer="883" w:gutter="0"/>
          <w:cols w:space="720"/>
        </w:sectPr>
      </w:pPr>
    </w:p>
    <w:p w14:paraId="18CD7068" w14:textId="23F61D9C" w:rsidR="00F516FC" w:rsidRDefault="00F516FC" w:rsidP="00F516FC">
      <w:pPr>
        <w:sectPr w:rsidR="00F516FC">
          <w:type w:val="continuous"/>
          <w:pgSz w:w="12240" w:h="15840"/>
          <w:pgMar w:top="1060" w:right="1300" w:bottom="1080" w:left="1340" w:header="864" w:footer="883" w:gutter="0"/>
          <w:cols w:num="3" w:space="720" w:equalWidth="0">
            <w:col w:w="2741" w:space="40"/>
            <w:col w:w="2910" w:space="39"/>
            <w:col w:w="3870"/>
          </w:cols>
        </w:sectPr>
      </w:pPr>
    </w:p>
    <w:p w14:paraId="5480F006" w14:textId="77777777" w:rsidR="00DD7086" w:rsidRDefault="00DD7086">
      <w:pPr>
        <w:pStyle w:val="BodyText"/>
        <w:rPr>
          <w:sz w:val="20"/>
        </w:rPr>
      </w:pPr>
    </w:p>
    <w:p w14:paraId="7184FAA8" w14:textId="019605EA" w:rsidR="00DD7086" w:rsidRDefault="00DD7086">
      <w:pPr>
        <w:pStyle w:val="BodyText"/>
        <w:rPr>
          <w:sz w:val="20"/>
        </w:rPr>
      </w:pPr>
    </w:p>
    <w:p w14:paraId="7E5407A3" w14:textId="78B601C8" w:rsidR="00C32F77" w:rsidRDefault="00C32F77">
      <w:pPr>
        <w:pStyle w:val="BodyText"/>
        <w:rPr>
          <w:sz w:val="20"/>
        </w:rPr>
      </w:pPr>
    </w:p>
    <w:p w14:paraId="796F4260" w14:textId="3C524C4B" w:rsidR="00C32F77" w:rsidRDefault="00C32F77">
      <w:pPr>
        <w:pStyle w:val="BodyText"/>
        <w:rPr>
          <w:sz w:val="20"/>
        </w:rPr>
      </w:pPr>
    </w:p>
    <w:p w14:paraId="3C45B6FB" w14:textId="59899DF0" w:rsidR="00C32F77" w:rsidRDefault="00C32F77" w:rsidP="00C32F77">
      <w:pPr>
        <w:pStyle w:val="BodyText"/>
        <w:jc w:val="center"/>
        <w:rPr>
          <w:sz w:val="20"/>
        </w:rPr>
      </w:pPr>
      <w:r w:rsidRPr="00F11CA5">
        <w:rPr>
          <w:noProof/>
          <w:sz w:val="24"/>
          <w:szCs w:val="24"/>
        </w:rPr>
        <w:drawing>
          <wp:inline distT="0" distB="0" distL="0" distR="0" wp14:anchorId="0F7CE977" wp14:editId="591F39BE">
            <wp:extent cx="3400425" cy="2781300"/>
            <wp:effectExtent l="0" t="0" r="9525"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400425" cy="2781300"/>
                    </a:xfrm>
                    <a:prstGeom prst="rect">
                      <a:avLst/>
                    </a:prstGeom>
                    <a:ln/>
                  </pic:spPr>
                </pic:pic>
              </a:graphicData>
            </a:graphic>
          </wp:inline>
        </w:drawing>
      </w:r>
    </w:p>
    <w:p w14:paraId="1590EF20" w14:textId="559392E9" w:rsidR="00DD7086" w:rsidRDefault="00DD7086">
      <w:pPr>
        <w:pStyle w:val="BodyText"/>
        <w:spacing w:before="6"/>
        <w:rPr>
          <w:sz w:val="24"/>
        </w:rPr>
      </w:pPr>
    </w:p>
    <w:p w14:paraId="012D1790" w14:textId="1DFB3855" w:rsidR="008C2109" w:rsidRDefault="008C2109" w:rsidP="008C2109">
      <w:pPr>
        <w:pStyle w:val="BodyText"/>
        <w:spacing w:before="6"/>
        <w:jc w:val="center"/>
      </w:pPr>
      <w:r>
        <w:t>Figure-3 Loading Interface of Software</w:t>
      </w:r>
    </w:p>
    <w:p w14:paraId="49ACE5CD" w14:textId="3A3C5D11" w:rsidR="008C2109" w:rsidRDefault="008C2109" w:rsidP="008C2109">
      <w:pPr>
        <w:pStyle w:val="BodyText"/>
        <w:spacing w:before="6"/>
        <w:jc w:val="center"/>
        <w:rPr>
          <w:sz w:val="24"/>
        </w:rPr>
      </w:pPr>
    </w:p>
    <w:p w14:paraId="38CB1E02" w14:textId="634AFB7B" w:rsidR="008C2109" w:rsidRDefault="008C2109" w:rsidP="008C2109">
      <w:pPr>
        <w:pStyle w:val="BodyText"/>
        <w:spacing w:before="6"/>
        <w:jc w:val="center"/>
        <w:rPr>
          <w:sz w:val="24"/>
        </w:rPr>
      </w:pPr>
    </w:p>
    <w:p w14:paraId="4E9E85D5" w14:textId="6447E860" w:rsidR="008C2109" w:rsidRDefault="008C2109" w:rsidP="008C2109">
      <w:pPr>
        <w:pStyle w:val="BodyText"/>
        <w:spacing w:before="6"/>
        <w:ind w:left="99" w:firstLine="6"/>
        <w:jc w:val="both"/>
        <w:rPr>
          <w:szCs w:val="20"/>
        </w:rPr>
      </w:pPr>
      <w:proofErr w:type="spellStart"/>
      <w:r w:rsidRPr="008C2109">
        <w:rPr>
          <w:szCs w:val="20"/>
        </w:rPr>
        <w:t>Escalera</w:t>
      </w:r>
      <w:proofErr w:type="spellEnd"/>
      <w:r w:rsidRPr="008C2109">
        <w:rPr>
          <w:szCs w:val="20"/>
        </w:rPr>
        <w:t xml:space="preserve">, A et al- Selecting the region of interest will start violation detection system [12]. The coordinates of the line drawn will be shown on console (Figure-5). Eriksson, </w:t>
      </w:r>
      <w:proofErr w:type="spellStart"/>
      <w:r w:rsidRPr="008C2109">
        <w:rPr>
          <w:szCs w:val="20"/>
        </w:rPr>
        <w:t>M et</w:t>
      </w:r>
      <w:proofErr w:type="spellEnd"/>
      <w:r w:rsidRPr="008C2109">
        <w:rPr>
          <w:szCs w:val="20"/>
        </w:rPr>
        <w:t xml:space="preserve"> al- The violation detection system will start immediately after the line is drawn. At first the weights will be loaded. Then the system will detect objects and check for violations [8]. The output will be shown frame by frame from the GUI</w:t>
      </w:r>
      <w:r>
        <w:rPr>
          <w:szCs w:val="20"/>
        </w:rPr>
        <w:t>.</w:t>
      </w:r>
    </w:p>
    <w:p w14:paraId="35AAA41C" w14:textId="6E669BF6" w:rsidR="008C2109" w:rsidRDefault="008C2109" w:rsidP="008C2109">
      <w:pPr>
        <w:pStyle w:val="BodyText"/>
        <w:spacing w:before="6"/>
        <w:ind w:left="99" w:firstLine="6"/>
        <w:jc w:val="both"/>
        <w:rPr>
          <w:szCs w:val="20"/>
        </w:rPr>
      </w:pPr>
    </w:p>
    <w:p w14:paraId="717A2BBE" w14:textId="76ED1021" w:rsidR="008C2109" w:rsidRDefault="008C2109" w:rsidP="008C2109">
      <w:pPr>
        <w:pStyle w:val="BodyText"/>
        <w:spacing w:before="6"/>
        <w:ind w:left="99" w:firstLine="6"/>
        <w:jc w:val="both"/>
        <w:rPr>
          <w:szCs w:val="20"/>
        </w:rPr>
      </w:pPr>
    </w:p>
    <w:p w14:paraId="1DA178AC" w14:textId="392B8B6E" w:rsidR="008C2109" w:rsidRDefault="008C2109" w:rsidP="008C2109">
      <w:pPr>
        <w:pStyle w:val="BodyText"/>
        <w:spacing w:before="6"/>
        <w:ind w:left="99" w:firstLine="6"/>
        <w:jc w:val="center"/>
        <w:rPr>
          <w:szCs w:val="20"/>
        </w:rPr>
      </w:pPr>
      <w:r w:rsidRPr="00F11CA5">
        <w:rPr>
          <w:noProof/>
          <w:sz w:val="24"/>
          <w:szCs w:val="24"/>
        </w:rPr>
        <w:drawing>
          <wp:inline distT="0" distB="0" distL="0" distR="0" wp14:anchorId="33243223" wp14:editId="4AF52224">
            <wp:extent cx="3314700" cy="239077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314700" cy="2390775"/>
                    </a:xfrm>
                    <a:prstGeom prst="rect">
                      <a:avLst/>
                    </a:prstGeom>
                    <a:ln/>
                  </pic:spPr>
                </pic:pic>
              </a:graphicData>
            </a:graphic>
          </wp:inline>
        </w:drawing>
      </w:r>
    </w:p>
    <w:p w14:paraId="5690D852" w14:textId="0DC7A812" w:rsidR="008C2109" w:rsidRDefault="008C2109" w:rsidP="008C2109">
      <w:pPr>
        <w:pStyle w:val="BodyText"/>
        <w:spacing w:before="6"/>
        <w:ind w:left="99" w:firstLine="6"/>
        <w:jc w:val="center"/>
        <w:rPr>
          <w:szCs w:val="20"/>
        </w:rPr>
      </w:pPr>
    </w:p>
    <w:p w14:paraId="3F876BB1" w14:textId="1F00DAA9" w:rsidR="008C2109" w:rsidRDefault="008C2109" w:rsidP="008C2109">
      <w:pPr>
        <w:pStyle w:val="BodyText"/>
        <w:spacing w:before="6"/>
        <w:ind w:left="99" w:firstLine="6"/>
        <w:jc w:val="center"/>
      </w:pPr>
      <w:r>
        <w:t>Figure-4 Input interface of software</w:t>
      </w:r>
    </w:p>
    <w:p w14:paraId="7ED14A2D" w14:textId="3E1796CF" w:rsidR="008C2109" w:rsidRDefault="008C2109" w:rsidP="008C2109">
      <w:pPr>
        <w:pStyle w:val="BodyText"/>
        <w:spacing w:before="6"/>
        <w:ind w:left="99" w:firstLine="6"/>
        <w:jc w:val="center"/>
      </w:pPr>
    </w:p>
    <w:p w14:paraId="2A0163C9" w14:textId="125DCEAB" w:rsidR="008C2109" w:rsidRDefault="008C2109" w:rsidP="008C2109">
      <w:pPr>
        <w:pStyle w:val="BodyText"/>
        <w:spacing w:before="6"/>
        <w:ind w:left="99" w:firstLine="6"/>
        <w:jc w:val="center"/>
      </w:pPr>
    </w:p>
    <w:p w14:paraId="33CE35E3" w14:textId="08F60F0C" w:rsidR="008C2109" w:rsidRDefault="008C2109" w:rsidP="008C2109">
      <w:pPr>
        <w:pStyle w:val="BodyText"/>
        <w:spacing w:before="6"/>
        <w:ind w:left="99" w:firstLine="6"/>
        <w:jc w:val="center"/>
      </w:pPr>
    </w:p>
    <w:p w14:paraId="62AC0112" w14:textId="7BB1F4D7" w:rsidR="008C2109" w:rsidRDefault="008C2109" w:rsidP="008C2109">
      <w:pPr>
        <w:pStyle w:val="BodyText"/>
        <w:spacing w:before="6"/>
        <w:ind w:left="99" w:firstLine="6"/>
        <w:jc w:val="center"/>
      </w:pPr>
    </w:p>
    <w:p w14:paraId="750ACC1F" w14:textId="3A45B062" w:rsidR="008C2109" w:rsidRDefault="008C2109" w:rsidP="008C2109">
      <w:pPr>
        <w:pStyle w:val="BodyText"/>
        <w:spacing w:before="6"/>
        <w:ind w:left="99" w:firstLine="6"/>
        <w:jc w:val="center"/>
      </w:pPr>
    </w:p>
    <w:p w14:paraId="1E8C6177" w14:textId="4D7D219B" w:rsidR="008C2109" w:rsidRDefault="008C2109" w:rsidP="008C2109">
      <w:pPr>
        <w:pStyle w:val="BodyText"/>
        <w:spacing w:before="6"/>
        <w:ind w:left="99" w:firstLine="6"/>
        <w:jc w:val="center"/>
      </w:pPr>
    </w:p>
    <w:p w14:paraId="547F17D1" w14:textId="56EB6900" w:rsidR="008C2109" w:rsidRDefault="008C2109" w:rsidP="008C2109">
      <w:pPr>
        <w:pStyle w:val="BodyText"/>
        <w:spacing w:before="6"/>
        <w:ind w:left="99" w:firstLine="6"/>
        <w:jc w:val="center"/>
      </w:pPr>
    </w:p>
    <w:p w14:paraId="20280A3B" w14:textId="77777777" w:rsidR="005C7D6A" w:rsidRDefault="005C7D6A" w:rsidP="008C2109">
      <w:pPr>
        <w:pStyle w:val="BodyText"/>
        <w:spacing w:before="6"/>
        <w:ind w:left="99" w:firstLine="6"/>
        <w:jc w:val="center"/>
      </w:pPr>
    </w:p>
    <w:p w14:paraId="16098B31" w14:textId="2058F09A" w:rsidR="008C2109" w:rsidRDefault="008C2109" w:rsidP="008C2109">
      <w:pPr>
        <w:ind w:left="60"/>
        <w:jc w:val="both"/>
        <w:rPr>
          <w:color w:val="000000"/>
        </w:rPr>
      </w:pPr>
      <w:r w:rsidRPr="008C2109">
        <w:rPr>
          <w:color w:val="000000"/>
        </w:rPr>
        <w:t>“Monitoring System” et al - Up to the very last frame of the video, the system will display output. An "output.mp4" file will be created in the background. The file will be located in the Resources' "output" folder. By pressing "q," the procedure will be ended right away [4].</w:t>
      </w:r>
    </w:p>
    <w:p w14:paraId="0F130FB3" w14:textId="77777777" w:rsidR="008C2109" w:rsidRPr="008C2109" w:rsidRDefault="008C2109" w:rsidP="008C2109">
      <w:pPr>
        <w:ind w:left="60"/>
        <w:jc w:val="both"/>
        <w:rPr>
          <w:color w:val="000000"/>
        </w:rPr>
      </w:pPr>
    </w:p>
    <w:p w14:paraId="0012F697" w14:textId="7EBFD4F0" w:rsidR="008C2109" w:rsidRPr="008C2109" w:rsidRDefault="008C2109" w:rsidP="008C2109">
      <w:pPr>
        <w:pStyle w:val="BodyText"/>
        <w:spacing w:before="6"/>
        <w:ind w:left="99" w:firstLine="6"/>
        <w:jc w:val="both"/>
        <w:rPr>
          <w:color w:val="000000"/>
        </w:rPr>
      </w:pPr>
      <w:r>
        <w:rPr>
          <w:color w:val="252525"/>
          <w:shd w:val="clear" w:color="auto" w:fill="EDFAFF"/>
        </w:rPr>
        <w:t>Dong, Y et al</w:t>
      </w:r>
      <w:r w:rsidRPr="008C2109">
        <w:rPr>
          <w:color w:val="252525"/>
          <w:shd w:val="clear" w:color="auto" w:fill="EDFAFF"/>
        </w:rPr>
        <w:t>-</w:t>
      </w:r>
      <w:r w:rsidRPr="008C2109">
        <w:rPr>
          <w:color w:val="000000"/>
        </w:rPr>
        <w:t xml:space="preserve"> The administrator can upload more video footage from the original file manager after processing one video footage (Figure-2). When all work is finished, the administrator can exit by selecting "Exit" from the File menu [6].</w:t>
      </w:r>
    </w:p>
    <w:p w14:paraId="5D16E1FA" w14:textId="51E82363" w:rsidR="008C2109" w:rsidRDefault="008C2109" w:rsidP="008C2109">
      <w:pPr>
        <w:pStyle w:val="BodyText"/>
        <w:spacing w:before="6"/>
        <w:ind w:left="99" w:firstLine="6"/>
        <w:jc w:val="both"/>
        <w:rPr>
          <w:szCs w:val="20"/>
        </w:rPr>
      </w:pPr>
    </w:p>
    <w:p w14:paraId="51A27890" w14:textId="7EE2A9E9" w:rsidR="008C2109" w:rsidRDefault="008C2109" w:rsidP="008C2109">
      <w:pPr>
        <w:pStyle w:val="BodyText"/>
        <w:spacing w:before="6"/>
        <w:ind w:left="99" w:firstLine="6"/>
        <w:jc w:val="both"/>
        <w:rPr>
          <w:szCs w:val="20"/>
        </w:rPr>
      </w:pPr>
    </w:p>
    <w:p w14:paraId="251F62B5" w14:textId="51D02764" w:rsidR="008C2109" w:rsidRDefault="008C2109" w:rsidP="008C2109">
      <w:pPr>
        <w:pStyle w:val="BodyText"/>
        <w:spacing w:before="6"/>
        <w:ind w:left="99" w:firstLine="6"/>
        <w:rPr>
          <w:szCs w:val="20"/>
        </w:rPr>
      </w:pPr>
      <w:r w:rsidRPr="00F11CA5">
        <w:rPr>
          <w:noProof/>
          <w:sz w:val="24"/>
          <w:szCs w:val="24"/>
        </w:rPr>
        <w:drawing>
          <wp:anchor distT="0" distB="0" distL="114300" distR="114300" simplePos="0" relativeHeight="251652096" behindDoc="0" locked="0" layoutInCell="1" allowOverlap="1" wp14:anchorId="48E9F77D" wp14:editId="5516CB1D">
            <wp:simplePos x="0" y="0"/>
            <wp:positionH relativeFrom="column">
              <wp:posOffset>3178175</wp:posOffset>
            </wp:positionH>
            <wp:positionV relativeFrom="paragraph">
              <wp:posOffset>12065</wp:posOffset>
            </wp:positionV>
            <wp:extent cx="2918460" cy="1914525"/>
            <wp:effectExtent l="0" t="0" r="0" b="9525"/>
            <wp:wrapSquare wrapText="bothSides"/>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918460" cy="1914525"/>
                    </a:xfrm>
                    <a:prstGeom prst="rect">
                      <a:avLst/>
                    </a:prstGeom>
                    <a:ln/>
                  </pic:spPr>
                </pic:pic>
              </a:graphicData>
            </a:graphic>
            <wp14:sizeRelH relativeFrom="margin">
              <wp14:pctWidth>0</wp14:pctWidth>
            </wp14:sizeRelH>
            <wp14:sizeRelV relativeFrom="margin">
              <wp14:pctHeight>0</wp14:pctHeight>
            </wp14:sizeRelV>
          </wp:anchor>
        </w:drawing>
      </w:r>
      <w:r w:rsidRPr="004C0130">
        <w:rPr>
          <w:noProof/>
          <w:color w:val="000000"/>
          <w:sz w:val="24"/>
          <w:szCs w:val="24"/>
        </w:rPr>
        <w:drawing>
          <wp:inline distT="0" distB="0" distL="0" distR="0" wp14:anchorId="516105F5" wp14:editId="333F31D5">
            <wp:extent cx="2873293" cy="1924050"/>
            <wp:effectExtent l="0" t="0" r="3810" b="0"/>
            <wp:docPr id="11" name="Picture 10">
              <a:extLst xmlns:a="http://schemas.openxmlformats.org/drawingml/2006/main">
                <a:ext uri="{FF2B5EF4-FFF2-40B4-BE49-F238E27FC236}">
                  <a16:creationId xmlns:a16="http://schemas.microsoft.com/office/drawing/2014/main" id="{FB9C5B1C-FC9F-404C-B559-7880C9BC7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B9C5B1C-FC9F-404C-B559-7880C9BC770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6305" cy="1926067"/>
                    </a:xfrm>
                    <a:prstGeom prst="rect">
                      <a:avLst/>
                    </a:prstGeom>
                  </pic:spPr>
                </pic:pic>
              </a:graphicData>
            </a:graphic>
          </wp:inline>
        </w:drawing>
      </w:r>
    </w:p>
    <w:p w14:paraId="36F88A17" w14:textId="77777777" w:rsidR="008C2109" w:rsidRDefault="008C2109" w:rsidP="008C2109">
      <w:pPr>
        <w:pStyle w:val="BodyText"/>
        <w:spacing w:before="6"/>
        <w:ind w:left="99" w:firstLine="6"/>
        <w:jc w:val="center"/>
      </w:pPr>
    </w:p>
    <w:p w14:paraId="1D71F269" w14:textId="18AB6E6C" w:rsidR="008C2109" w:rsidRDefault="008C2109" w:rsidP="008C2109">
      <w:pPr>
        <w:pStyle w:val="BodyText"/>
        <w:spacing w:before="6"/>
        <w:ind w:left="99" w:firstLine="6"/>
      </w:pPr>
      <w:r>
        <w:t xml:space="preserve">            Figure-5 Region of interest selection                               Figure-6 Bounding box formation</w:t>
      </w:r>
    </w:p>
    <w:p w14:paraId="2F736605" w14:textId="77777777" w:rsidR="008C2109" w:rsidRDefault="008C2109" w:rsidP="008C2109">
      <w:pPr>
        <w:pStyle w:val="BodyText"/>
        <w:spacing w:before="6"/>
        <w:ind w:left="99" w:firstLine="6"/>
        <w:rPr>
          <w:szCs w:val="20"/>
        </w:rPr>
      </w:pPr>
    </w:p>
    <w:p w14:paraId="66617167" w14:textId="77777777" w:rsidR="008C2109" w:rsidRDefault="008C2109" w:rsidP="008C2109">
      <w:pPr>
        <w:pStyle w:val="BodyText"/>
        <w:spacing w:before="6"/>
        <w:ind w:left="99" w:firstLine="6"/>
        <w:jc w:val="center"/>
        <w:rPr>
          <w:szCs w:val="20"/>
        </w:rPr>
      </w:pPr>
    </w:p>
    <w:p w14:paraId="497B0FA4" w14:textId="77777777" w:rsidR="008C2109" w:rsidRDefault="008C2109" w:rsidP="008C2109">
      <w:pPr>
        <w:pStyle w:val="BodyText"/>
        <w:spacing w:before="6"/>
        <w:ind w:left="99" w:firstLine="6"/>
        <w:jc w:val="center"/>
        <w:rPr>
          <w:szCs w:val="20"/>
        </w:rPr>
      </w:pPr>
    </w:p>
    <w:p w14:paraId="48496BBE" w14:textId="102F02E2" w:rsidR="008C2109" w:rsidRDefault="008C2109" w:rsidP="008C2109">
      <w:pPr>
        <w:pStyle w:val="BodyText"/>
        <w:spacing w:before="6"/>
        <w:ind w:left="99" w:firstLine="6"/>
        <w:jc w:val="center"/>
        <w:rPr>
          <w:szCs w:val="20"/>
        </w:rPr>
      </w:pPr>
      <w:r>
        <w:rPr>
          <w:noProof/>
        </w:rPr>
        <w:drawing>
          <wp:inline distT="0" distB="0" distL="0" distR="0" wp14:anchorId="29A45C25" wp14:editId="7FC18DF5">
            <wp:extent cx="3045685" cy="2790825"/>
            <wp:effectExtent l="0" t="0" r="254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0156" cy="2794922"/>
                    </a:xfrm>
                    <a:prstGeom prst="rect">
                      <a:avLst/>
                    </a:prstGeom>
                  </pic:spPr>
                </pic:pic>
              </a:graphicData>
            </a:graphic>
          </wp:inline>
        </w:drawing>
      </w:r>
    </w:p>
    <w:p w14:paraId="01F7D47A" w14:textId="1B9EFE86" w:rsidR="005C7D6A" w:rsidRDefault="005C7D6A" w:rsidP="005C7D6A">
      <w:pPr>
        <w:pStyle w:val="BodyText"/>
        <w:spacing w:before="6"/>
        <w:rPr>
          <w:szCs w:val="20"/>
        </w:rPr>
      </w:pPr>
    </w:p>
    <w:p w14:paraId="3D9728FC" w14:textId="6F7E4E67" w:rsidR="005C7D6A" w:rsidRDefault="005C7D6A" w:rsidP="008C2109">
      <w:pPr>
        <w:pStyle w:val="BodyText"/>
        <w:spacing w:before="6"/>
        <w:ind w:left="99" w:firstLine="6"/>
        <w:jc w:val="center"/>
        <w:rPr>
          <w:szCs w:val="20"/>
        </w:rPr>
      </w:pPr>
      <w:r>
        <w:t>Figure-7 Footage detection algorithm</w:t>
      </w:r>
    </w:p>
    <w:p w14:paraId="48A4BF6F" w14:textId="7350E78D" w:rsidR="005C7D6A" w:rsidRDefault="005C7D6A" w:rsidP="008C2109">
      <w:pPr>
        <w:pStyle w:val="BodyText"/>
        <w:spacing w:before="6"/>
        <w:ind w:left="99" w:firstLine="6"/>
        <w:jc w:val="center"/>
        <w:rPr>
          <w:szCs w:val="20"/>
        </w:rPr>
      </w:pPr>
    </w:p>
    <w:p w14:paraId="01D01173" w14:textId="263A1AC2" w:rsidR="005C7D6A" w:rsidRDefault="005C7D6A" w:rsidP="008C2109">
      <w:pPr>
        <w:pStyle w:val="BodyText"/>
        <w:spacing w:before="6"/>
        <w:ind w:left="99" w:firstLine="6"/>
        <w:jc w:val="center"/>
        <w:rPr>
          <w:szCs w:val="20"/>
        </w:rPr>
      </w:pPr>
    </w:p>
    <w:p w14:paraId="1E213DE0" w14:textId="7C4F8A18" w:rsidR="005C7D6A" w:rsidRDefault="005C7D6A" w:rsidP="008C2109">
      <w:pPr>
        <w:pStyle w:val="BodyText"/>
        <w:spacing w:before="6"/>
        <w:ind w:left="99" w:firstLine="6"/>
        <w:jc w:val="center"/>
        <w:rPr>
          <w:szCs w:val="20"/>
        </w:rPr>
      </w:pPr>
    </w:p>
    <w:p w14:paraId="1271C51D" w14:textId="5B92B369" w:rsidR="005C7D6A" w:rsidRDefault="005C7D6A" w:rsidP="008C2109">
      <w:pPr>
        <w:pStyle w:val="BodyText"/>
        <w:spacing w:before="6"/>
        <w:ind w:left="99" w:firstLine="6"/>
        <w:jc w:val="center"/>
        <w:rPr>
          <w:szCs w:val="20"/>
        </w:rPr>
      </w:pPr>
    </w:p>
    <w:p w14:paraId="7F0C2E6E" w14:textId="115E2FEB" w:rsidR="005C7D6A" w:rsidRDefault="005C7D6A" w:rsidP="008C2109">
      <w:pPr>
        <w:pStyle w:val="BodyText"/>
        <w:spacing w:before="6"/>
        <w:ind w:left="99" w:firstLine="6"/>
        <w:jc w:val="center"/>
        <w:rPr>
          <w:szCs w:val="20"/>
        </w:rPr>
      </w:pPr>
    </w:p>
    <w:p w14:paraId="65610AE2" w14:textId="77777777" w:rsidR="005C7D6A" w:rsidRDefault="005C7D6A" w:rsidP="008C2109">
      <w:pPr>
        <w:pStyle w:val="BodyText"/>
        <w:spacing w:before="6"/>
        <w:ind w:left="99" w:firstLine="6"/>
        <w:jc w:val="center"/>
        <w:rPr>
          <w:szCs w:val="20"/>
        </w:rPr>
      </w:pPr>
    </w:p>
    <w:p w14:paraId="6F9FAD2B" w14:textId="77777777" w:rsidR="005C7D6A" w:rsidRPr="008C2109" w:rsidRDefault="005C7D6A" w:rsidP="008C2109">
      <w:pPr>
        <w:pStyle w:val="BodyText"/>
        <w:spacing w:before="6"/>
        <w:ind w:left="99" w:firstLine="6"/>
        <w:jc w:val="center"/>
        <w:rPr>
          <w:szCs w:val="20"/>
        </w:rPr>
      </w:pPr>
    </w:p>
    <w:p w14:paraId="4DB9AFF6" w14:textId="5061EB83" w:rsidR="008C2109" w:rsidRPr="006F0E91" w:rsidRDefault="00000000" w:rsidP="005C7D6A">
      <w:pPr>
        <w:pStyle w:val="Heading1"/>
        <w:numPr>
          <w:ilvl w:val="0"/>
          <w:numId w:val="1"/>
        </w:numPr>
        <w:tabs>
          <w:tab w:val="left" w:pos="341"/>
        </w:tabs>
        <w:ind w:hanging="241"/>
        <w:rPr>
          <w:color w:val="000000" w:themeColor="text1"/>
        </w:rPr>
      </w:pPr>
      <w:r w:rsidRPr="006F0E91">
        <w:rPr>
          <w:color w:val="000000" w:themeColor="text1"/>
        </w:rPr>
        <w:t>Conclusion</w:t>
      </w:r>
    </w:p>
    <w:p w14:paraId="07739583" w14:textId="4D2B2D87" w:rsidR="005C7D6A" w:rsidRDefault="005C7D6A" w:rsidP="005C7D6A">
      <w:pPr>
        <w:pStyle w:val="BodyText"/>
        <w:ind w:left="100" w:right="132"/>
        <w:jc w:val="both"/>
      </w:pPr>
      <w:r>
        <w:t>The developed algorithm successfully identified the project-specified type of infringement, which is disobeying traffic signals. Horry, W.J et al- The indicated traffic infraction has a varied threshold condition, which makes the convergence of detection different. The system offers traffic signal infraction detection. The system can also process one piece of data at a time [</w:t>
      </w:r>
      <w:r w:rsidR="00C33B3B">
        <w:t>7</w:t>
      </w:r>
      <w:r>
        <w:t>]. Additionally, the software running is a little sluggish. This may be fixed by utilizing a computer with a GPU or high-speed processor.</w:t>
      </w:r>
    </w:p>
    <w:p w14:paraId="783B8233" w14:textId="77777777" w:rsidR="005C7D6A" w:rsidRDefault="005C7D6A" w:rsidP="005C7D6A">
      <w:pPr>
        <w:pStyle w:val="BodyText"/>
        <w:ind w:left="100" w:right="132"/>
        <w:jc w:val="both"/>
      </w:pPr>
    </w:p>
    <w:p w14:paraId="42EE47D9" w14:textId="77777777" w:rsidR="005C7D6A" w:rsidRDefault="005C7D6A" w:rsidP="005C7D6A">
      <w:pPr>
        <w:pStyle w:val="BodyText"/>
        <w:ind w:left="100" w:right="132"/>
        <w:jc w:val="both"/>
      </w:pPr>
      <w:r>
        <w:t>C.G-Keller et al- further investigation on the algorithm's suitability for use with other cutting-edge</w:t>
      </w:r>
    </w:p>
    <w:p w14:paraId="6EDDCC0D" w14:textId="4A471597" w:rsidR="00DD7086" w:rsidRDefault="005C7D6A" w:rsidP="005C7D6A">
      <w:pPr>
        <w:pStyle w:val="BodyText"/>
        <w:ind w:left="100" w:right="132"/>
        <w:jc w:val="both"/>
      </w:pPr>
      <w:r>
        <w:t>image</w:t>
      </w:r>
      <w:r>
        <w:tab/>
        <w:t>processing methods [15]. As a result, by skipping over other superfluous steps carried out by a background difference technique, this may enhance the program runtime of the system. Instead, a computer vision algorithm might be implemented to give the system greater intelligence. Our long-term goal is to strengthen this system by integrating number plate detection with OCR assistance.</w:t>
      </w:r>
    </w:p>
    <w:p w14:paraId="24141FD1" w14:textId="33156639" w:rsidR="005C7D6A" w:rsidRDefault="005C7D6A" w:rsidP="005C7D6A">
      <w:pPr>
        <w:pStyle w:val="BodyText"/>
        <w:ind w:left="100" w:right="132"/>
        <w:jc w:val="both"/>
      </w:pPr>
    </w:p>
    <w:p w14:paraId="56FF759E" w14:textId="77777777" w:rsidR="005C7D6A" w:rsidRDefault="005C7D6A" w:rsidP="005C7D6A">
      <w:pPr>
        <w:pStyle w:val="BodyText"/>
        <w:ind w:left="100" w:right="132"/>
        <w:jc w:val="both"/>
      </w:pPr>
    </w:p>
    <w:p w14:paraId="4DE9F36D" w14:textId="77777777" w:rsidR="00DD7086" w:rsidRDefault="00DD7086">
      <w:pPr>
        <w:pStyle w:val="BodyText"/>
        <w:spacing w:before="3"/>
      </w:pPr>
    </w:p>
    <w:p w14:paraId="232C7B3C" w14:textId="77777777" w:rsidR="00DD7086" w:rsidRPr="006F0E91" w:rsidRDefault="00000000">
      <w:pPr>
        <w:spacing w:line="207" w:lineRule="exact"/>
        <w:ind w:left="100"/>
        <w:rPr>
          <w:b/>
          <w:color w:val="000000" w:themeColor="text1"/>
          <w:sz w:val="18"/>
        </w:rPr>
      </w:pPr>
      <w:r w:rsidRPr="006F0E91">
        <w:rPr>
          <w:b/>
          <w:color w:val="000000" w:themeColor="text1"/>
          <w:sz w:val="18"/>
        </w:rPr>
        <w:t>Conflict</w:t>
      </w:r>
      <w:r w:rsidRPr="006F0E91">
        <w:rPr>
          <w:b/>
          <w:color w:val="000000" w:themeColor="text1"/>
          <w:spacing w:val="-1"/>
          <w:sz w:val="18"/>
        </w:rPr>
        <w:t xml:space="preserve"> </w:t>
      </w:r>
      <w:r w:rsidRPr="006F0E91">
        <w:rPr>
          <w:b/>
          <w:color w:val="000000" w:themeColor="text1"/>
          <w:sz w:val="18"/>
        </w:rPr>
        <w:t>of</w:t>
      </w:r>
      <w:r w:rsidRPr="006F0E91">
        <w:rPr>
          <w:b/>
          <w:color w:val="000000" w:themeColor="text1"/>
          <w:spacing w:val="-3"/>
          <w:sz w:val="18"/>
        </w:rPr>
        <w:t xml:space="preserve"> </w:t>
      </w:r>
      <w:r w:rsidRPr="006F0E91">
        <w:rPr>
          <w:b/>
          <w:color w:val="000000" w:themeColor="text1"/>
          <w:sz w:val="18"/>
        </w:rPr>
        <w:t>Interest</w:t>
      </w:r>
    </w:p>
    <w:p w14:paraId="7C807014" w14:textId="77777777" w:rsidR="00DD7086" w:rsidRDefault="00000000">
      <w:pPr>
        <w:spacing w:line="207" w:lineRule="exact"/>
        <w:ind w:left="100"/>
        <w:rPr>
          <w:sz w:val="18"/>
        </w:rPr>
      </w:pPr>
      <w:r>
        <w:rPr>
          <w:sz w:val="18"/>
        </w:rPr>
        <w:t>The</w:t>
      </w:r>
      <w:r>
        <w:rPr>
          <w:spacing w:val="-2"/>
          <w:sz w:val="18"/>
        </w:rPr>
        <w:t xml:space="preserve"> </w:t>
      </w:r>
      <w:r>
        <w:rPr>
          <w:sz w:val="18"/>
        </w:rPr>
        <w:t>authors</w:t>
      </w:r>
      <w:r>
        <w:rPr>
          <w:spacing w:val="-4"/>
          <w:sz w:val="18"/>
        </w:rPr>
        <w:t xml:space="preserve"> </w:t>
      </w:r>
      <w:r>
        <w:rPr>
          <w:sz w:val="18"/>
        </w:rPr>
        <w:t>declare</w:t>
      </w:r>
      <w:r>
        <w:rPr>
          <w:spacing w:val="-1"/>
          <w:sz w:val="18"/>
        </w:rPr>
        <w:t xml:space="preserve"> </w:t>
      </w:r>
      <w:r>
        <w:rPr>
          <w:sz w:val="18"/>
        </w:rPr>
        <w:t>that</w:t>
      </w:r>
      <w:r>
        <w:rPr>
          <w:spacing w:val="-1"/>
          <w:sz w:val="18"/>
        </w:rPr>
        <w:t xml:space="preserve"> </w:t>
      </w:r>
      <w:r>
        <w:rPr>
          <w:sz w:val="18"/>
        </w:rPr>
        <w:t>there</w:t>
      </w:r>
      <w:r>
        <w:rPr>
          <w:spacing w:val="-1"/>
          <w:sz w:val="18"/>
        </w:rPr>
        <w:t xml:space="preserve"> </w:t>
      </w:r>
      <w:r>
        <w:rPr>
          <w:sz w:val="18"/>
        </w:rPr>
        <w:t>is</w:t>
      </w:r>
      <w:r>
        <w:rPr>
          <w:spacing w:val="-3"/>
          <w:sz w:val="18"/>
        </w:rPr>
        <w:t xml:space="preserve"> </w:t>
      </w:r>
      <w:r>
        <w:rPr>
          <w:sz w:val="18"/>
        </w:rPr>
        <w:t>no</w:t>
      </w:r>
      <w:r>
        <w:rPr>
          <w:spacing w:val="1"/>
          <w:sz w:val="18"/>
        </w:rPr>
        <w:t xml:space="preserve"> </w:t>
      </w:r>
      <w:r>
        <w:rPr>
          <w:sz w:val="18"/>
        </w:rPr>
        <w:t>conflict</w:t>
      </w:r>
      <w:r>
        <w:rPr>
          <w:spacing w:val="-1"/>
          <w:sz w:val="18"/>
        </w:rPr>
        <w:t xml:space="preserve"> </w:t>
      </w:r>
      <w:r>
        <w:rPr>
          <w:sz w:val="18"/>
        </w:rPr>
        <w:t>for</w:t>
      </w:r>
      <w:r>
        <w:rPr>
          <w:spacing w:val="-2"/>
          <w:sz w:val="18"/>
        </w:rPr>
        <w:t xml:space="preserve"> </w:t>
      </w:r>
      <w:r>
        <w:rPr>
          <w:sz w:val="18"/>
        </w:rPr>
        <w:t>this</w:t>
      </w:r>
      <w:r>
        <w:rPr>
          <w:spacing w:val="-1"/>
          <w:sz w:val="18"/>
        </w:rPr>
        <w:t xml:space="preserve"> </w:t>
      </w:r>
      <w:r>
        <w:rPr>
          <w:sz w:val="18"/>
        </w:rPr>
        <w:t>publication.</w:t>
      </w:r>
    </w:p>
    <w:p w14:paraId="6658B3D0" w14:textId="77777777" w:rsidR="00DD7086" w:rsidRDefault="00DD7086">
      <w:pPr>
        <w:pStyle w:val="BodyText"/>
        <w:rPr>
          <w:sz w:val="18"/>
        </w:rPr>
      </w:pPr>
    </w:p>
    <w:p w14:paraId="73F718D6" w14:textId="77777777" w:rsidR="00DD7086" w:rsidRPr="006F0E91" w:rsidRDefault="00000000">
      <w:pPr>
        <w:ind w:left="100"/>
        <w:rPr>
          <w:b/>
          <w:color w:val="000000" w:themeColor="text1"/>
          <w:sz w:val="18"/>
        </w:rPr>
      </w:pPr>
      <w:r w:rsidRPr="006F0E91">
        <w:rPr>
          <w:b/>
          <w:color w:val="000000" w:themeColor="text1"/>
          <w:sz w:val="18"/>
        </w:rPr>
        <w:t>Acknowledgments</w:t>
      </w:r>
    </w:p>
    <w:p w14:paraId="6980C79F" w14:textId="77777777" w:rsidR="00DD7086" w:rsidRDefault="00000000">
      <w:pPr>
        <w:spacing w:before="2"/>
        <w:ind w:left="100"/>
        <w:rPr>
          <w:sz w:val="18"/>
        </w:rPr>
      </w:pPr>
      <w:r>
        <w:rPr>
          <w:sz w:val="18"/>
        </w:rPr>
        <w:t>This</w:t>
      </w:r>
      <w:r>
        <w:rPr>
          <w:spacing w:val="13"/>
          <w:sz w:val="18"/>
        </w:rPr>
        <w:t xml:space="preserve"> </w:t>
      </w:r>
      <w:r>
        <w:rPr>
          <w:sz w:val="18"/>
        </w:rPr>
        <w:t>research</w:t>
      </w:r>
      <w:r>
        <w:rPr>
          <w:spacing w:val="14"/>
          <w:sz w:val="18"/>
        </w:rPr>
        <w:t xml:space="preserve"> </w:t>
      </w:r>
      <w:r>
        <w:rPr>
          <w:sz w:val="18"/>
        </w:rPr>
        <w:t>did</w:t>
      </w:r>
      <w:r>
        <w:rPr>
          <w:spacing w:val="12"/>
          <w:sz w:val="18"/>
        </w:rPr>
        <w:t xml:space="preserve"> </w:t>
      </w:r>
      <w:r>
        <w:rPr>
          <w:sz w:val="18"/>
        </w:rPr>
        <w:t>not</w:t>
      </w:r>
      <w:r>
        <w:rPr>
          <w:spacing w:val="13"/>
          <w:sz w:val="18"/>
        </w:rPr>
        <w:t xml:space="preserve"> </w:t>
      </w:r>
      <w:r>
        <w:rPr>
          <w:sz w:val="18"/>
        </w:rPr>
        <w:t>receive</w:t>
      </w:r>
      <w:r>
        <w:rPr>
          <w:spacing w:val="13"/>
          <w:sz w:val="18"/>
        </w:rPr>
        <w:t xml:space="preserve"> </w:t>
      </w:r>
      <w:r>
        <w:rPr>
          <w:sz w:val="18"/>
        </w:rPr>
        <w:t>any</w:t>
      </w:r>
      <w:r>
        <w:rPr>
          <w:spacing w:val="12"/>
          <w:sz w:val="18"/>
        </w:rPr>
        <w:t xml:space="preserve"> </w:t>
      </w:r>
      <w:r>
        <w:rPr>
          <w:sz w:val="18"/>
        </w:rPr>
        <w:t>specific</w:t>
      </w:r>
      <w:r>
        <w:rPr>
          <w:spacing w:val="13"/>
          <w:sz w:val="18"/>
        </w:rPr>
        <w:t xml:space="preserve"> </w:t>
      </w:r>
      <w:r>
        <w:rPr>
          <w:sz w:val="18"/>
        </w:rPr>
        <w:t>grant</w:t>
      </w:r>
      <w:r>
        <w:rPr>
          <w:spacing w:val="13"/>
          <w:sz w:val="18"/>
        </w:rPr>
        <w:t xml:space="preserve"> </w:t>
      </w:r>
      <w:r>
        <w:rPr>
          <w:sz w:val="18"/>
        </w:rPr>
        <w:t>from</w:t>
      </w:r>
      <w:r>
        <w:rPr>
          <w:spacing w:val="12"/>
          <w:sz w:val="18"/>
        </w:rPr>
        <w:t xml:space="preserve"> </w:t>
      </w:r>
      <w:r>
        <w:rPr>
          <w:sz w:val="18"/>
        </w:rPr>
        <w:t>funding</w:t>
      </w:r>
      <w:r>
        <w:rPr>
          <w:spacing w:val="14"/>
          <w:sz w:val="18"/>
        </w:rPr>
        <w:t xml:space="preserve"> </w:t>
      </w:r>
      <w:r>
        <w:rPr>
          <w:sz w:val="18"/>
        </w:rPr>
        <w:t>agencies</w:t>
      </w:r>
      <w:r>
        <w:rPr>
          <w:spacing w:val="13"/>
          <w:sz w:val="18"/>
        </w:rPr>
        <w:t xml:space="preserve"> </w:t>
      </w:r>
      <w:r>
        <w:rPr>
          <w:sz w:val="18"/>
        </w:rPr>
        <w:t>in</w:t>
      </w:r>
      <w:r>
        <w:rPr>
          <w:spacing w:val="11"/>
          <w:sz w:val="18"/>
        </w:rPr>
        <w:t xml:space="preserve"> </w:t>
      </w:r>
      <w:r>
        <w:rPr>
          <w:sz w:val="18"/>
        </w:rPr>
        <w:t>the</w:t>
      </w:r>
      <w:r>
        <w:rPr>
          <w:spacing w:val="10"/>
          <w:sz w:val="18"/>
        </w:rPr>
        <w:t xml:space="preserve"> </w:t>
      </w:r>
      <w:r>
        <w:rPr>
          <w:sz w:val="18"/>
        </w:rPr>
        <w:t>public,</w:t>
      </w:r>
      <w:r>
        <w:rPr>
          <w:spacing w:val="11"/>
          <w:sz w:val="18"/>
        </w:rPr>
        <w:t xml:space="preserve"> </w:t>
      </w:r>
      <w:r>
        <w:rPr>
          <w:sz w:val="18"/>
        </w:rPr>
        <w:t>commercial,</w:t>
      </w:r>
      <w:r>
        <w:rPr>
          <w:spacing w:val="14"/>
          <w:sz w:val="18"/>
        </w:rPr>
        <w:t xml:space="preserve"> </w:t>
      </w:r>
      <w:r>
        <w:rPr>
          <w:sz w:val="18"/>
        </w:rPr>
        <w:t>or</w:t>
      </w:r>
      <w:r>
        <w:rPr>
          <w:spacing w:val="11"/>
          <w:sz w:val="18"/>
        </w:rPr>
        <w:t xml:space="preserve"> </w:t>
      </w:r>
      <w:r>
        <w:rPr>
          <w:sz w:val="18"/>
        </w:rPr>
        <w:t>not-for-profit</w:t>
      </w:r>
      <w:r>
        <w:rPr>
          <w:spacing w:val="11"/>
          <w:sz w:val="18"/>
        </w:rPr>
        <w:t xml:space="preserve"> </w:t>
      </w:r>
      <w:r>
        <w:rPr>
          <w:sz w:val="18"/>
        </w:rPr>
        <w:t>sectors.</w:t>
      </w:r>
      <w:r>
        <w:rPr>
          <w:spacing w:val="14"/>
          <w:sz w:val="18"/>
        </w:rPr>
        <w:t xml:space="preserve"> </w:t>
      </w:r>
      <w:r>
        <w:rPr>
          <w:sz w:val="18"/>
        </w:rPr>
        <w:t>The</w:t>
      </w:r>
      <w:r>
        <w:rPr>
          <w:spacing w:val="-42"/>
          <w:sz w:val="18"/>
        </w:rPr>
        <w:t xml:space="preserve"> </w:t>
      </w:r>
      <w:r>
        <w:rPr>
          <w:sz w:val="18"/>
        </w:rPr>
        <w:t>authors</w:t>
      </w:r>
      <w:r>
        <w:rPr>
          <w:spacing w:val="-1"/>
          <w:sz w:val="18"/>
        </w:rPr>
        <w:t xml:space="preserve"> </w:t>
      </w:r>
      <w:r>
        <w:rPr>
          <w:sz w:val="18"/>
        </w:rPr>
        <w:t>would</w:t>
      </w:r>
      <w:r>
        <w:rPr>
          <w:spacing w:val="-1"/>
          <w:sz w:val="18"/>
        </w:rPr>
        <w:t xml:space="preserve"> </w:t>
      </w:r>
      <w:r>
        <w:rPr>
          <w:sz w:val="18"/>
        </w:rPr>
        <w:t>like</w:t>
      </w:r>
      <w:r>
        <w:rPr>
          <w:spacing w:val="-2"/>
          <w:sz w:val="18"/>
        </w:rPr>
        <w:t xml:space="preserve"> </w:t>
      </w:r>
      <w:r>
        <w:rPr>
          <w:sz w:val="18"/>
        </w:rPr>
        <w:t>to thank</w:t>
      </w:r>
      <w:r>
        <w:rPr>
          <w:spacing w:val="-2"/>
          <w:sz w:val="18"/>
        </w:rPr>
        <w:t xml:space="preserve"> </w:t>
      </w:r>
      <w:r>
        <w:rPr>
          <w:sz w:val="18"/>
        </w:rPr>
        <w:t>the</w:t>
      </w:r>
      <w:r>
        <w:rPr>
          <w:spacing w:val="-2"/>
          <w:sz w:val="18"/>
        </w:rPr>
        <w:t xml:space="preserve"> </w:t>
      </w:r>
      <w:r>
        <w:rPr>
          <w:sz w:val="18"/>
        </w:rPr>
        <w:t>editor</w:t>
      </w:r>
      <w:r>
        <w:rPr>
          <w:spacing w:val="-1"/>
          <w:sz w:val="18"/>
        </w:rPr>
        <w:t xml:space="preserve"> </w:t>
      </w:r>
      <w:r>
        <w:rPr>
          <w:sz w:val="18"/>
        </w:rPr>
        <w:t>and anonymous</w:t>
      </w:r>
      <w:r>
        <w:rPr>
          <w:spacing w:val="-1"/>
          <w:sz w:val="18"/>
        </w:rPr>
        <w:t xml:space="preserve"> </w:t>
      </w:r>
      <w:r>
        <w:rPr>
          <w:sz w:val="18"/>
        </w:rPr>
        <w:t>reviewers</w:t>
      </w:r>
      <w:r>
        <w:rPr>
          <w:spacing w:val="-1"/>
          <w:sz w:val="18"/>
        </w:rPr>
        <w:t xml:space="preserve"> </w:t>
      </w:r>
      <w:r>
        <w:rPr>
          <w:sz w:val="18"/>
        </w:rPr>
        <w:t>for</w:t>
      </w:r>
      <w:r>
        <w:rPr>
          <w:spacing w:val="-3"/>
          <w:sz w:val="18"/>
        </w:rPr>
        <w:t xml:space="preserve"> </w:t>
      </w:r>
      <w:r>
        <w:rPr>
          <w:sz w:val="18"/>
        </w:rPr>
        <w:t>their</w:t>
      </w:r>
      <w:r>
        <w:rPr>
          <w:spacing w:val="-1"/>
          <w:sz w:val="18"/>
        </w:rPr>
        <w:t xml:space="preserve"> </w:t>
      </w:r>
      <w:r>
        <w:rPr>
          <w:sz w:val="18"/>
        </w:rPr>
        <w:t>comments</w:t>
      </w:r>
      <w:r>
        <w:rPr>
          <w:spacing w:val="-1"/>
          <w:sz w:val="18"/>
        </w:rPr>
        <w:t xml:space="preserve"> </w:t>
      </w:r>
      <w:r>
        <w:rPr>
          <w:sz w:val="18"/>
        </w:rPr>
        <w:t>that</w:t>
      </w:r>
      <w:r>
        <w:rPr>
          <w:spacing w:val="-1"/>
          <w:sz w:val="18"/>
        </w:rPr>
        <w:t xml:space="preserve"> </w:t>
      </w:r>
      <w:r>
        <w:rPr>
          <w:sz w:val="18"/>
        </w:rPr>
        <w:t>help improve</w:t>
      </w:r>
      <w:r>
        <w:rPr>
          <w:spacing w:val="-2"/>
          <w:sz w:val="18"/>
        </w:rPr>
        <w:t xml:space="preserve"> </w:t>
      </w:r>
      <w:r>
        <w:rPr>
          <w:sz w:val="18"/>
        </w:rPr>
        <w:t>the</w:t>
      </w:r>
      <w:r>
        <w:rPr>
          <w:spacing w:val="-2"/>
          <w:sz w:val="18"/>
        </w:rPr>
        <w:t xml:space="preserve"> </w:t>
      </w:r>
      <w:r>
        <w:rPr>
          <w:sz w:val="18"/>
        </w:rPr>
        <w:t>quality</w:t>
      </w:r>
      <w:r>
        <w:rPr>
          <w:spacing w:val="-2"/>
          <w:sz w:val="18"/>
        </w:rPr>
        <w:t xml:space="preserve"> </w:t>
      </w:r>
      <w:r>
        <w:rPr>
          <w:sz w:val="18"/>
        </w:rPr>
        <w:t>of</w:t>
      </w:r>
      <w:r>
        <w:rPr>
          <w:spacing w:val="-1"/>
          <w:sz w:val="18"/>
        </w:rPr>
        <w:t xml:space="preserve"> </w:t>
      </w:r>
      <w:r>
        <w:rPr>
          <w:sz w:val="18"/>
        </w:rPr>
        <w:t>this</w:t>
      </w:r>
      <w:r>
        <w:rPr>
          <w:spacing w:val="-1"/>
          <w:sz w:val="18"/>
        </w:rPr>
        <w:t xml:space="preserve"> </w:t>
      </w:r>
      <w:r>
        <w:rPr>
          <w:sz w:val="18"/>
        </w:rPr>
        <w:t>work.</w:t>
      </w:r>
    </w:p>
    <w:p w14:paraId="0C76FE99" w14:textId="2150113B" w:rsidR="00DD7086" w:rsidRDefault="00DD7086">
      <w:pPr>
        <w:pStyle w:val="BodyText"/>
        <w:rPr>
          <w:sz w:val="20"/>
        </w:rPr>
      </w:pPr>
    </w:p>
    <w:p w14:paraId="17B1CE51" w14:textId="1B44B0A7" w:rsidR="005C7D6A" w:rsidRDefault="005C7D6A">
      <w:pPr>
        <w:pStyle w:val="BodyText"/>
        <w:rPr>
          <w:sz w:val="20"/>
        </w:rPr>
      </w:pPr>
    </w:p>
    <w:p w14:paraId="3539A520" w14:textId="7F8087C6" w:rsidR="005C7D6A" w:rsidRDefault="005C7D6A">
      <w:pPr>
        <w:pStyle w:val="BodyText"/>
        <w:rPr>
          <w:sz w:val="20"/>
        </w:rPr>
      </w:pPr>
    </w:p>
    <w:p w14:paraId="00E5BE41" w14:textId="77777777" w:rsidR="005C7D6A" w:rsidRDefault="005C7D6A">
      <w:pPr>
        <w:pStyle w:val="BodyText"/>
        <w:rPr>
          <w:sz w:val="20"/>
        </w:rPr>
      </w:pPr>
    </w:p>
    <w:p w14:paraId="4C11F345" w14:textId="77777777" w:rsidR="00DD7086" w:rsidRDefault="00DD7086">
      <w:pPr>
        <w:pStyle w:val="BodyText"/>
        <w:spacing w:before="10"/>
        <w:rPr>
          <w:sz w:val="15"/>
        </w:rPr>
      </w:pPr>
    </w:p>
    <w:p w14:paraId="67AE870A" w14:textId="77777777" w:rsidR="00DD7086" w:rsidRPr="006F0E91" w:rsidRDefault="00000000">
      <w:pPr>
        <w:pStyle w:val="Heading1"/>
        <w:spacing w:line="240" w:lineRule="auto"/>
        <w:ind w:left="100" w:firstLine="0"/>
        <w:jc w:val="left"/>
        <w:rPr>
          <w:color w:val="000000" w:themeColor="text1"/>
        </w:rPr>
      </w:pPr>
      <w:r w:rsidRPr="006F0E91">
        <w:rPr>
          <w:color w:val="000000" w:themeColor="text1"/>
        </w:rPr>
        <w:t>References</w:t>
      </w:r>
    </w:p>
    <w:p w14:paraId="0E21A321" w14:textId="6FE9F864" w:rsidR="005C7D6A" w:rsidRPr="005C7D6A" w:rsidRDefault="005C7D6A" w:rsidP="00291CCE">
      <w:pPr>
        <w:pStyle w:val="BodyText"/>
        <w:numPr>
          <w:ilvl w:val="0"/>
          <w:numId w:val="4"/>
        </w:numPr>
        <w:spacing w:before="9"/>
        <w:jc w:val="both"/>
        <w:rPr>
          <w:sz w:val="20"/>
        </w:rPr>
      </w:pPr>
      <w:r w:rsidRPr="005C7D6A">
        <w:rPr>
          <w:sz w:val="20"/>
        </w:rPr>
        <w:t xml:space="preserve">G. </w:t>
      </w:r>
      <w:proofErr w:type="spellStart"/>
      <w:r w:rsidRPr="005C7D6A">
        <w:rPr>
          <w:sz w:val="20"/>
        </w:rPr>
        <w:t>Ou</w:t>
      </w:r>
      <w:proofErr w:type="spellEnd"/>
      <w:r w:rsidRPr="005C7D6A">
        <w:rPr>
          <w:sz w:val="20"/>
        </w:rPr>
        <w:t>, Y. Gao and Y. Liu, "Real Time Vehicular Traffic Violation Detection in Traffic Monitoring System," in 2012 IEEE/WIC/ACM, Beijing, China, 2012.</w:t>
      </w:r>
    </w:p>
    <w:p w14:paraId="3B7BF138" w14:textId="77777777" w:rsidR="005C7D6A" w:rsidRPr="005C7D6A" w:rsidRDefault="005C7D6A" w:rsidP="00291CCE">
      <w:pPr>
        <w:pStyle w:val="BodyText"/>
        <w:spacing w:before="9"/>
        <w:jc w:val="both"/>
        <w:rPr>
          <w:sz w:val="20"/>
        </w:rPr>
      </w:pPr>
    </w:p>
    <w:p w14:paraId="1CE1CF15" w14:textId="7DEB0817" w:rsidR="005C7D6A" w:rsidRPr="005C7D6A" w:rsidRDefault="005C7D6A" w:rsidP="00291CCE">
      <w:pPr>
        <w:pStyle w:val="BodyText"/>
        <w:numPr>
          <w:ilvl w:val="0"/>
          <w:numId w:val="4"/>
        </w:numPr>
        <w:spacing w:before="9"/>
        <w:jc w:val="both"/>
        <w:rPr>
          <w:sz w:val="20"/>
        </w:rPr>
      </w:pPr>
      <w:r w:rsidRPr="005C7D6A">
        <w:rPr>
          <w:sz w:val="20"/>
        </w:rPr>
        <w:t>X. Wang, L.-M. Meng, B. Zhang, J. Lu and K.-L. Du, "A Video-based Traffic Violation Detection System," in MEC, Shenyang, China, 2013.</w:t>
      </w:r>
    </w:p>
    <w:p w14:paraId="1DD21506" w14:textId="77777777" w:rsidR="005C7D6A" w:rsidRPr="005C7D6A" w:rsidRDefault="005C7D6A" w:rsidP="00291CCE">
      <w:pPr>
        <w:pStyle w:val="BodyText"/>
        <w:spacing w:before="9"/>
        <w:jc w:val="both"/>
        <w:rPr>
          <w:sz w:val="20"/>
        </w:rPr>
      </w:pPr>
    </w:p>
    <w:p w14:paraId="1F7D4A18" w14:textId="37180A56" w:rsidR="005C7D6A" w:rsidRPr="005C7D6A" w:rsidRDefault="005C7D6A" w:rsidP="00291CCE">
      <w:pPr>
        <w:pStyle w:val="BodyText"/>
        <w:numPr>
          <w:ilvl w:val="0"/>
          <w:numId w:val="4"/>
        </w:numPr>
        <w:spacing w:before="9"/>
        <w:jc w:val="both"/>
        <w:rPr>
          <w:sz w:val="20"/>
        </w:rPr>
      </w:pPr>
      <w:r w:rsidRPr="005C7D6A">
        <w:rPr>
          <w:sz w:val="20"/>
        </w:rPr>
        <w:t>Joseph Redmon and Ali Farhadi, "YOLOv3: An Incremental Improvement".</w:t>
      </w:r>
    </w:p>
    <w:p w14:paraId="24903610" w14:textId="77777777" w:rsidR="005C7D6A" w:rsidRPr="005C7D6A" w:rsidRDefault="005C7D6A" w:rsidP="00291CCE">
      <w:pPr>
        <w:pStyle w:val="BodyText"/>
        <w:spacing w:before="9"/>
        <w:jc w:val="both"/>
        <w:rPr>
          <w:sz w:val="20"/>
        </w:rPr>
      </w:pPr>
    </w:p>
    <w:p w14:paraId="4B76D842" w14:textId="0FB68407" w:rsidR="005C7D6A" w:rsidRPr="005C7D6A" w:rsidRDefault="005C7D6A" w:rsidP="00291CCE">
      <w:pPr>
        <w:pStyle w:val="BodyText"/>
        <w:numPr>
          <w:ilvl w:val="0"/>
          <w:numId w:val="4"/>
        </w:numPr>
        <w:spacing w:before="9"/>
        <w:jc w:val="both"/>
        <w:rPr>
          <w:sz w:val="20"/>
        </w:rPr>
      </w:pPr>
      <w:r w:rsidRPr="005C7D6A">
        <w:rPr>
          <w:sz w:val="20"/>
        </w:rPr>
        <w:t>Monitoring System,” in 2012 IEEE/WIC/ACM, Beijing, China 2012.</w:t>
      </w:r>
    </w:p>
    <w:p w14:paraId="29532AA7" w14:textId="77777777" w:rsidR="005C7D6A" w:rsidRPr="005C7D6A" w:rsidRDefault="005C7D6A" w:rsidP="00291CCE">
      <w:pPr>
        <w:pStyle w:val="BodyText"/>
        <w:spacing w:before="9"/>
        <w:jc w:val="both"/>
        <w:rPr>
          <w:sz w:val="20"/>
        </w:rPr>
      </w:pPr>
    </w:p>
    <w:p w14:paraId="769817DD" w14:textId="7710BFE5" w:rsidR="005C7D6A" w:rsidRPr="005C7D6A" w:rsidRDefault="005C7D6A" w:rsidP="00291CCE">
      <w:pPr>
        <w:pStyle w:val="BodyText"/>
        <w:numPr>
          <w:ilvl w:val="0"/>
          <w:numId w:val="4"/>
        </w:numPr>
        <w:spacing w:before="9"/>
        <w:jc w:val="both"/>
        <w:rPr>
          <w:sz w:val="20"/>
        </w:rPr>
      </w:pPr>
      <w:r w:rsidRPr="005C7D6A">
        <w:rPr>
          <w:sz w:val="20"/>
        </w:rPr>
        <w:t>W, J, Horry.; Leach, M.F- Driver-Initiated Distractions: Examining Strategic Adaptation for In-Vehicles task Initiation. Acid. Anal. Prev. 2009,41,115-122.</w:t>
      </w:r>
    </w:p>
    <w:p w14:paraId="43D87943" w14:textId="77777777" w:rsidR="005C7D6A" w:rsidRPr="005C7D6A" w:rsidRDefault="005C7D6A" w:rsidP="00291CCE">
      <w:pPr>
        <w:pStyle w:val="BodyText"/>
        <w:spacing w:before="9"/>
        <w:jc w:val="both"/>
        <w:rPr>
          <w:sz w:val="20"/>
        </w:rPr>
      </w:pPr>
    </w:p>
    <w:p w14:paraId="62B0E278" w14:textId="32F1A580" w:rsidR="005C7D6A" w:rsidRPr="005C7D6A" w:rsidRDefault="005C7D6A" w:rsidP="00291CCE">
      <w:pPr>
        <w:pStyle w:val="BodyText"/>
        <w:numPr>
          <w:ilvl w:val="0"/>
          <w:numId w:val="4"/>
        </w:numPr>
        <w:spacing w:before="9"/>
        <w:jc w:val="both"/>
        <w:rPr>
          <w:sz w:val="20"/>
        </w:rPr>
      </w:pPr>
      <w:r w:rsidRPr="005C7D6A">
        <w:rPr>
          <w:sz w:val="20"/>
        </w:rPr>
        <w:t>Y, Dong.; Hu, Z.; Chimera, K.; Murayama, N. Driver</w:t>
      </w:r>
      <w:r w:rsidRPr="005C7D6A">
        <w:rPr>
          <w:sz w:val="20"/>
        </w:rPr>
        <w:tab/>
        <w:t xml:space="preserve">In </w:t>
      </w:r>
      <w:proofErr w:type="gramStart"/>
      <w:r w:rsidRPr="005C7D6A">
        <w:rPr>
          <w:sz w:val="20"/>
        </w:rPr>
        <w:t>attention</w:t>
      </w:r>
      <w:proofErr w:type="gramEnd"/>
      <w:r w:rsidRPr="005C7D6A">
        <w:rPr>
          <w:sz w:val="20"/>
        </w:rPr>
        <w:t xml:space="preserve"> Monitoring System for Intelligent Vehicles: A Review.</w:t>
      </w:r>
      <w:r w:rsidRPr="005C7D6A">
        <w:rPr>
          <w:sz w:val="20"/>
        </w:rPr>
        <w:tab/>
        <w:t>IEEE</w:t>
      </w:r>
      <w:r w:rsidRPr="005C7D6A">
        <w:rPr>
          <w:sz w:val="20"/>
        </w:rPr>
        <w:tab/>
        <w:t>Intel. Transp. Syst. 2011, 12, 596–614.</w:t>
      </w:r>
    </w:p>
    <w:p w14:paraId="36ECFB59" w14:textId="77777777" w:rsidR="005C7D6A" w:rsidRPr="005C7D6A" w:rsidRDefault="005C7D6A" w:rsidP="00291CCE">
      <w:pPr>
        <w:pStyle w:val="BodyText"/>
        <w:spacing w:before="9"/>
        <w:jc w:val="both"/>
        <w:rPr>
          <w:sz w:val="20"/>
        </w:rPr>
      </w:pPr>
    </w:p>
    <w:p w14:paraId="3C73526F" w14:textId="104D1354" w:rsidR="005C7D6A" w:rsidRPr="005C7D6A" w:rsidRDefault="005C7D6A" w:rsidP="00291CCE">
      <w:pPr>
        <w:pStyle w:val="BodyText"/>
        <w:numPr>
          <w:ilvl w:val="0"/>
          <w:numId w:val="4"/>
        </w:numPr>
        <w:spacing w:before="9"/>
        <w:jc w:val="both"/>
        <w:rPr>
          <w:sz w:val="20"/>
        </w:rPr>
      </w:pPr>
      <w:r w:rsidRPr="005C7D6A">
        <w:rPr>
          <w:sz w:val="20"/>
        </w:rPr>
        <w:t>W.J, Horry.; Leach, M.F Garbed, A. Assessing the Awareness of Performance Decrements in Distracted Drivers. Acid. Anal. Prev. 2008, 41, 675–682.</w:t>
      </w:r>
    </w:p>
    <w:p w14:paraId="2F2E42A5" w14:textId="77777777" w:rsidR="005C7D6A" w:rsidRPr="005C7D6A" w:rsidRDefault="005C7D6A" w:rsidP="00291CCE">
      <w:pPr>
        <w:pStyle w:val="BodyText"/>
        <w:spacing w:before="9"/>
        <w:jc w:val="both"/>
        <w:rPr>
          <w:sz w:val="20"/>
        </w:rPr>
      </w:pPr>
    </w:p>
    <w:p w14:paraId="1CBF7103" w14:textId="269D7E9C" w:rsidR="005C7D6A" w:rsidRPr="005C7D6A" w:rsidRDefault="005C7D6A" w:rsidP="00291CCE">
      <w:pPr>
        <w:pStyle w:val="BodyText"/>
        <w:numPr>
          <w:ilvl w:val="0"/>
          <w:numId w:val="4"/>
        </w:numPr>
        <w:spacing w:before="9"/>
        <w:jc w:val="both"/>
        <w:rPr>
          <w:sz w:val="20"/>
        </w:rPr>
      </w:pPr>
      <w:r w:rsidRPr="005C7D6A">
        <w:rPr>
          <w:sz w:val="20"/>
        </w:rPr>
        <w:t>M, Eriksson.; Panicle polos, P.N. Driver Fatigue: A Vision-Based Approach to Automatic Diagnosis. Transp. Res. Part C Emerge. Technol. 2001, 9, 399–413. Sensors 2014, 14 22126.</w:t>
      </w:r>
    </w:p>
    <w:p w14:paraId="775F34FC" w14:textId="77777777" w:rsidR="005C7D6A" w:rsidRPr="005C7D6A" w:rsidRDefault="005C7D6A" w:rsidP="00291CCE">
      <w:pPr>
        <w:pStyle w:val="BodyText"/>
        <w:spacing w:before="9"/>
        <w:jc w:val="both"/>
        <w:rPr>
          <w:sz w:val="20"/>
        </w:rPr>
      </w:pPr>
    </w:p>
    <w:p w14:paraId="1A80B0E5" w14:textId="3CA24C9F" w:rsidR="005C7D6A" w:rsidRDefault="005C7D6A" w:rsidP="00291CCE">
      <w:pPr>
        <w:pStyle w:val="BodyText"/>
        <w:numPr>
          <w:ilvl w:val="0"/>
          <w:numId w:val="4"/>
        </w:numPr>
        <w:spacing w:before="9"/>
        <w:jc w:val="both"/>
        <w:rPr>
          <w:sz w:val="20"/>
        </w:rPr>
      </w:pPr>
      <w:r w:rsidRPr="005C7D6A">
        <w:rPr>
          <w:sz w:val="20"/>
        </w:rPr>
        <w:t>J.C, McCall.; Trivedi, M.M. Video-Based Lane Estimation and Tracking for Driver Assistance: Survey, System, and Evaluation. IEEE INTAL. Transp. Syst. 2006, 7, 20–37.</w:t>
      </w:r>
    </w:p>
    <w:p w14:paraId="396249C0" w14:textId="0AB42A5D" w:rsidR="005C7D6A" w:rsidRDefault="005C7D6A" w:rsidP="00291CCE">
      <w:pPr>
        <w:pStyle w:val="BodyText"/>
        <w:spacing w:before="9"/>
        <w:jc w:val="both"/>
        <w:rPr>
          <w:sz w:val="20"/>
        </w:rPr>
      </w:pPr>
    </w:p>
    <w:p w14:paraId="3CC9DC92" w14:textId="271F9C04" w:rsidR="005C7D6A" w:rsidRDefault="005C7D6A" w:rsidP="00291CCE">
      <w:pPr>
        <w:pStyle w:val="BodyText"/>
        <w:spacing w:before="9"/>
        <w:jc w:val="both"/>
        <w:rPr>
          <w:sz w:val="20"/>
        </w:rPr>
      </w:pPr>
    </w:p>
    <w:p w14:paraId="0D64D899" w14:textId="70D62DE3" w:rsidR="005C7D6A" w:rsidRDefault="005C7D6A" w:rsidP="00291CCE">
      <w:pPr>
        <w:pStyle w:val="BodyText"/>
        <w:spacing w:before="9"/>
        <w:jc w:val="both"/>
        <w:rPr>
          <w:sz w:val="20"/>
        </w:rPr>
      </w:pPr>
    </w:p>
    <w:p w14:paraId="63AB422B" w14:textId="77777777" w:rsidR="005C7D6A" w:rsidRPr="005C7D6A" w:rsidRDefault="005C7D6A" w:rsidP="00291CCE">
      <w:pPr>
        <w:pStyle w:val="BodyText"/>
        <w:spacing w:before="9"/>
        <w:jc w:val="both"/>
        <w:rPr>
          <w:sz w:val="20"/>
        </w:rPr>
      </w:pPr>
    </w:p>
    <w:p w14:paraId="560EF2B8" w14:textId="77777777" w:rsidR="005C7D6A" w:rsidRPr="005C7D6A" w:rsidRDefault="005C7D6A" w:rsidP="00291CCE">
      <w:pPr>
        <w:pStyle w:val="BodyText"/>
        <w:spacing w:before="9"/>
        <w:jc w:val="both"/>
        <w:rPr>
          <w:sz w:val="20"/>
        </w:rPr>
      </w:pPr>
    </w:p>
    <w:p w14:paraId="16825929" w14:textId="4DF5E6D5" w:rsidR="005C7D6A" w:rsidRPr="005C7D6A" w:rsidRDefault="001D6C40" w:rsidP="00291CCE">
      <w:pPr>
        <w:pStyle w:val="BodyText"/>
        <w:numPr>
          <w:ilvl w:val="0"/>
          <w:numId w:val="4"/>
        </w:numPr>
        <w:spacing w:before="9"/>
        <w:jc w:val="both"/>
        <w:rPr>
          <w:sz w:val="20"/>
        </w:rPr>
      </w:pPr>
      <w:r w:rsidRPr="005C7D6A">
        <w:rPr>
          <w:sz w:val="20"/>
        </w:rPr>
        <w:t>U, Handan</w:t>
      </w:r>
      <w:r w:rsidR="005C7D6A" w:rsidRPr="005C7D6A">
        <w:rPr>
          <w:sz w:val="20"/>
        </w:rPr>
        <w:t xml:space="preserve">.; Kalie, T.; C.; Werner and, M.; Snellen, W.V. An Image Processing System for Driver Assistance. Image Vis. </w:t>
      </w:r>
      <w:proofErr w:type="spellStart"/>
      <w:r w:rsidR="005C7D6A" w:rsidRPr="005C7D6A">
        <w:rPr>
          <w:sz w:val="20"/>
        </w:rPr>
        <w:t>Comput</w:t>
      </w:r>
      <w:proofErr w:type="spellEnd"/>
      <w:r w:rsidR="005C7D6A" w:rsidRPr="005C7D6A">
        <w:rPr>
          <w:sz w:val="20"/>
        </w:rPr>
        <w:t>. 2000,18, 367–376.</w:t>
      </w:r>
    </w:p>
    <w:p w14:paraId="21A324FB" w14:textId="77777777" w:rsidR="005C7D6A" w:rsidRPr="005C7D6A" w:rsidRDefault="005C7D6A" w:rsidP="00291CCE">
      <w:pPr>
        <w:pStyle w:val="BodyText"/>
        <w:spacing w:before="9"/>
        <w:jc w:val="both"/>
        <w:rPr>
          <w:sz w:val="20"/>
        </w:rPr>
      </w:pPr>
    </w:p>
    <w:p w14:paraId="0ACE75AC" w14:textId="725551D4" w:rsidR="005C7D6A" w:rsidRPr="005C7D6A" w:rsidRDefault="005C7D6A" w:rsidP="00291CCE">
      <w:pPr>
        <w:pStyle w:val="BodyText"/>
        <w:numPr>
          <w:ilvl w:val="0"/>
          <w:numId w:val="4"/>
        </w:numPr>
        <w:spacing w:before="9"/>
        <w:jc w:val="both"/>
        <w:rPr>
          <w:sz w:val="20"/>
        </w:rPr>
      </w:pPr>
      <w:r w:rsidRPr="005C7D6A">
        <w:rPr>
          <w:sz w:val="20"/>
        </w:rPr>
        <w:t xml:space="preserve">L.M, Bergama.; Nuevo, J.; Sotelo, M.A.; Berea, R.; Lopez, M.E. Real-Time system for monitoring driver vigilance. IEEE </w:t>
      </w:r>
      <w:proofErr w:type="spellStart"/>
      <w:r w:rsidRPr="005C7D6A">
        <w:rPr>
          <w:sz w:val="20"/>
        </w:rPr>
        <w:t>Intell</w:t>
      </w:r>
      <w:proofErr w:type="spellEnd"/>
      <w:r w:rsidRPr="005C7D6A">
        <w:rPr>
          <w:sz w:val="20"/>
        </w:rPr>
        <w:t>. Transp. Syst. 2006, 7, 63–77.</w:t>
      </w:r>
    </w:p>
    <w:p w14:paraId="2D84FBB6" w14:textId="77777777" w:rsidR="005C7D6A" w:rsidRPr="005C7D6A" w:rsidRDefault="005C7D6A" w:rsidP="00291CCE">
      <w:pPr>
        <w:pStyle w:val="BodyText"/>
        <w:spacing w:before="9"/>
        <w:jc w:val="both"/>
        <w:rPr>
          <w:sz w:val="20"/>
        </w:rPr>
      </w:pPr>
    </w:p>
    <w:p w14:paraId="61B93FBE" w14:textId="77775797" w:rsidR="005C7D6A" w:rsidRPr="005C7D6A" w:rsidRDefault="005C7D6A" w:rsidP="00291CCE">
      <w:pPr>
        <w:pStyle w:val="BodyText"/>
        <w:numPr>
          <w:ilvl w:val="0"/>
          <w:numId w:val="4"/>
        </w:numPr>
        <w:spacing w:before="9"/>
        <w:jc w:val="both"/>
        <w:rPr>
          <w:sz w:val="20"/>
        </w:rPr>
      </w:pPr>
      <w:r w:rsidRPr="005C7D6A">
        <w:rPr>
          <w:sz w:val="20"/>
        </w:rPr>
        <w:t xml:space="preserve">A, </w:t>
      </w:r>
      <w:proofErr w:type="spellStart"/>
      <w:r w:rsidRPr="005C7D6A">
        <w:rPr>
          <w:sz w:val="20"/>
        </w:rPr>
        <w:t>Escalera</w:t>
      </w:r>
      <w:proofErr w:type="spellEnd"/>
      <w:r w:rsidRPr="005C7D6A">
        <w:rPr>
          <w:sz w:val="20"/>
        </w:rPr>
        <w:t xml:space="preserve">.; </w:t>
      </w:r>
      <w:proofErr w:type="spellStart"/>
      <w:r w:rsidRPr="005C7D6A">
        <w:rPr>
          <w:sz w:val="20"/>
        </w:rPr>
        <w:t>Armingol</w:t>
      </w:r>
      <w:proofErr w:type="spellEnd"/>
      <w:r w:rsidRPr="005C7D6A">
        <w:rPr>
          <w:sz w:val="20"/>
        </w:rPr>
        <w:t xml:space="preserve">, J.M.; Mata, M. Traffic sign recognition and analysis for intelligent vehicles. Image Vis. </w:t>
      </w:r>
      <w:proofErr w:type="spellStart"/>
      <w:r w:rsidRPr="005C7D6A">
        <w:rPr>
          <w:sz w:val="20"/>
        </w:rPr>
        <w:t>Comput</w:t>
      </w:r>
      <w:proofErr w:type="spellEnd"/>
      <w:r w:rsidRPr="005C7D6A">
        <w:rPr>
          <w:sz w:val="20"/>
        </w:rPr>
        <w:t>. 2003, 12, 247–258.</w:t>
      </w:r>
    </w:p>
    <w:p w14:paraId="1ACF58EE" w14:textId="77777777" w:rsidR="005C7D6A" w:rsidRPr="005C7D6A" w:rsidRDefault="005C7D6A" w:rsidP="00291CCE">
      <w:pPr>
        <w:pStyle w:val="BodyText"/>
        <w:spacing w:before="9"/>
        <w:jc w:val="both"/>
        <w:rPr>
          <w:sz w:val="20"/>
        </w:rPr>
      </w:pPr>
    </w:p>
    <w:p w14:paraId="1F93746F" w14:textId="000062A2" w:rsidR="005C7D6A" w:rsidRPr="005C7D6A" w:rsidRDefault="005C7D6A" w:rsidP="00291CCE">
      <w:pPr>
        <w:pStyle w:val="BodyText"/>
        <w:numPr>
          <w:ilvl w:val="0"/>
          <w:numId w:val="4"/>
        </w:numPr>
        <w:spacing w:before="9"/>
        <w:jc w:val="both"/>
        <w:rPr>
          <w:sz w:val="20"/>
        </w:rPr>
      </w:pPr>
      <w:r w:rsidRPr="005C7D6A">
        <w:rPr>
          <w:sz w:val="20"/>
        </w:rPr>
        <w:t xml:space="preserve">A, </w:t>
      </w:r>
      <w:proofErr w:type="spellStart"/>
      <w:r w:rsidRPr="005C7D6A">
        <w:rPr>
          <w:sz w:val="20"/>
        </w:rPr>
        <w:t>Broggi</w:t>
      </w:r>
      <w:proofErr w:type="spellEnd"/>
      <w:r w:rsidRPr="005C7D6A">
        <w:rPr>
          <w:sz w:val="20"/>
        </w:rPr>
        <w:t xml:space="preserve">.; </w:t>
      </w:r>
      <w:proofErr w:type="spellStart"/>
      <w:r w:rsidRPr="005C7D6A">
        <w:rPr>
          <w:sz w:val="20"/>
        </w:rPr>
        <w:t>Cerri</w:t>
      </w:r>
      <w:proofErr w:type="spellEnd"/>
      <w:r w:rsidRPr="005C7D6A">
        <w:rPr>
          <w:sz w:val="20"/>
        </w:rPr>
        <w:t xml:space="preserve">, P.; </w:t>
      </w:r>
      <w:proofErr w:type="spellStart"/>
      <w:r w:rsidRPr="005C7D6A">
        <w:rPr>
          <w:sz w:val="20"/>
        </w:rPr>
        <w:t>Ghidoni</w:t>
      </w:r>
      <w:proofErr w:type="spellEnd"/>
      <w:r w:rsidRPr="005C7D6A">
        <w:rPr>
          <w:sz w:val="20"/>
        </w:rPr>
        <w:t xml:space="preserve">, S.; </w:t>
      </w:r>
      <w:proofErr w:type="spellStart"/>
      <w:r w:rsidRPr="005C7D6A">
        <w:rPr>
          <w:sz w:val="20"/>
        </w:rPr>
        <w:t>Grisleri</w:t>
      </w:r>
      <w:proofErr w:type="spellEnd"/>
      <w:r w:rsidRPr="005C7D6A">
        <w:rPr>
          <w:sz w:val="20"/>
        </w:rPr>
        <w:t xml:space="preserve">, P.; Jung, H.G. A New Approach to Urban Pedestrian Detection for Automatic Braking. IEEE </w:t>
      </w:r>
      <w:proofErr w:type="spellStart"/>
      <w:r w:rsidRPr="005C7D6A">
        <w:rPr>
          <w:sz w:val="20"/>
        </w:rPr>
        <w:t>Intell</w:t>
      </w:r>
      <w:proofErr w:type="spellEnd"/>
      <w:r w:rsidRPr="005C7D6A">
        <w:rPr>
          <w:sz w:val="20"/>
        </w:rPr>
        <w:t>. Transp. Syst. 2009, 10, 594–605.</w:t>
      </w:r>
    </w:p>
    <w:p w14:paraId="76E69538" w14:textId="77777777" w:rsidR="005C7D6A" w:rsidRPr="005C7D6A" w:rsidRDefault="005C7D6A" w:rsidP="00291CCE">
      <w:pPr>
        <w:pStyle w:val="BodyText"/>
        <w:spacing w:before="9"/>
        <w:jc w:val="both"/>
        <w:rPr>
          <w:sz w:val="20"/>
        </w:rPr>
      </w:pPr>
    </w:p>
    <w:p w14:paraId="06F78FD1" w14:textId="39DAABA6" w:rsidR="005C7D6A" w:rsidRPr="005C7D6A" w:rsidRDefault="005C7D6A" w:rsidP="00291CCE">
      <w:pPr>
        <w:pStyle w:val="BodyText"/>
        <w:numPr>
          <w:ilvl w:val="0"/>
          <w:numId w:val="4"/>
        </w:numPr>
        <w:spacing w:before="9"/>
        <w:jc w:val="both"/>
        <w:rPr>
          <w:sz w:val="20"/>
        </w:rPr>
      </w:pPr>
      <w:r w:rsidRPr="005C7D6A">
        <w:rPr>
          <w:sz w:val="20"/>
        </w:rPr>
        <w:t>F, Jiménez.; Naranjo, J.E.; Gómez, O. Autonomous maneuvering systems for collision avoidance on single carriageway roads. Sensors 2012, 12, 16498–16521.</w:t>
      </w:r>
    </w:p>
    <w:p w14:paraId="6254EBD0" w14:textId="77777777" w:rsidR="005C7D6A" w:rsidRPr="005C7D6A" w:rsidRDefault="005C7D6A" w:rsidP="00291CCE">
      <w:pPr>
        <w:pStyle w:val="BodyText"/>
        <w:spacing w:before="9"/>
        <w:jc w:val="both"/>
        <w:rPr>
          <w:sz w:val="20"/>
        </w:rPr>
      </w:pPr>
    </w:p>
    <w:p w14:paraId="6C1E3694" w14:textId="763E9AC7" w:rsidR="00DD7086" w:rsidRDefault="005C7D6A" w:rsidP="00291CCE">
      <w:pPr>
        <w:pStyle w:val="BodyText"/>
        <w:numPr>
          <w:ilvl w:val="0"/>
          <w:numId w:val="4"/>
        </w:numPr>
        <w:spacing w:before="9"/>
        <w:jc w:val="both"/>
        <w:rPr>
          <w:sz w:val="20"/>
        </w:rPr>
      </w:pPr>
      <w:r w:rsidRPr="005C7D6A">
        <w:rPr>
          <w:sz w:val="20"/>
        </w:rPr>
        <w:t xml:space="preserve">C.G, Keller.; Dang, T.; Fritz, H.; Jools, A.; Rabe, C.; </w:t>
      </w:r>
      <w:proofErr w:type="spellStart"/>
      <w:r w:rsidRPr="005C7D6A">
        <w:rPr>
          <w:sz w:val="20"/>
        </w:rPr>
        <w:t>Gavrila</w:t>
      </w:r>
      <w:proofErr w:type="spellEnd"/>
      <w:r w:rsidRPr="005C7D6A">
        <w:rPr>
          <w:sz w:val="20"/>
        </w:rPr>
        <w:t xml:space="preserve">, D.M. Active pedestrian safety by automatic braking and evasive steering. IEEE </w:t>
      </w:r>
      <w:proofErr w:type="spellStart"/>
      <w:r w:rsidRPr="005C7D6A">
        <w:rPr>
          <w:sz w:val="20"/>
        </w:rPr>
        <w:t>Intell</w:t>
      </w:r>
      <w:proofErr w:type="spellEnd"/>
      <w:r w:rsidRPr="005C7D6A">
        <w:rPr>
          <w:sz w:val="20"/>
        </w:rPr>
        <w:t>. Transp. Syst. 2011, 12, 1292–1304</w:t>
      </w:r>
    </w:p>
    <w:p w14:paraId="55D1C367" w14:textId="77777777" w:rsidR="00C33B3B" w:rsidRDefault="00C33B3B" w:rsidP="00C33B3B">
      <w:pPr>
        <w:pStyle w:val="ListParagraph"/>
        <w:rPr>
          <w:sz w:val="20"/>
        </w:rPr>
      </w:pPr>
    </w:p>
    <w:p w14:paraId="6A839AAD" w14:textId="47C9DB54" w:rsidR="00C33B3B" w:rsidRDefault="00C33B3B" w:rsidP="00C33B3B">
      <w:pPr>
        <w:pStyle w:val="BodyText"/>
        <w:numPr>
          <w:ilvl w:val="0"/>
          <w:numId w:val="4"/>
        </w:numPr>
        <w:spacing w:before="9"/>
        <w:jc w:val="both"/>
        <w:rPr>
          <w:sz w:val="20"/>
        </w:rPr>
      </w:pPr>
      <w:r>
        <w:rPr>
          <w:sz w:val="20"/>
        </w:rPr>
        <w:t>Dr. Rakesh Kumar Arora</w:t>
      </w:r>
      <w:r w:rsidR="008037C0">
        <w:rPr>
          <w:sz w:val="20"/>
        </w:rPr>
        <w:t>.;</w:t>
      </w:r>
      <w:r>
        <w:rPr>
          <w:sz w:val="20"/>
        </w:rPr>
        <w:t xml:space="preserve"> Chandani Jain</w:t>
      </w:r>
      <w:r w:rsidR="008037C0">
        <w:rPr>
          <w:sz w:val="20"/>
        </w:rPr>
        <w:t xml:space="preserve">.; </w:t>
      </w:r>
      <w:r>
        <w:rPr>
          <w:sz w:val="20"/>
        </w:rPr>
        <w:t>Yash Gupta</w:t>
      </w:r>
      <w:r w:rsidR="008037C0">
        <w:rPr>
          <w:sz w:val="20"/>
        </w:rPr>
        <w:t>.</w:t>
      </w:r>
      <w:r>
        <w:rPr>
          <w:sz w:val="20"/>
        </w:rPr>
        <w:t xml:space="preserve">; Automated System </w:t>
      </w:r>
      <w:proofErr w:type="gramStart"/>
      <w:r>
        <w:rPr>
          <w:sz w:val="20"/>
        </w:rPr>
        <w:t>For</w:t>
      </w:r>
      <w:proofErr w:type="gramEnd"/>
      <w:r>
        <w:rPr>
          <w:sz w:val="20"/>
        </w:rPr>
        <w:t xml:space="preserve"> Monitoring Smart Farms. International Journ</w:t>
      </w:r>
      <w:r w:rsidR="008037C0">
        <w:rPr>
          <w:sz w:val="20"/>
        </w:rPr>
        <w:t>a</w:t>
      </w:r>
      <w:r>
        <w:rPr>
          <w:sz w:val="20"/>
        </w:rPr>
        <w:t>l of Modern Trends in Engineering and Research Vol.7 Issue 5 May’2020</w:t>
      </w:r>
    </w:p>
    <w:p w14:paraId="5AC4B98E" w14:textId="480F60C4" w:rsidR="005C7D6A" w:rsidRDefault="005C7D6A" w:rsidP="00291CCE">
      <w:pPr>
        <w:pStyle w:val="BodyText"/>
        <w:spacing w:before="9"/>
        <w:jc w:val="both"/>
        <w:rPr>
          <w:sz w:val="20"/>
        </w:rPr>
      </w:pPr>
    </w:p>
    <w:p w14:paraId="1100136D" w14:textId="4AF5F65E" w:rsidR="005C7D6A" w:rsidRDefault="005C7D6A" w:rsidP="00291CCE">
      <w:pPr>
        <w:pStyle w:val="BodyText"/>
        <w:spacing w:before="9"/>
        <w:jc w:val="both"/>
        <w:rPr>
          <w:sz w:val="20"/>
        </w:rPr>
      </w:pPr>
    </w:p>
    <w:p w14:paraId="58F94FB6" w14:textId="6F73D19B" w:rsidR="005C7D6A" w:rsidRDefault="005C7D6A" w:rsidP="00291CCE">
      <w:pPr>
        <w:pStyle w:val="BodyText"/>
        <w:spacing w:before="9"/>
        <w:jc w:val="both"/>
        <w:rPr>
          <w:sz w:val="20"/>
        </w:rPr>
      </w:pPr>
    </w:p>
    <w:p w14:paraId="659D646D" w14:textId="2C864DFC" w:rsidR="00DD7086" w:rsidRDefault="00DD7086" w:rsidP="00291CCE">
      <w:pPr>
        <w:pStyle w:val="BodyText"/>
        <w:spacing w:before="92" w:line="259" w:lineRule="auto"/>
        <w:ind w:right="134"/>
        <w:jc w:val="both"/>
      </w:pPr>
    </w:p>
    <w:sectPr w:rsidR="00DD7086">
      <w:pgSz w:w="12240" w:h="15840"/>
      <w:pgMar w:top="1320" w:right="1300" w:bottom="1080" w:left="1340" w:header="864" w:footer="8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6734D" w14:textId="77777777" w:rsidR="00806496" w:rsidRDefault="00806496">
      <w:r>
        <w:separator/>
      </w:r>
    </w:p>
  </w:endnote>
  <w:endnote w:type="continuationSeparator" w:id="0">
    <w:p w14:paraId="1B12488C" w14:textId="77777777" w:rsidR="00806496" w:rsidRDefault="00806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656291"/>
      <w:docPartObj>
        <w:docPartGallery w:val="Page Numbers (Bottom of Page)"/>
        <w:docPartUnique/>
      </w:docPartObj>
    </w:sdtPr>
    <w:sdtEndPr>
      <w:rPr>
        <w:noProof/>
      </w:rPr>
    </w:sdtEndPr>
    <w:sdtContent>
      <w:p w14:paraId="4E3A0D26" w14:textId="35881EDF" w:rsidR="00211BDC" w:rsidRDefault="00211B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73DC6" w14:textId="709CA105" w:rsidR="00DD7086" w:rsidRDefault="00DD708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4F6E6" w14:textId="77777777" w:rsidR="00806496" w:rsidRDefault="00806496">
      <w:r>
        <w:separator/>
      </w:r>
    </w:p>
  </w:footnote>
  <w:footnote w:type="continuationSeparator" w:id="0">
    <w:p w14:paraId="1A8B42DB" w14:textId="77777777" w:rsidR="00806496" w:rsidRDefault="008064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671AA" w14:textId="50F06E4C" w:rsidR="00DD7086" w:rsidRDefault="00DD708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C7168"/>
    <w:multiLevelType w:val="hybridMultilevel"/>
    <w:tmpl w:val="9E0EF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B50CFC"/>
    <w:multiLevelType w:val="hybridMultilevel"/>
    <w:tmpl w:val="AF5A9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0C0A17"/>
    <w:multiLevelType w:val="hybridMultilevel"/>
    <w:tmpl w:val="27204C50"/>
    <w:lvl w:ilvl="0" w:tplc="26F4C996">
      <w:start w:val="1"/>
      <w:numFmt w:val="decimal"/>
      <w:lvlText w:val="%1."/>
      <w:lvlJc w:val="left"/>
      <w:pPr>
        <w:ind w:left="340" w:hanging="240"/>
      </w:pPr>
      <w:rPr>
        <w:rFonts w:ascii="Times New Roman" w:eastAsia="Times New Roman" w:hAnsi="Times New Roman" w:cs="Times New Roman" w:hint="default"/>
        <w:b/>
        <w:bCs/>
        <w:i w:val="0"/>
        <w:iCs w:val="0"/>
        <w:color w:val="000000" w:themeColor="text1"/>
        <w:w w:val="100"/>
        <w:sz w:val="24"/>
        <w:szCs w:val="24"/>
      </w:rPr>
    </w:lvl>
    <w:lvl w:ilvl="1" w:tplc="E0B8B106">
      <w:numFmt w:val="bullet"/>
      <w:lvlText w:val="•"/>
      <w:lvlJc w:val="left"/>
      <w:pPr>
        <w:ind w:left="1266" w:hanging="240"/>
      </w:pPr>
      <w:rPr>
        <w:rFonts w:hint="default"/>
      </w:rPr>
    </w:lvl>
    <w:lvl w:ilvl="2" w:tplc="D9947BA2">
      <w:numFmt w:val="bullet"/>
      <w:lvlText w:val="•"/>
      <w:lvlJc w:val="left"/>
      <w:pPr>
        <w:ind w:left="2192" w:hanging="240"/>
      </w:pPr>
      <w:rPr>
        <w:rFonts w:hint="default"/>
      </w:rPr>
    </w:lvl>
    <w:lvl w:ilvl="3" w:tplc="5E24FAFA">
      <w:numFmt w:val="bullet"/>
      <w:lvlText w:val="•"/>
      <w:lvlJc w:val="left"/>
      <w:pPr>
        <w:ind w:left="3118" w:hanging="240"/>
      </w:pPr>
      <w:rPr>
        <w:rFonts w:hint="default"/>
      </w:rPr>
    </w:lvl>
    <w:lvl w:ilvl="4" w:tplc="CD12B374">
      <w:numFmt w:val="bullet"/>
      <w:lvlText w:val="•"/>
      <w:lvlJc w:val="left"/>
      <w:pPr>
        <w:ind w:left="4044" w:hanging="240"/>
      </w:pPr>
      <w:rPr>
        <w:rFonts w:hint="default"/>
      </w:rPr>
    </w:lvl>
    <w:lvl w:ilvl="5" w:tplc="E3A2501E">
      <w:numFmt w:val="bullet"/>
      <w:lvlText w:val="•"/>
      <w:lvlJc w:val="left"/>
      <w:pPr>
        <w:ind w:left="4970" w:hanging="240"/>
      </w:pPr>
      <w:rPr>
        <w:rFonts w:hint="default"/>
      </w:rPr>
    </w:lvl>
    <w:lvl w:ilvl="6" w:tplc="EF4E33C6">
      <w:numFmt w:val="bullet"/>
      <w:lvlText w:val="•"/>
      <w:lvlJc w:val="left"/>
      <w:pPr>
        <w:ind w:left="5896" w:hanging="240"/>
      </w:pPr>
      <w:rPr>
        <w:rFonts w:hint="default"/>
      </w:rPr>
    </w:lvl>
    <w:lvl w:ilvl="7" w:tplc="96C4546E">
      <w:numFmt w:val="bullet"/>
      <w:lvlText w:val="•"/>
      <w:lvlJc w:val="left"/>
      <w:pPr>
        <w:ind w:left="6822" w:hanging="240"/>
      </w:pPr>
      <w:rPr>
        <w:rFonts w:hint="default"/>
      </w:rPr>
    </w:lvl>
    <w:lvl w:ilvl="8" w:tplc="698ED70A">
      <w:numFmt w:val="bullet"/>
      <w:lvlText w:val="•"/>
      <w:lvlJc w:val="left"/>
      <w:pPr>
        <w:ind w:left="7748" w:hanging="240"/>
      </w:pPr>
      <w:rPr>
        <w:rFonts w:hint="default"/>
      </w:rPr>
    </w:lvl>
  </w:abstractNum>
  <w:abstractNum w:abstractNumId="3" w15:restartNumberingAfterBreak="0">
    <w:nsid w:val="76D816AE"/>
    <w:multiLevelType w:val="hybridMultilevel"/>
    <w:tmpl w:val="01CC6A14"/>
    <w:lvl w:ilvl="0" w:tplc="3A4C0820">
      <w:start w:val="1"/>
      <w:numFmt w:val="decimal"/>
      <w:lvlText w:val="%1."/>
      <w:lvlJc w:val="left"/>
      <w:pPr>
        <w:ind w:left="825" w:hanging="360"/>
      </w:pPr>
      <w:rPr>
        <w:rFonts w:hint="default"/>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num w:numId="1" w16cid:durableId="180509986">
    <w:abstractNumId w:val="2"/>
  </w:num>
  <w:num w:numId="2" w16cid:durableId="1387992649">
    <w:abstractNumId w:val="0"/>
  </w:num>
  <w:num w:numId="3" w16cid:durableId="2012560134">
    <w:abstractNumId w:val="3"/>
  </w:num>
  <w:num w:numId="4" w16cid:durableId="17771688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D7086"/>
    <w:rsid w:val="00001377"/>
    <w:rsid w:val="00055C73"/>
    <w:rsid w:val="001B6AA0"/>
    <w:rsid w:val="001D6C40"/>
    <w:rsid w:val="00211BDC"/>
    <w:rsid w:val="00254F38"/>
    <w:rsid w:val="00291CCE"/>
    <w:rsid w:val="00295880"/>
    <w:rsid w:val="002A23C1"/>
    <w:rsid w:val="002E35A1"/>
    <w:rsid w:val="004377CF"/>
    <w:rsid w:val="005C7D6A"/>
    <w:rsid w:val="0060423D"/>
    <w:rsid w:val="006406AB"/>
    <w:rsid w:val="00672AF8"/>
    <w:rsid w:val="006D5BC8"/>
    <w:rsid w:val="006F0E91"/>
    <w:rsid w:val="008037C0"/>
    <w:rsid w:val="00806496"/>
    <w:rsid w:val="00827B1C"/>
    <w:rsid w:val="0088165A"/>
    <w:rsid w:val="008B0BC0"/>
    <w:rsid w:val="008C2109"/>
    <w:rsid w:val="009B5580"/>
    <w:rsid w:val="00A00842"/>
    <w:rsid w:val="00A13980"/>
    <w:rsid w:val="00A84E7E"/>
    <w:rsid w:val="00B14A67"/>
    <w:rsid w:val="00C32F77"/>
    <w:rsid w:val="00C33B3B"/>
    <w:rsid w:val="00DD7086"/>
    <w:rsid w:val="00E13D84"/>
    <w:rsid w:val="00EC4A72"/>
    <w:rsid w:val="00F516FC"/>
    <w:rsid w:val="00F55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1CD09"/>
  <w15:docId w15:val="{0926321F-BD76-499C-8A45-469754A46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line="276" w:lineRule="exact"/>
      <w:ind w:left="340" w:hanging="241"/>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9"/>
      <w:ind w:left="371" w:right="412"/>
      <w:jc w:val="center"/>
    </w:pPr>
    <w:rPr>
      <w:b/>
      <w:bCs/>
      <w:sz w:val="28"/>
      <w:szCs w:val="28"/>
    </w:rPr>
  </w:style>
  <w:style w:type="paragraph" w:styleId="ListParagraph">
    <w:name w:val="List Paragraph"/>
    <w:basedOn w:val="Normal"/>
    <w:uiPriority w:val="1"/>
    <w:qFormat/>
    <w:pPr>
      <w:spacing w:line="276" w:lineRule="exact"/>
      <w:ind w:left="340" w:hanging="241"/>
      <w:jc w:val="both"/>
    </w:pPr>
  </w:style>
  <w:style w:type="paragraph" w:customStyle="1" w:styleId="TableParagraph">
    <w:name w:val="Table Paragraph"/>
    <w:basedOn w:val="Normal"/>
    <w:uiPriority w:val="1"/>
    <w:qFormat/>
    <w:pPr>
      <w:spacing w:before="1" w:line="163" w:lineRule="exact"/>
      <w:jc w:val="center"/>
    </w:pPr>
  </w:style>
  <w:style w:type="character" w:styleId="Hyperlink">
    <w:name w:val="Hyperlink"/>
    <w:basedOn w:val="DefaultParagraphFont"/>
    <w:uiPriority w:val="99"/>
    <w:unhideWhenUsed/>
    <w:rsid w:val="001B6AA0"/>
    <w:rPr>
      <w:color w:val="0000FF" w:themeColor="hyperlink"/>
      <w:u w:val="single"/>
    </w:rPr>
  </w:style>
  <w:style w:type="character" w:styleId="UnresolvedMention">
    <w:name w:val="Unresolved Mention"/>
    <w:basedOn w:val="DefaultParagraphFont"/>
    <w:uiPriority w:val="99"/>
    <w:semiHidden/>
    <w:unhideWhenUsed/>
    <w:rsid w:val="001B6AA0"/>
    <w:rPr>
      <w:color w:val="605E5C"/>
      <w:shd w:val="clear" w:color="auto" w:fill="E1DFDD"/>
    </w:rPr>
  </w:style>
  <w:style w:type="paragraph" w:styleId="Header">
    <w:name w:val="header"/>
    <w:basedOn w:val="Normal"/>
    <w:link w:val="HeaderChar"/>
    <w:uiPriority w:val="99"/>
    <w:unhideWhenUsed/>
    <w:rsid w:val="00672AF8"/>
    <w:pPr>
      <w:tabs>
        <w:tab w:val="center" w:pos="4513"/>
        <w:tab w:val="right" w:pos="9026"/>
      </w:tabs>
    </w:pPr>
  </w:style>
  <w:style w:type="character" w:customStyle="1" w:styleId="HeaderChar">
    <w:name w:val="Header Char"/>
    <w:basedOn w:val="DefaultParagraphFont"/>
    <w:link w:val="Header"/>
    <w:uiPriority w:val="99"/>
    <w:rsid w:val="00672AF8"/>
    <w:rPr>
      <w:rFonts w:ascii="Times New Roman" w:eastAsia="Times New Roman" w:hAnsi="Times New Roman" w:cs="Times New Roman"/>
    </w:rPr>
  </w:style>
  <w:style w:type="paragraph" w:styleId="Footer">
    <w:name w:val="footer"/>
    <w:basedOn w:val="Normal"/>
    <w:link w:val="FooterChar"/>
    <w:uiPriority w:val="99"/>
    <w:unhideWhenUsed/>
    <w:rsid w:val="00672AF8"/>
    <w:pPr>
      <w:tabs>
        <w:tab w:val="center" w:pos="4513"/>
        <w:tab w:val="right" w:pos="9026"/>
      </w:tabs>
    </w:pPr>
  </w:style>
  <w:style w:type="character" w:customStyle="1" w:styleId="FooterChar">
    <w:name w:val="Footer Char"/>
    <w:basedOn w:val="DefaultParagraphFont"/>
    <w:link w:val="Footer"/>
    <w:uiPriority w:val="99"/>
    <w:rsid w:val="00672AF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C210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chihitgaur@gmail.com" TargetMode="External"/><Relationship Id="rId13" Type="http://schemas.openxmlformats.org/officeDocument/2006/relationships/footer" Target="footer1.xml"/><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mailto:manas190701@gmail.com" TargetMode="Externa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mailto:rakesharora@krishnacollege.ac.i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bhishektyagi1333@gmail.com"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TotalTime>
  <Pages>8</Pages>
  <Words>2047</Words>
  <Characters>11670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Chihit Gaur</cp:lastModifiedBy>
  <cp:revision>16</cp:revision>
  <dcterms:created xsi:type="dcterms:W3CDTF">2023-05-28T06:38:00Z</dcterms:created>
  <dcterms:modified xsi:type="dcterms:W3CDTF">2023-05-29T18:03:00Z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Creator">
    <vt:lpwstr>Microsoft® Word 2019</vt:lpwstr>
  </property>
  <property fmtid="{D5CDD505-2E9C-101B-9397-08002B2CF9AE}" pid="4" name="LastSaved">
    <vt:filetime>2023-05-28T00:00:00Z</vt:filetime>
  </property>
</Properties>
</file>