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pacing w:after="0" w:before="0" w:line="415.3846153846154" w:lineRule="auto"/>
        <w:jc w:val="center"/>
        <w:rPr/>
      </w:pPr>
      <w:bookmarkStart w:colFirst="0" w:colLast="0" w:name="_49j5lhpmr76b" w:id="0"/>
      <w:bookmarkEnd w:id="0"/>
      <w:r w:rsidDel="00000000" w:rsidR="00000000" w:rsidRPr="00000000">
        <w:rPr>
          <w:rtl w:val="0"/>
        </w:rPr>
        <w:t xml:space="preserve">Docker Dockerizing Node.js application</w:t>
      </w:r>
    </w:p>
    <w:p w:rsidR="00000000" w:rsidDel="00000000" w:rsidP="00000000" w:rsidRDefault="00000000" w:rsidRPr="00000000" w14:paraId="00000002">
      <w:pPr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pacing w:after="0" w:before="0" w:line="415.3846153846154" w:lineRule="auto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  <w:t xml:space="preserve">Step 1: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When you start a container, Docker will track the Standard Out and Standard Error outputs from the process and make them available via the client.</w:t>
      </w:r>
    </w:p>
    <w:p w:rsidR="00000000" w:rsidDel="00000000" w:rsidP="00000000" w:rsidRDefault="00000000" w:rsidRPr="00000000" w14:paraId="00000003">
      <w:pPr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pacing w:after="0" w:before="0" w:line="415.3846153846154" w:lineRule="auto"/>
        <w:jc w:val="left"/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Using the Docker client, we can access the standard out and standard error outputs using </w:t>
      </w:r>
      <w:r w:rsidDel="00000000" w:rsidR="00000000" w:rsidRPr="00000000">
        <w:rPr>
          <w:rFonts w:ascii="Courier New" w:cs="Courier New" w:eastAsia="Courier New" w:hAnsi="Courier New"/>
          <w:color w:val="ffffff"/>
          <w:shd w:fill="555555" w:val="clear"/>
          <w:rtl w:val="0"/>
        </w:rPr>
        <w:t xml:space="preserve">docker logs redis-server</w:t>
      </w:r>
    </w:p>
    <w:p w:rsidR="00000000" w:rsidDel="00000000" w:rsidP="00000000" w:rsidRDefault="00000000" w:rsidRPr="00000000" w14:paraId="00000004">
      <w:pPr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pacing w:after="0" w:before="0" w:line="415.3846153846154" w:lineRule="auto"/>
        <w:jc w:val="left"/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pacing w:after="0" w:before="0" w:line="415.3846153846154" w:lineRule="auto"/>
        <w:jc w:val="left"/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hd w:fill="555555" w:val="clear"/>
        </w:rPr>
        <w:drawing>
          <wp:inline distB="114300" distT="114300" distL="114300" distR="114300">
            <wp:extent cx="5505450" cy="342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 2: Syslog</w:t>
      </w:r>
    </w:p>
    <w:p w:rsidR="00000000" w:rsidDel="00000000" w:rsidP="00000000" w:rsidRDefault="00000000" w:rsidRPr="00000000" w14:paraId="00000007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By default, the Docker logs are outputted using the 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json-file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logger meaning the output is stored in a JSON file on the host. This can result in large files filling the disk. As a result, you can change the log driver to move to a different destination.</w:t>
      </w:r>
    </w:p>
    <w:p w:rsidR="00000000" w:rsidDel="00000000" w:rsidP="00000000" w:rsidRDefault="00000000" w:rsidRPr="00000000" w14:paraId="00000008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The command below will redirect the redis logs to syslog.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hd w:fill="555555" w:val="clear"/>
          <w:rtl w:val="0"/>
        </w:rPr>
        <w:t xml:space="preserve">docker run -d --name redis-syslog --log-driver=syslog redis</w:t>
      </w:r>
    </w:p>
    <w:p w:rsidR="00000000" w:rsidDel="00000000" w:rsidP="00000000" w:rsidRDefault="00000000" w:rsidRPr="00000000" w14:paraId="0000000B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5943600" cy="2400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Step 3: Disable Logging</w:t>
      </w:r>
    </w:p>
    <w:p w:rsidR="00000000" w:rsidDel="00000000" w:rsidP="00000000" w:rsidRDefault="00000000" w:rsidRPr="00000000" w14:paraId="0000000E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Example:When the container is launched simply set the log-driver to none. No output will be logged.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hd w:fill="555555" w:val="clear"/>
          <w:rtl w:val="0"/>
        </w:rPr>
        <w:t xml:space="preserve">docker run -d --name redis-none --log-driver=none redis</w:t>
      </w:r>
    </w:p>
    <w:p w:rsidR="00000000" w:rsidDel="00000000" w:rsidP="00000000" w:rsidRDefault="00000000" w:rsidRPr="00000000" w14:paraId="00000010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5524500" cy="495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Which Config</w:t>
      </w:r>
    </w:p>
    <w:p w:rsidR="00000000" w:rsidDel="00000000" w:rsidP="00000000" w:rsidRDefault="00000000" w:rsidRPr="00000000" w14:paraId="00000013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The 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inspect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command allows you to identify the logging configuration for a particular container. The command below will output the LogConfig section for each of the containers.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Server created in step 1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hd w:fill="555555" w:val="clear"/>
          <w:rtl w:val="0"/>
        </w:rPr>
        <w:t xml:space="preserve">docker inspect --format '{{ .HostConfig.LogConfig }}' redis-server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hd w:fill="555555" w:val="clear"/>
        </w:rPr>
        <w:drawing>
          <wp:inline distB="114300" distT="114300" distL="114300" distR="114300">
            <wp:extent cx="5514975" cy="3714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Server Created in Step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hd w:fill="555555" w:val="clear"/>
          <w:rtl w:val="0"/>
        </w:rPr>
        <w:t xml:space="preserve">docker inspect --format '{{ .HostConfig.LogConfig }}' redis-syslog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hd w:fill="555555" w:val="clear"/>
        </w:rPr>
        <w:drawing>
          <wp:inline distB="114300" distT="114300" distL="114300" distR="114300">
            <wp:extent cx="5943600" cy="381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hd w:fill="555555" w:val="clear"/>
        </w:rPr>
        <w:drawing>
          <wp:inline distB="114300" distT="114300" distL="114300" distR="114300">
            <wp:extent cx="5876925" cy="342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Server Created in  this Step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hd w:fill="555555" w:val="clear"/>
          <w:rtl w:val="0"/>
        </w:rPr>
        <w:t xml:space="preserve">docker inspect --format '{{ .HostConfig.LogConfig }}' redis-none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hd w:fill="555555" w:val="clear"/>
        </w:rPr>
        <w:drawing>
          <wp:inline distB="114300" distT="114300" distL="114300" distR="114300">
            <wp:extent cx="5657850" cy="3619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pacing w:after="0" w:before="0" w:line="415.3846153846154" w:lineRule="auto"/>
        <w:jc w:val="left"/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pacing w:after="0" w:before="0" w:line="415.3846153846154" w:lineRule="auto"/>
        <w:jc w:val="left"/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pacing w:after="0" w:before="0" w:line="415.3846153846154" w:lineRule="auto"/>
        <w:jc w:val="left"/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pacing w:after="0" w:before="0" w:line="415.3846153846154" w:lineRule="auto"/>
        <w:jc w:val="left"/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pacing w:after="0" w:before="0" w:line="415.3846153846154" w:lineRule="auto"/>
        <w:jc w:val="left"/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pacing w:after="0" w:before="0" w:line="415.3846153846154" w:lineRule="auto"/>
        <w:jc w:val="left"/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pacing w:after="0" w:before="0" w:line="415.3846153846154" w:lineRule="auto"/>
        <w:jc w:val="left"/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pacing w:after="0" w:before="0" w:line="415.3846153846154" w:lineRule="auto"/>
        <w:jc w:val="left"/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pacing w:after="0" w:before="0" w:line="415.3846153846154" w:lineRule="auto"/>
        <w:jc w:val="left"/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pacing w:after="0" w:before="0" w:line="415.3846153846154" w:lineRule="auto"/>
        <w:jc w:val="center"/>
        <w:rPr>
          <w:b w:val="1"/>
          <w:color w:val="ffffff"/>
          <w:sz w:val="39"/>
          <w:szCs w:val="39"/>
        </w:rPr>
      </w:pPr>
      <w:bookmarkStart w:colFirst="0" w:colLast="0" w:name="_84c61jz5dhqy" w:id="1"/>
      <w:bookmarkEnd w:id="1"/>
      <w:r w:rsidDel="00000000" w:rsidR="00000000" w:rsidRPr="00000000">
        <w:rPr>
          <w:b w:val="1"/>
          <w:color w:val="ffffff"/>
          <w:sz w:val="39"/>
          <w:szCs w:val="39"/>
          <w:rtl w:val="0"/>
        </w:rPr>
        <w:t xml:space="preserve">ring Node.js application</w:t>
      </w:r>
    </w:p>
    <w:p w:rsidR="00000000" w:rsidDel="00000000" w:rsidP="00000000" w:rsidRDefault="00000000" w:rsidRPr="00000000" w14:paraId="0000002F">
      <w:pPr>
        <w:pStyle w:val="Title"/>
        <w:rPr/>
      </w:pPr>
      <w:bookmarkStart w:colFirst="0" w:colLast="0" w:name="_c0wnml9f4x6" w:id="2"/>
      <w:bookmarkEnd w:id="2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