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61194" w14:textId="1087A845" w:rsidR="00BA685B" w:rsidRDefault="000F392A">
      <w:pPr>
        <w:rPr>
          <w:rFonts w:ascii="Tw Cen MT" w:hAnsi="Tw Cen MT"/>
          <w:b/>
          <w:bCs/>
          <w:sz w:val="24"/>
          <w:szCs w:val="24"/>
        </w:rPr>
      </w:pPr>
      <w:r w:rsidRPr="001E28F5">
        <w:rPr>
          <w:rFonts w:ascii="Tw Cen MT" w:hAnsi="Tw Cen MT"/>
          <w:b/>
          <w:bCs/>
          <w:sz w:val="24"/>
          <w:szCs w:val="24"/>
        </w:rPr>
        <w:t>Introduction</w:t>
      </w:r>
    </w:p>
    <w:p w14:paraId="656F5E4A" w14:textId="3DF4BECB" w:rsidR="001E28F5" w:rsidRPr="001E28F5" w:rsidRDefault="00EC32DE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Maintain</w:t>
      </w:r>
      <w:r w:rsidR="001E28F5">
        <w:rPr>
          <w:rFonts w:ascii="Tw Cen MT" w:hAnsi="Tw Cen MT"/>
          <w:sz w:val="24"/>
          <w:szCs w:val="24"/>
        </w:rPr>
        <w:t xml:space="preserve"> a running list of ToDo’s for both the Land Use Code Crosswalk and Unit Estimation scripts.</w:t>
      </w:r>
    </w:p>
    <w:p w14:paraId="55230E89" w14:textId="1A0A24DE" w:rsidR="000F392A" w:rsidRPr="001E28F5" w:rsidRDefault="000F392A">
      <w:pPr>
        <w:rPr>
          <w:rFonts w:ascii="Tw Cen MT" w:hAnsi="Tw Cen MT"/>
          <w:b/>
          <w:bCs/>
          <w:sz w:val="24"/>
          <w:szCs w:val="24"/>
        </w:rPr>
      </w:pPr>
      <w:r w:rsidRPr="001E28F5">
        <w:rPr>
          <w:rFonts w:ascii="Tw Cen MT" w:hAnsi="Tw Cen MT"/>
          <w:b/>
          <w:bCs/>
          <w:sz w:val="24"/>
          <w:szCs w:val="24"/>
        </w:rPr>
        <w:t>Land Use Codes</w:t>
      </w:r>
    </w:p>
    <w:p w14:paraId="787DC24F" w14:textId="76F38758" w:rsidR="000F392A" w:rsidRPr="001E28F5" w:rsidRDefault="000F392A" w:rsidP="000F392A">
      <w:pPr>
        <w:pStyle w:val="ListParagraph"/>
        <w:numPr>
          <w:ilvl w:val="0"/>
          <w:numId w:val="1"/>
        </w:numPr>
        <w:rPr>
          <w:rFonts w:ascii="Tw Cen MT" w:hAnsi="Tw Cen MT"/>
          <w:sz w:val="24"/>
          <w:szCs w:val="24"/>
        </w:rPr>
      </w:pPr>
      <w:r w:rsidRPr="001E28F5">
        <w:rPr>
          <w:rFonts w:ascii="Tw Cen MT" w:hAnsi="Tw Cen MT"/>
          <w:sz w:val="24"/>
          <w:szCs w:val="24"/>
        </w:rPr>
        <w:t>Evaluate false positives in “comp” data frames.</w:t>
      </w:r>
    </w:p>
    <w:p w14:paraId="3F7DE0E4" w14:textId="30C3E150" w:rsidR="000F392A" w:rsidRPr="001E28F5" w:rsidRDefault="001E28F5" w:rsidP="000F392A">
      <w:pPr>
        <w:pStyle w:val="ListParagraph"/>
        <w:numPr>
          <w:ilvl w:val="0"/>
          <w:numId w:val="1"/>
        </w:numPr>
        <w:rPr>
          <w:rFonts w:ascii="Tw Cen MT" w:hAnsi="Tw Cen MT"/>
          <w:sz w:val="24"/>
          <w:szCs w:val="24"/>
        </w:rPr>
      </w:pPr>
      <w:r w:rsidRPr="001E28F5">
        <w:rPr>
          <w:rFonts w:ascii="Tw Cen MT" w:hAnsi="Tw Cen MT"/>
          <w:sz w:val="24"/>
          <w:szCs w:val="24"/>
        </w:rPr>
        <w:t>Add</w:t>
      </w:r>
      <w:r w:rsidR="000F392A" w:rsidRPr="001E28F5">
        <w:rPr>
          <w:rFonts w:ascii="Tw Cen MT" w:hAnsi="Tw Cen MT"/>
          <w:sz w:val="24"/>
          <w:szCs w:val="24"/>
        </w:rPr>
        <w:t xml:space="preserve"> address point intersection data to help with true negative use code reclassification.</w:t>
      </w:r>
    </w:p>
    <w:p w14:paraId="1A38811E" w14:textId="07012AC6" w:rsidR="000F392A" w:rsidRPr="001E28F5" w:rsidRDefault="000F392A">
      <w:pPr>
        <w:rPr>
          <w:rFonts w:ascii="Tw Cen MT" w:hAnsi="Tw Cen MT"/>
          <w:b/>
          <w:bCs/>
          <w:sz w:val="24"/>
          <w:szCs w:val="24"/>
        </w:rPr>
      </w:pPr>
      <w:r w:rsidRPr="001E28F5">
        <w:rPr>
          <w:rFonts w:ascii="Tw Cen MT" w:hAnsi="Tw Cen MT"/>
          <w:b/>
          <w:bCs/>
          <w:sz w:val="24"/>
          <w:szCs w:val="24"/>
        </w:rPr>
        <w:t>Unit Estimation</w:t>
      </w:r>
    </w:p>
    <w:sectPr w:rsidR="000F392A" w:rsidRPr="001E2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A6D4E"/>
    <w:multiLevelType w:val="hybridMultilevel"/>
    <w:tmpl w:val="2286D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69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BE3"/>
    <w:rsid w:val="000F392A"/>
    <w:rsid w:val="001E28F5"/>
    <w:rsid w:val="003918C6"/>
    <w:rsid w:val="004C2BE3"/>
    <w:rsid w:val="006522A6"/>
    <w:rsid w:val="00664D8E"/>
    <w:rsid w:val="00BA685B"/>
    <w:rsid w:val="00E348F8"/>
    <w:rsid w:val="00EC32DE"/>
    <w:rsid w:val="00F9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4FEA"/>
  <w15:chartTrackingRefBased/>
  <w15:docId w15:val="{BAC5A5BA-E996-4BD7-944C-5266484D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Stanaway, Brandon</dc:creator>
  <cp:keywords/>
  <dc:description/>
  <cp:lastModifiedBy>Stanaway, Brandon</cp:lastModifiedBy>
  <cp:revision>4</cp:revision>
  <dcterms:created xsi:type="dcterms:W3CDTF">2026-05-28T19:52:00Z</dcterms:created>
  <dcterms:modified xsi:type="dcterms:W3CDTF">2026-05-28T19:58:00Z</dcterms:modified>
</cp:coreProperties>
</file>