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085" w:rsidRDefault="001B734C">
      <w:pPr>
        <w:rPr>
          <w:b/>
        </w:rPr>
      </w:pPr>
      <w:r>
        <w:rPr>
          <w:b/>
        </w:rPr>
        <w:t>Cooler Communities Digital Scope</w:t>
      </w:r>
    </w:p>
    <w:p w:rsidR="007F5085" w:rsidRDefault="001B734C">
      <w:r>
        <w:t>Based on recent conversations between the Clean Energy and Digital Services teams, the scope/outline of the digital portion of the Cooler Communities project is as follows: (to be further refined by the digital team)</w:t>
      </w:r>
    </w:p>
    <w:p w:rsidR="007F5085" w:rsidRDefault="007F5085"/>
    <w:p w:rsidR="007F5085" w:rsidRDefault="001B734C">
      <w:pPr>
        <w:rPr>
          <w:u w:val="single"/>
        </w:rPr>
      </w:pPr>
      <w:r>
        <w:rPr>
          <w:u w:val="single"/>
        </w:rPr>
        <w:t xml:space="preserve">Budget </w:t>
      </w:r>
    </w:p>
    <w:p w:rsidR="007F5085" w:rsidRDefault="001B73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total budget will be $9,000, or approximately 100 hours of staff time at $90/hour. </w:t>
      </w:r>
    </w:p>
    <w:p w:rsidR="007F5085" w:rsidRDefault="001B73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 small amount of contingency budget may be available if need arises. </w:t>
      </w:r>
    </w:p>
    <w:p w:rsidR="007F5085" w:rsidRDefault="007F5085">
      <w:pPr>
        <w:rPr>
          <w:u w:val="single"/>
        </w:rPr>
      </w:pPr>
    </w:p>
    <w:p w:rsidR="007F5085" w:rsidRDefault="001B734C">
      <w:pPr>
        <w:rPr>
          <w:u w:val="single"/>
        </w:rPr>
      </w:pPr>
      <w:r>
        <w:rPr>
          <w:u w:val="single"/>
        </w:rPr>
        <w:t>Tool Needs &amp; Features</w:t>
      </w:r>
    </w:p>
    <w:p w:rsidR="007F5085" w:rsidRDefault="001B73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Ability for members of a community to add data to the municipal-sp</w:t>
      </w:r>
      <w:r>
        <w:rPr>
          <w:color w:val="000000"/>
        </w:rPr>
        <w:t>ecific database via either a simple web interface or a text-based system</w:t>
      </w:r>
    </w:p>
    <w:p w:rsidR="007F5085" w:rsidRDefault="001B73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would include commitments to various environmentally friendly actions or practices, each associated with a certain number of “carbon points” / emissions reductions. Options would</w:t>
      </w:r>
      <w:r>
        <w:rPr>
          <w:color w:val="000000"/>
        </w:rPr>
        <w:t xml:space="preserve"> be chosen from a pre-set list, to be refined by Cara / clean energy team</w:t>
      </w:r>
    </w:p>
    <w:p w:rsidR="007F5085" w:rsidRDefault="001B73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There will be a way to visually display a running total (in real time) of commitments/emissions reductions via the public web interface</w:t>
      </w:r>
    </w:p>
    <w:p w:rsidR="007F5085" w:rsidRDefault="001B73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tool would have a hidden URL (user would n</w:t>
      </w:r>
      <w:r>
        <w:rPr>
          <w:color w:val="000000"/>
        </w:rPr>
        <w:t>eed the direct link to access)</w:t>
      </w:r>
    </w:p>
    <w:p w:rsidR="007F5085" w:rsidRDefault="001B73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Available for multiple municipalities to create discrete accounts/instances for members of their community</w:t>
      </w:r>
    </w:p>
    <w:p w:rsidR="007F5085" w:rsidRDefault="001B73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Ability for municipal staff or main user to access data for their community members (as securely as possible) to allow for follow-up on specific actions chosen</w:t>
      </w:r>
    </w:p>
    <w:p w:rsidR="007F5085" w:rsidRDefault="007F5085">
      <w:pPr>
        <w:rPr>
          <w:u w:val="single"/>
        </w:rPr>
      </w:pPr>
    </w:p>
    <w:p w:rsidR="007F5085" w:rsidRDefault="001B734C">
      <w:pPr>
        <w:rPr>
          <w:u w:val="single"/>
        </w:rPr>
      </w:pPr>
      <w:r>
        <w:rPr>
          <w:u w:val="single"/>
        </w:rPr>
        <w:t xml:space="preserve">Limitations &amp; other considerations </w:t>
      </w:r>
    </w:p>
    <w:p w:rsidR="007F5085" w:rsidRDefault="001B73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Disclaimers will be necessary to note security risk for all</w:t>
      </w:r>
      <w:r>
        <w:rPr>
          <w:color w:val="000000"/>
        </w:rPr>
        <w:t xml:space="preserve"> users of the tool</w:t>
      </w:r>
    </w:p>
    <w:p w:rsidR="007F5085" w:rsidRDefault="001B73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Limited personal information will be collected, including email address</w:t>
      </w:r>
    </w:p>
    <w:p w:rsidR="007F5085" w:rsidRDefault="001B73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State-wide average data will be used to estimate “carbon points” associated with each measure; easy usability will be prioritized over data precision</w:t>
      </w:r>
    </w:p>
    <w:p w:rsidR="007F5085" w:rsidRDefault="001B73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rPr>
          <w:color w:val="000000"/>
        </w:rPr>
        <w:t xml:space="preserve">Ongoing work by MAPC is a concern, and will be limited to the extent practicable. Concord has indicated an openness to potentially hosting the tool on their sustainability website. We will further explore this option. </w:t>
      </w:r>
    </w:p>
    <w:p w:rsidR="007F5085" w:rsidRDefault="007F5085">
      <w:pPr>
        <w:pBdr>
          <w:top w:val="nil"/>
          <w:left w:val="nil"/>
          <w:bottom w:val="nil"/>
          <w:right w:val="nil"/>
          <w:between w:val="nil"/>
        </w:pBdr>
      </w:pPr>
      <w:bookmarkStart w:id="1" w:name="_hip0lyinfl8t" w:colFirst="0" w:colLast="0"/>
      <w:bookmarkEnd w:id="1"/>
    </w:p>
    <w:p w:rsidR="007F5085" w:rsidRDefault="007F5085">
      <w:pPr>
        <w:pBdr>
          <w:top w:val="nil"/>
          <w:left w:val="nil"/>
          <w:bottom w:val="nil"/>
          <w:right w:val="nil"/>
          <w:between w:val="nil"/>
        </w:pBdr>
      </w:pPr>
      <w:bookmarkStart w:id="2" w:name="_zdltpvmmbv4j" w:colFirst="0" w:colLast="0"/>
      <w:bookmarkStart w:id="3" w:name="_GoBack"/>
      <w:bookmarkEnd w:id="2"/>
      <w:bookmarkEnd w:id="3"/>
    </w:p>
    <w:p w:rsidR="007F5085" w:rsidRDefault="007F5085">
      <w:pPr>
        <w:pBdr>
          <w:top w:val="nil"/>
          <w:left w:val="nil"/>
          <w:bottom w:val="nil"/>
          <w:right w:val="nil"/>
          <w:between w:val="nil"/>
        </w:pBdr>
      </w:pPr>
      <w:bookmarkStart w:id="4" w:name="_rtc0z96i4pmg" w:colFirst="0" w:colLast="0"/>
      <w:bookmarkEnd w:id="4"/>
    </w:p>
    <w:p w:rsidR="007F5085" w:rsidRDefault="007F5085">
      <w:pPr>
        <w:pBdr>
          <w:top w:val="nil"/>
          <w:left w:val="nil"/>
          <w:bottom w:val="nil"/>
          <w:right w:val="nil"/>
          <w:between w:val="nil"/>
        </w:pBdr>
      </w:pPr>
      <w:bookmarkStart w:id="5" w:name="_hl0ye1kirvou" w:colFirst="0" w:colLast="0"/>
      <w:bookmarkEnd w:id="5"/>
    </w:p>
    <w:p w:rsidR="007F5085" w:rsidRDefault="007F5085">
      <w:pPr>
        <w:pBdr>
          <w:top w:val="nil"/>
          <w:left w:val="nil"/>
          <w:bottom w:val="nil"/>
          <w:right w:val="nil"/>
          <w:between w:val="nil"/>
        </w:pBdr>
      </w:pPr>
      <w:bookmarkStart w:id="6" w:name="_p09inbj1irq4" w:colFirst="0" w:colLast="0"/>
      <w:bookmarkEnd w:id="6"/>
    </w:p>
    <w:p w:rsidR="007F5085" w:rsidRDefault="001B734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7" w:name="_kwahxgy52gsy" w:colFirst="0" w:colLast="0"/>
      <w:bookmarkEnd w:id="7"/>
      <w:r>
        <w:rPr>
          <w:b/>
        </w:rPr>
        <w:lastRenderedPageBreak/>
        <w:t>Digital Scope Breakdown</w:t>
      </w:r>
    </w:p>
    <w:p w:rsidR="007F5085" w:rsidRDefault="007F508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8" w:name="_5wke18irgfgx" w:colFirst="0" w:colLast="0"/>
      <w:bookmarkEnd w:id="8"/>
    </w:p>
    <w:tbl>
      <w:tblPr>
        <w:tblStyle w:val="a"/>
        <w:tblW w:w="8700" w:type="dxa"/>
        <w:tblInd w:w="40" w:type="dxa"/>
        <w:tblLayout w:type="fixed"/>
        <w:tblLook w:val="0600" w:firstRow="0" w:lastRow="0" w:firstColumn="0" w:lastColumn="0" w:noHBand="1" w:noVBand="1"/>
      </w:tblPr>
      <w:tblGrid>
        <w:gridCol w:w="1935"/>
        <w:gridCol w:w="5625"/>
        <w:gridCol w:w="1140"/>
      </w:tblGrid>
      <w:tr w:rsidR="007F5085">
        <w:trPr>
          <w:trHeight w:val="340"/>
        </w:trPr>
        <w:tc>
          <w:tcPr>
            <w:tcW w:w="1935" w:type="dxa"/>
            <w:tcBorders>
              <w:bottom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F5085" w:rsidRDefault="007F5085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25" w:type="dxa"/>
            <w:tcBorders>
              <w:bottom w:val="single" w:sz="6" w:space="0" w:color="666666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F5085" w:rsidRDefault="001B734C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Task</w:t>
            </w:r>
          </w:p>
        </w:tc>
        <w:tc>
          <w:tcPr>
            <w:tcW w:w="1140" w:type="dxa"/>
            <w:tcBorders>
              <w:bottom w:val="single" w:sz="6" w:space="0" w:color="666666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F5085" w:rsidRDefault="001B734C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ime (hr)</w:t>
            </w:r>
          </w:p>
        </w:tc>
      </w:tr>
      <w:tr w:rsidR="007F5085">
        <w:trPr>
          <w:trHeight w:val="340"/>
        </w:trPr>
        <w:tc>
          <w:tcPr>
            <w:tcW w:w="1935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6B8A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F5085" w:rsidRDefault="001B734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Overhead</w:t>
            </w:r>
          </w:p>
        </w:tc>
        <w:tc>
          <w:tcPr>
            <w:tcW w:w="56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F5085" w:rsidRDefault="001B734C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Meetings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F5085" w:rsidRDefault="001B734C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</w:tr>
      <w:tr w:rsidR="007F5085">
        <w:trPr>
          <w:trHeight w:val="340"/>
        </w:trPr>
        <w:tc>
          <w:tcPr>
            <w:tcW w:w="1935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085" w:rsidRDefault="007F5085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F5085" w:rsidRDefault="001B734C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Site Administration (Deployments, setting up repos, etc.)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F5085" w:rsidRDefault="001B734C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</w:tr>
      <w:tr w:rsidR="007F5085">
        <w:trPr>
          <w:trHeight w:val="340"/>
        </w:trPr>
        <w:tc>
          <w:tcPr>
            <w:tcW w:w="1935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CE5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F5085" w:rsidRDefault="001B734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Design</w:t>
            </w:r>
          </w:p>
        </w:tc>
        <w:tc>
          <w:tcPr>
            <w:tcW w:w="56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F5085" w:rsidRDefault="001B734C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Mockups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F5085" w:rsidRDefault="001B734C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</w:tr>
      <w:tr w:rsidR="007F5085">
        <w:trPr>
          <w:trHeight w:val="340"/>
        </w:trPr>
        <w:tc>
          <w:tcPr>
            <w:tcW w:w="1935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CE5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F5085" w:rsidRDefault="007F508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</w:tc>
        <w:tc>
          <w:tcPr>
            <w:tcW w:w="56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F5085" w:rsidRDefault="001B734C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Mockup Review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F5085" w:rsidRDefault="001B734C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</w:tr>
      <w:tr w:rsidR="007F5085">
        <w:trPr>
          <w:trHeight w:val="340"/>
        </w:trPr>
        <w:tc>
          <w:tcPr>
            <w:tcW w:w="1935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F5085" w:rsidRDefault="001B734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Development</w:t>
            </w:r>
          </w:p>
        </w:tc>
        <w:tc>
          <w:tcPr>
            <w:tcW w:w="56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F5085" w:rsidRDefault="001B734C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Site Architecture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F5085" w:rsidRDefault="001B734C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</w:tr>
      <w:tr w:rsidR="007F5085">
        <w:trPr>
          <w:trHeight w:val="340"/>
        </w:trPr>
        <w:tc>
          <w:tcPr>
            <w:tcW w:w="1935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085" w:rsidRDefault="007F5085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F5085" w:rsidRDefault="001B734C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Survey - Session Creation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F5085" w:rsidRDefault="001B734C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</w:tr>
      <w:tr w:rsidR="007F5085">
        <w:trPr>
          <w:trHeight w:val="340"/>
        </w:trPr>
        <w:tc>
          <w:tcPr>
            <w:tcW w:w="1935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085" w:rsidRDefault="007F5085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F5085" w:rsidRDefault="001B734C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Survey - Data Entry Form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F5085" w:rsidRDefault="001B734C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</w:tr>
      <w:tr w:rsidR="007F5085">
        <w:trPr>
          <w:trHeight w:val="340"/>
        </w:trPr>
        <w:tc>
          <w:tcPr>
            <w:tcW w:w="1935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085" w:rsidRDefault="007F5085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F5085" w:rsidRDefault="001B734C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Survey - Data Collection Backend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F5085" w:rsidRDefault="001B734C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</w:tr>
      <w:tr w:rsidR="007F5085">
        <w:trPr>
          <w:trHeight w:val="340"/>
        </w:trPr>
        <w:tc>
          <w:tcPr>
            <w:tcW w:w="1935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085" w:rsidRDefault="007F5085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F5085" w:rsidRDefault="001B734C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Survey - Data Analysis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F5085" w:rsidRDefault="001B734C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</w:tr>
      <w:tr w:rsidR="007F5085">
        <w:trPr>
          <w:trHeight w:val="340"/>
        </w:trPr>
        <w:tc>
          <w:tcPr>
            <w:tcW w:w="1935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085" w:rsidRDefault="007F5085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F5085" w:rsidRDefault="001B734C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Dashboard - Instance Creation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F5085" w:rsidRDefault="001B734C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</w:tr>
      <w:tr w:rsidR="007F5085">
        <w:trPr>
          <w:trHeight w:val="340"/>
        </w:trPr>
        <w:tc>
          <w:tcPr>
            <w:tcW w:w="1935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085" w:rsidRDefault="007F5085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F5085" w:rsidRDefault="001B734C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Dashboard - Instance Visualization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F5085" w:rsidRDefault="001B734C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</w:tr>
      <w:tr w:rsidR="007F5085">
        <w:trPr>
          <w:trHeight w:val="340"/>
        </w:trPr>
        <w:tc>
          <w:tcPr>
            <w:tcW w:w="1935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085" w:rsidRDefault="007F5085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F5085" w:rsidRDefault="001B734C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Dashboard - Session Review/Lookup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F5085" w:rsidRDefault="001B734C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</w:tr>
      <w:tr w:rsidR="007F5085">
        <w:trPr>
          <w:trHeight w:val="340"/>
        </w:trPr>
        <w:tc>
          <w:tcPr>
            <w:tcW w:w="1935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085" w:rsidRDefault="007F5085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F5085" w:rsidRDefault="001B734C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Dashboard - Instance Analysis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F5085" w:rsidRDefault="001B734C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</w:tr>
      <w:tr w:rsidR="007F5085">
        <w:trPr>
          <w:trHeight w:val="340"/>
        </w:trPr>
        <w:tc>
          <w:tcPr>
            <w:tcW w:w="1935" w:type="dxa"/>
            <w:tcBorders>
              <w:top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F5085" w:rsidRDefault="007F5085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625" w:type="dxa"/>
            <w:tcBorders>
              <w:top w:val="single" w:sz="6" w:space="0" w:color="666666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F5085" w:rsidRDefault="001B734C">
            <w:pPr>
              <w:widowControl w:val="0"/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140" w:type="dxa"/>
            <w:tcBorders>
              <w:top w:val="single" w:sz="6" w:space="0" w:color="666666"/>
              <w:bottom w:val="single" w:sz="18" w:space="0" w:color="666666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F5085" w:rsidRDefault="001B734C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100</w:t>
            </w:r>
          </w:p>
        </w:tc>
      </w:tr>
    </w:tbl>
    <w:p w:rsidR="007F5085" w:rsidRDefault="007F5085"/>
    <w:sectPr w:rsidR="007F50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62D32"/>
    <w:multiLevelType w:val="multilevel"/>
    <w:tmpl w:val="38F43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AD33BD"/>
    <w:multiLevelType w:val="multilevel"/>
    <w:tmpl w:val="2AEAD6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B6551A"/>
    <w:multiLevelType w:val="multilevel"/>
    <w:tmpl w:val="02BA01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4"/>
  </w:compat>
  <w:rsids>
    <w:rsidRoot w:val="007F5085"/>
    <w:rsid w:val="001B734C"/>
    <w:rsid w:val="007F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20DD45B-3B68-4152-B0DC-2D2BF6D8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2007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Area Planning Council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Goodman, Cara</dc:creator>
  <cp:lastModifiedBy>Goodman, Cara</cp:lastModifiedBy>
  <cp:revision>2</cp:revision>
  <dcterms:created xsi:type="dcterms:W3CDTF">2019-02-11T20:51:00Z</dcterms:created>
  <dcterms:modified xsi:type="dcterms:W3CDTF">2019-02-11T20:51:00Z</dcterms:modified>
</cp:coreProperties>
</file>