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Test Horizon Europe Proposal</w:t>
      </w:r>
    </w:p>
    <w:p/>
    <w:p>
      <w:pPr>
        <w:jc w:val="center"/>
      </w:pPr>
      <w:r>
        <w:rPr>
          <w:b/>
          <w:sz w:val="48"/>
        </w:rPr>
        <w:t>TEST-HE</w:t>
      </w:r>
    </w:p>
    <w:p/>
    <w:p>
      <w:pPr>
        <w:jc w:val="center"/>
      </w:pPr>
      <w:r>
        <w:rPr>
          <w:color w:val="003399"/>
          <w:sz w:val="28"/>
        </w:rPr>
        <w:t>Horizon Europe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SECTION 1 - EXCELLENCE</w:t>
      </w:r>
    </w:p>
    <w:p>
      <w:r>
        <w:t xml:space="preserve">   1.1 Objectives and ambition</w:t>
      </w:r>
    </w:p>
    <w:p>
      <w:r>
        <w:t xml:space="preserve">   1.2 Methodology</w:t>
      </w:r>
    </w:p>
    <w:p>
      <w:r>
        <w:t xml:space="preserve">   1.3 Beyond the state of the art</w:t>
      </w:r>
    </w:p>
    <w:p>
      <w:r>
        <w:t>SECTION 2 - IMPACT</w:t>
      </w:r>
    </w:p>
    <w:p>
      <w:r>
        <w:t xml:space="preserve">   2.1 Pathways to impact</w:t>
      </w:r>
    </w:p>
    <w:p>
      <w:r>
        <w:t xml:space="preserve">   2.2 Measures to maximize impact</w:t>
      </w:r>
    </w:p>
    <w:p>
      <w:r>
        <w:t>SECTION 3 - IMPLEMENTATION</w:t>
      </w:r>
    </w:p>
    <w:p>
      <w:r>
        <w:t xml:space="preserve">   3.1 Work plan and resources</w:t>
      </w:r>
    </w:p>
    <w:p>
      <w:r>
        <w:t xml:space="preserve">   3.2 Consortium as a whole</w:t>
      </w:r>
    </w:p>
    <w:p>
      <w:r>
        <w:br w:type="page"/>
      </w:r>
    </w:p>
    <w:p>
      <w:pPr>
        <w:pStyle w:val="Heading1"/>
      </w:pPr>
      <w:r>
        <w:t>SECTION 1: EXCELLENCE</w:t>
      </w:r>
    </w:p>
    <w:p>
      <w:pPr>
        <w:pStyle w:val="Heading2"/>
      </w:pPr>
      <w:r>
        <w:t>1.1 Objectives and ambition</w:t>
      </w:r>
    </w:p>
    <w:p>
      <w:r>
        <w:br/>
        <w:t xml:space="preserve">                This project aims to revolutionize cybersecurity through AI-powered threat detection.</w:t>
        <w:br/>
        <w:t xml:space="preserve">                </w:t>
        <w:br/>
        <w:t xml:space="preserve">                Our main objectives are:</w:t>
        <w:br/>
        <w:t xml:space="preserve">                1. Develop novel ML algorithms for real-time threat identification</w:t>
        <w:br/>
        <w:t xml:space="preserve">                2. Create adaptive defense mechanisms</w:t>
        <w:br/>
        <w:t xml:space="preserve">                3. Establish EU-wide threat intelligence sharing</w:t>
        <w:br/>
        <w:t xml:space="preserve">                </w:t>
      </w:r>
    </w:p>
    <w:p>
      <w:pPr>
        <w:pStyle w:val="Heading2"/>
      </w:pPr>
      <w:r>
        <w:t>1.2 Methodology</w:t>
      </w:r>
    </w:p>
    <w:p>
      <w:r>
        <w:br/>
        <w:t xml:space="preserve">                We will employ a mixed-methods approach combining:</w:t>
        <w:br/>
        <w:t xml:space="preserve">                - Machine learning on large-scale threat datasets</w:t>
        <w:br/>
        <w:t xml:space="preserve">                - Behavioral analysis of attack patterns</w:t>
        <w:br/>
        <w:t xml:space="preserve">                - Collaborative testing with industry partners</w:t>
        <w:br/>
        <w:t xml:space="preserve">                </w:t>
      </w:r>
    </w:p>
    <w:p>
      <w:pPr>
        <w:pStyle w:val="Heading2"/>
      </w:pPr>
      <w:r>
        <w:t>1.3 Beyond the state of the art</w:t>
      </w:r>
    </w:p>
    <w:p>
      <w:r>
        <w:br/>
        <w:t xml:space="preserve">                Our approach goes beyond current state-of-the-art by:</w:t>
        <w:br/>
        <w:t xml:space="preserve">                - Using transformer architectures for threat detection</w:t>
        <w:br/>
        <w:t xml:space="preserve">                - Implementing federated learning for privacy</w:t>
        <w:br/>
        <w:t xml:space="preserve">                - Achieving 99.8% detection accuracy in pilot tests</w:t>
        <w:br/>
        <w:t xml:space="preserve">                </w:t>
      </w:r>
    </w:p>
    <w:p>
      <w:r>
        <w:br w:type="page"/>
      </w:r>
    </w:p>
    <w:p>
      <w:pPr>
        <w:pStyle w:val="Heading1"/>
      </w:pPr>
      <w:r>
        <w:t>SECTION 2: IMPACT</w:t>
      </w:r>
    </w:p>
    <w:p>
      <w:pPr>
        <w:pStyle w:val="Heading2"/>
      </w:pPr>
      <w:r>
        <w:t>2.1 Pathways to impact</w:t>
      </w:r>
    </w:p>
    <w:p>
      <w:r>
        <w:br/>
        <w:t xml:space="preserve">                Expected impacts include:</w:t>
        <w:br/>
        <w:t xml:space="preserve">                - 50% reduction in successful cyber attacks</w:t>
        <w:br/>
        <w:t xml:space="preserve">                - €1.5B annual savings for EU businesses</w:t>
        <w:br/>
        <w:t xml:space="preserve">                - 10,000 jobs in cybersecurity sector</w:t>
        <w:br/>
        <w:t xml:space="preserve">                </w:t>
      </w:r>
    </w:p>
    <w:p>
      <w:pPr>
        <w:pStyle w:val="Heading2"/>
      </w:pPr>
      <w:r>
        <w:t>2.2 Measures to maximize impact</w:t>
      </w:r>
    </w:p>
    <w:p>
      <w:r>
        <w:br/>
        <w:t xml:space="preserve">                Dissemination strategy:</w:t>
        <w:br/>
        <w:t xml:space="preserve">                - Open-source toolkit released on GitHub</w:t>
        <w:br/>
        <w:t xml:space="preserve">                - 5 peer-reviewed publications</w:t>
        <w:br/>
        <w:t xml:space="preserve">                - Annual conferences with 500+ stakeholders</w:t>
        <w:br/>
        <w:t xml:space="preserve">                - Policy briefs for EU Commission</w:t>
        <w:br/>
        <w:t xml:space="preserve">                </w:t>
      </w:r>
    </w:p>
    <w:p>
      <w:r>
        <w:br w:type="page"/>
      </w:r>
    </w:p>
    <w:p>
      <w:pPr>
        <w:pStyle w:val="Heading1"/>
      </w:pPr>
      <w:r>
        <w:t>SECTION 3: IMPLEMENTATION</w:t>
      </w:r>
    </w:p>
    <w:p>
      <w:pPr>
        <w:pStyle w:val="Heading2"/>
      </w:pPr>
      <w:r>
        <w:t>3.1 Work plan and resources</w:t>
      </w:r>
    </w:p>
    <w:p>
      <w:r>
        <w:br/>
        <w:t xml:space="preserve">                Work Plan Structure:</w:t>
        <w:br/>
        <w:t xml:space="preserve">                </w:t>
        <w:br/>
        <w:t xml:space="preserve">                WP1: Requirements &amp; Analysis (M1-M6)</w:t>
        <w:br/>
        <w:t xml:space="preserve">                WP2: Algorithm Development (M6-M18)</w:t>
        <w:br/>
        <w:t xml:space="preserve">                WP3: Integration &amp; Testing (M18-M30)</w:t>
        <w:br/>
        <w:t xml:space="preserve">                WP4: Validation &amp; Deployment (M30-M36)</w:t>
        <w:br/>
        <w:t xml:space="preserve">                WP5: Dissemination &amp; Exploitation (M1-M36)</w:t>
        <w:br/>
        <w:t xml:space="preserve">                WP6: Project Management (M1-M36)</w:t>
        <w:br/>
        <w:t xml:space="preserve">                </w:t>
      </w:r>
    </w:p>
    <w:p>
      <w:pPr>
        <w:pStyle w:val="Heading2"/>
      </w:pPr>
      <w:r>
        <w:t>3.2 Consortium as a whole</w:t>
      </w:r>
    </w:p>
    <w:p>
      <w:r>
        <w:br/>
        <w:t xml:space="preserve">                Our consortium brings together:</w:t>
        <w:br/>
        <w:t xml:space="preserve">                </w:t>
        <w:br/>
        <w:t xml:space="preserve">                - University of Tech (Coordinator) - ML expertise</w:t>
        <w:br/>
        <w:t xml:space="preserve">                - CyberSec Corp - Industry deployment</w:t>
        <w:br/>
        <w:t xml:space="preserve">                - Research Institute EU - Policy expertise</w:t>
        <w:br/>
        <w:t xml:space="preserve">                - SME Innovation - Commercialization</w:t>
        <w:br/>
        <w:t xml:space="preserve">                </w:t>
        <w:br/>
        <w:t xml:space="preserve">                Coverage: 4 EU countries, complementary skills, proven track record</w:t>
        <w:br/>
        <w:t xml:space="preserve">                </w:t>
      </w:r>
    </w:p>
    <w:sectPr w:rsidR="00FC693F" w:rsidRPr="0006063C" w:rsidSect="00034616">
      <w:pgSz w:w="11909" w:h="16834"/>
      <w:pgMar w:top="1411" w:right="1411" w:bottom="1411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