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B774D" w14:textId="77777777" w:rsidR="0090465F" w:rsidRPr="00D024E3" w:rsidRDefault="00F84EEA">
      <w:pPr>
        <w:spacing w:line="240" w:lineRule="auto"/>
        <w:ind w:left="851" w:hanging="993"/>
        <w:jc w:val="center"/>
        <w:rPr>
          <w:b/>
          <w:bCs/>
          <w:sz w:val="20"/>
        </w:rPr>
      </w:pPr>
      <w:r w:rsidRPr="00D024E3">
        <w:rPr>
          <w:noProof/>
        </w:rPr>
        <w:drawing>
          <wp:anchor distT="0" distB="0" distL="114300" distR="114300" simplePos="0" relativeHeight="6" behindDoc="0" locked="0" layoutInCell="0" allowOverlap="1" wp14:anchorId="3D80808F" wp14:editId="05D0C28C">
            <wp:simplePos x="0" y="0"/>
            <wp:positionH relativeFrom="column">
              <wp:posOffset>8255</wp:posOffset>
            </wp:positionH>
            <wp:positionV relativeFrom="paragraph">
              <wp:posOffset>-5715</wp:posOffset>
            </wp:positionV>
            <wp:extent cx="1085850" cy="1064260"/>
            <wp:effectExtent l="0" t="0" r="0" b="0"/>
            <wp:wrapSquare wrapText="bothSides"/>
            <wp:docPr id="1"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sidRPr="00D024E3">
        <w:rPr>
          <w:noProof/>
        </w:rPr>
        <w:drawing>
          <wp:anchor distT="0" distB="0" distL="114300" distR="114300" simplePos="0" relativeHeight="8" behindDoc="0" locked="0" layoutInCell="0" allowOverlap="1" wp14:anchorId="34C42B1C" wp14:editId="64B69821">
            <wp:simplePos x="0" y="0"/>
            <wp:positionH relativeFrom="column">
              <wp:posOffset>8255</wp:posOffset>
            </wp:positionH>
            <wp:positionV relativeFrom="paragraph">
              <wp:posOffset>-5715</wp:posOffset>
            </wp:positionV>
            <wp:extent cx="1085850" cy="1064260"/>
            <wp:effectExtent l="0" t="0" r="0" b="0"/>
            <wp:wrapSquare wrapText="bothSides"/>
            <wp:docPr id="2" name="Изображение2"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sidRPr="00D024E3">
        <w:rPr>
          <w:b/>
          <w:bCs/>
          <w:sz w:val="20"/>
        </w:rPr>
        <w:softHyphen/>
      </w:r>
      <w:r w:rsidRPr="00D024E3">
        <w:rPr>
          <w:b/>
          <w:bCs/>
          <w:sz w:val="20"/>
        </w:rPr>
        <w:softHyphen/>
      </w:r>
      <w:r w:rsidRPr="00D024E3">
        <w:rPr>
          <w:b/>
          <w:bCs/>
          <w:sz w:val="20"/>
        </w:rPr>
        <w:softHyphen/>
        <w:t>МИНИСТЕРСТВО НАУКИ И ВЫСШЕГО ОБРАЗОВАНИЯ</w:t>
      </w:r>
    </w:p>
    <w:p w14:paraId="47DC8F14" w14:textId="77777777" w:rsidR="0090465F" w:rsidRPr="00D024E3" w:rsidRDefault="00F84EEA">
      <w:pPr>
        <w:pStyle w:val="Style2"/>
        <w:widowControl/>
        <w:spacing w:line="240" w:lineRule="auto"/>
        <w:ind w:left="851" w:hanging="993"/>
        <w:jc w:val="center"/>
        <w:rPr>
          <w:rStyle w:val="FontStyle35"/>
          <w:sz w:val="20"/>
          <w:szCs w:val="20"/>
        </w:rPr>
      </w:pPr>
      <w:r w:rsidRPr="00D024E3">
        <w:rPr>
          <w:b/>
          <w:bCs/>
          <w:sz w:val="20"/>
          <w:szCs w:val="20"/>
        </w:rPr>
        <w:t>РОССИЙСКОЙ ФЕДЕРАЦИИ</w:t>
      </w:r>
    </w:p>
    <w:p w14:paraId="7369BE64" w14:textId="77777777" w:rsidR="0090465F" w:rsidRPr="00D024E3" w:rsidRDefault="0090465F">
      <w:pPr>
        <w:pStyle w:val="Style2"/>
        <w:widowControl/>
        <w:spacing w:line="240" w:lineRule="auto"/>
        <w:ind w:left="851" w:hanging="993"/>
        <w:jc w:val="center"/>
        <w:rPr>
          <w:rStyle w:val="FontStyle35"/>
          <w:sz w:val="20"/>
          <w:szCs w:val="20"/>
        </w:rPr>
      </w:pPr>
    </w:p>
    <w:p w14:paraId="3AB9F126" w14:textId="13BA760D" w:rsidR="0090465F" w:rsidRPr="00D024E3" w:rsidRDefault="00F84EEA">
      <w:pPr>
        <w:pStyle w:val="Style2"/>
        <w:widowControl/>
        <w:ind w:firstLine="0"/>
        <w:jc w:val="center"/>
        <w:rPr>
          <w:rStyle w:val="FontStyle35"/>
          <w:b w:val="0"/>
          <w:sz w:val="20"/>
          <w:szCs w:val="20"/>
        </w:rPr>
      </w:pPr>
      <w:r w:rsidRPr="00D024E3">
        <w:rPr>
          <w:rStyle w:val="FontStyle35"/>
          <w:sz w:val="20"/>
          <w:szCs w:val="20"/>
        </w:rPr>
        <w:t xml:space="preserve">ФЕДЕРАЛЬНОЕ ГОСУДАРСТВЕННОЕ </w:t>
      </w:r>
      <w:r w:rsidR="005865FC">
        <w:rPr>
          <w:rStyle w:val="FontStyle35"/>
          <w:sz w:val="20"/>
          <w:szCs w:val="20"/>
        </w:rPr>
        <w:t>АВТОНОМНОЕ</w:t>
      </w:r>
      <w:r w:rsidRPr="00D024E3">
        <w:rPr>
          <w:rStyle w:val="FontStyle35"/>
          <w:sz w:val="20"/>
          <w:szCs w:val="20"/>
        </w:rPr>
        <w:t xml:space="preserve"> ОБРАЗОВАТЕЛЬНОЕ   </w:t>
      </w:r>
    </w:p>
    <w:p w14:paraId="0A650B29" w14:textId="75E46C84" w:rsidR="0090465F" w:rsidRPr="006368EB" w:rsidRDefault="00F84EEA">
      <w:pPr>
        <w:pStyle w:val="Style2"/>
        <w:widowControl/>
        <w:ind w:firstLine="0"/>
        <w:jc w:val="center"/>
        <w:rPr>
          <w:rStyle w:val="FontStyle35"/>
          <w:sz w:val="20"/>
          <w:szCs w:val="20"/>
        </w:rPr>
      </w:pPr>
      <w:r w:rsidRPr="00D024E3">
        <w:rPr>
          <w:rStyle w:val="FontStyle35"/>
          <w:sz w:val="20"/>
          <w:szCs w:val="20"/>
        </w:rPr>
        <w:t xml:space="preserve"> УЧРЕЖДЕНИЕ ВЫСШЕГО ОБРАЗОВАНИЯ</w:t>
      </w:r>
    </w:p>
    <w:p w14:paraId="6169DAE4" w14:textId="77777777" w:rsidR="0090465F" w:rsidRPr="00D024E3" w:rsidRDefault="00F84EEA">
      <w:pPr>
        <w:pStyle w:val="Style3"/>
        <w:widowControl/>
        <w:spacing w:line="218" w:lineRule="exact"/>
        <w:ind w:firstLine="0"/>
        <w:jc w:val="center"/>
        <w:rPr>
          <w:rStyle w:val="FontStyle37"/>
          <w:b w:val="0"/>
          <w:spacing w:val="22"/>
          <w:sz w:val="20"/>
          <w:szCs w:val="20"/>
        </w:rPr>
      </w:pPr>
      <w:r w:rsidRPr="00D024E3">
        <w:rPr>
          <w:rStyle w:val="FontStyle37"/>
          <w:spacing w:val="22"/>
          <w:sz w:val="20"/>
          <w:szCs w:val="20"/>
        </w:rPr>
        <w:t>«МОСКОВСКИЙ АВИАЦИОННЫЙ ИНСТИТУТ</w:t>
      </w:r>
    </w:p>
    <w:p w14:paraId="34FF431B" w14:textId="77777777" w:rsidR="0090465F" w:rsidRPr="00D024E3" w:rsidRDefault="00F84EEA">
      <w:pPr>
        <w:pStyle w:val="Style3"/>
        <w:widowControl/>
        <w:spacing w:line="218" w:lineRule="exact"/>
        <w:ind w:firstLine="0"/>
        <w:jc w:val="center"/>
        <w:rPr>
          <w:rStyle w:val="FontStyle36"/>
          <w:rFonts w:eastAsia="Calibri"/>
          <w:sz w:val="20"/>
          <w:szCs w:val="20"/>
        </w:rPr>
      </w:pPr>
      <w:r w:rsidRPr="00D024E3">
        <w:rPr>
          <w:rStyle w:val="FontStyle36"/>
          <w:rFonts w:eastAsia="Calibri"/>
          <w:sz w:val="20"/>
          <w:szCs w:val="20"/>
        </w:rPr>
        <w:t xml:space="preserve"> (национальный исследовательский университет)»</w:t>
      </w:r>
    </w:p>
    <w:p w14:paraId="3FBE3A53" w14:textId="77777777" w:rsidR="0090465F" w:rsidRPr="00D024E3" w:rsidRDefault="0090465F">
      <w:pPr>
        <w:pStyle w:val="Style3"/>
        <w:widowControl/>
        <w:spacing w:line="218" w:lineRule="exact"/>
        <w:ind w:firstLine="0"/>
        <w:jc w:val="center"/>
        <w:rPr>
          <w:rStyle w:val="FontStyle37"/>
          <w:b w:val="0"/>
          <w:sz w:val="20"/>
          <w:szCs w:val="20"/>
        </w:rPr>
      </w:pPr>
    </w:p>
    <w:p w14:paraId="7FD061FB" w14:textId="1CA9E104" w:rsidR="0090465F" w:rsidRPr="00D024E3" w:rsidRDefault="00F234FA">
      <w:pPr>
        <w:pStyle w:val="afffe"/>
        <w:spacing w:line="360" w:lineRule="auto"/>
        <w:jc w:val="center"/>
        <w:rPr>
          <w:sz w:val="22"/>
          <w:szCs w:val="22"/>
          <w:lang w:val="ru-RU"/>
        </w:rPr>
      </w:pPr>
      <w:r w:rsidRPr="00D024E3">
        <w:rPr>
          <w:noProof/>
        </w:rPr>
        <mc:AlternateContent>
          <mc:Choice Requires="wps">
            <w:drawing>
              <wp:anchor distT="11430" distB="12065" distL="11430" distR="12065" simplePos="0" relativeHeight="7" behindDoc="0" locked="0" layoutInCell="1" allowOverlap="1" wp14:anchorId="46BBB96E" wp14:editId="7BDE5D2F">
                <wp:simplePos x="0" y="0"/>
                <wp:positionH relativeFrom="column">
                  <wp:posOffset>32385</wp:posOffset>
                </wp:positionH>
                <wp:positionV relativeFrom="paragraph">
                  <wp:posOffset>90170</wp:posOffset>
                </wp:positionV>
                <wp:extent cx="5905500" cy="7620"/>
                <wp:effectExtent l="0" t="0" r="0" b="11430"/>
                <wp:wrapNone/>
                <wp:docPr id="6" name="Прямая со стрелкой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05500" cy="7620"/>
                        </a:xfrm>
                        <a:prstGeom prst="straightConnector1">
                          <a:avLst/>
                        </a:prstGeom>
                        <a:noFill/>
                        <a:ln w="22320">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type w14:anchorId="78C85A4B" id="_x0000_t32" coordsize="21600,21600" o:spt="32" o:oned="t" path="m,l21600,21600e" filled="f">
                <v:path arrowok="t" fillok="f" o:connecttype="none"/>
                <o:lock v:ext="edit" shapetype="t"/>
              </v:shapetype>
              <v:shape id="Прямая со стрелкой 6" o:spid="_x0000_s1026" type="#_x0000_t32" style="position:absolute;margin-left:2.55pt;margin-top:7.1pt;width:465pt;height:.6pt;z-index:7;visibility:visible;mso-wrap-style:square;mso-width-percent:0;mso-height-percent:0;mso-wrap-distance-left:.9pt;mso-wrap-distance-top:.9pt;mso-wrap-distance-right:.95pt;mso-wrap-distance-bottom:.95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qkx1QEAAAcEAAAOAAAAZHJzL2Uyb0RvYy54bWysU8Fu2zAMvQ/YPwi6L3Y8pNuMOD2k6C7F&#10;VqzdByiyZAuTRYFSY+fvR8mJ222nFvNBMEXyke+R2l5Pg2VHhcGAa/h6VXKmnITWuK7hPx9vP3zm&#10;LEThWmHBqYafVODXu/fvtqOvVQU92FYhIxAX6tE3vI/R10URZK8GEVbglSOnBhxEJBO7okUxEvpg&#10;i6osr4oRsPUIUoVAtzezk+8yvtZKxu9aBxWZbTj1FvOJ+Tyks9htRd2h8L2R5zbEG7oYhHFUdIG6&#10;EVGwJzT/QA1GIgTQcSVhKEBrI1XmQGzW5V9sHnrhVeZC4gS/yBT+H6z8dty7e0yty8k9+DuQvwKJ&#10;Uow+1IszGcHPYZPGIYVT72zKQp4WIdUUmaTLzZdysylJb0m+T1dV1rkQ9SXXY4hfFQws/TQ8RBSm&#10;6+MenKOJAa6zluJ4F2LqRdSXhFTYwa2xNg/OOjY2vKo+UoXkCmBNm7zZwO6wt8iOIs0+f2nchPZH&#10;GMKTa+d7687EZ66ZdTxZldCs+6E0M22mnOHlGX/eJlp34nvZKSqSE1Kgpn5emXtOSdkqL/Er85ek&#10;XB9cXPIH4wCzDC/Ypd8DtKd7TDoki7YtK3V+GWmdX9o56vn97n4DAAD//wMAUEsDBBQABgAIAAAA&#10;IQCEqwj93AAAAAcBAAAPAAAAZHJzL2Rvd25yZXYueG1sTI7LTsMwEEX3SPyDNUhsEHUa0qqEOFVU&#10;CTawoTzE0o2HJCIeB9tpwt8zXcFyzr26c4rtbHtxRB86RwqWiwQEUu1MR42C15f76w2IEDUZ3TtC&#10;BT8YYFuenxU6N26iZzzuYyN4hEKuFbQxDrmUoW7R6rBwAxJnn85bHfn0jTReTzxue5kmyVpa3RF/&#10;aPWAuxbrr/1oFYyTXydv1XtldunwePXw/ZRNHxulLi/m6g5ExDn+leGkz+pQstPBjWSC6BWsllxk&#10;nKUgOL69OYEDg1UGsizkf//yFwAA//8DAFBLAQItABQABgAIAAAAIQC2gziS/gAAAOEBAAATAAAA&#10;AAAAAAAAAAAAAAAAAABbQ29udGVudF9UeXBlc10ueG1sUEsBAi0AFAAGAAgAAAAhADj9If/WAAAA&#10;lAEAAAsAAAAAAAAAAAAAAAAALwEAAF9yZWxzLy5yZWxzUEsBAi0AFAAGAAgAAAAhACY2qTHVAQAA&#10;BwQAAA4AAAAAAAAAAAAAAAAALgIAAGRycy9lMm9Eb2MueG1sUEsBAi0AFAAGAAgAAAAhAISrCP3c&#10;AAAABwEAAA8AAAAAAAAAAAAAAAAALwQAAGRycy9kb3ducmV2LnhtbFBLBQYAAAAABAAEAPMAAAA4&#10;BQAAAAA=&#10;" strokeweight=".62mm">
                <o:lock v:ext="edit" shapetype="f"/>
              </v:shape>
            </w:pict>
          </mc:Fallback>
        </mc:AlternateContent>
      </w:r>
    </w:p>
    <w:p w14:paraId="784BE699" w14:textId="50600EE0" w:rsidR="0090465F" w:rsidRPr="00D024E3" w:rsidRDefault="00F84EEA">
      <w:pPr>
        <w:pStyle w:val="afffe"/>
        <w:spacing w:line="276" w:lineRule="auto"/>
        <w:ind w:right="-143"/>
        <w:rPr>
          <w:b/>
          <w:sz w:val="22"/>
          <w:szCs w:val="22"/>
          <w:lang w:val="ru-RU"/>
        </w:rPr>
      </w:pPr>
      <w:r w:rsidRPr="00D024E3">
        <w:rPr>
          <w:b/>
          <w:bCs/>
          <w:sz w:val="22"/>
          <w:szCs w:val="22"/>
          <w:lang w:val="ru-RU"/>
        </w:rPr>
        <w:t>И</w:t>
      </w:r>
      <w:r w:rsidRPr="00D024E3">
        <w:rPr>
          <w:b/>
          <w:sz w:val="22"/>
          <w:szCs w:val="22"/>
          <w:lang w:val="ru-RU"/>
        </w:rPr>
        <w:t>нститут (Филиал)</w:t>
      </w:r>
      <w:r w:rsidRPr="00D024E3">
        <w:rPr>
          <w:sz w:val="22"/>
          <w:szCs w:val="22"/>
          <w:lang w:val="ru-RU"/>
        </w:rPr>
        <w:t xml:space="preserve"> </w:t>
      </w:r>
      <w:r w:rsidRPr="00D024E3">
        <w:rPr>
          <w:b/>
          <w:sz w:val="22"/>
          <w:szCs w:val="22"/>
          <w:u w:val="single"/>
          <w:lang w:val="ru-RU"/>
        </w:rPr>
        <w:t>№ 8 «Компьютерные науки и прикладная математика</w:t>
      </w:r>
      <w:r w:rsidRPr="00D024E3">
        <w:rPr>
          <w:sz w:val="22"/>
          <w:szCs w:val="22"/>
          <w:u w:val="single"/>
          <w:lang w:val="ru-RU"/>
        </w:rPr>
        <w:t>»</w:t>
      </w:r>
      <w:r w:rsidRPr="009975A8">
        <w:rPr>
          <w:sz w:val="22"/>
          <w:szCs w:val="22"/>
          <w:u w:val="single"/>
          <w:lang w:val="ru-RU"/>
        </w:rPr>
        <w:t xml:space="preserve"> </w:t>
      </w:r>
      <w:r w:rsidRPr="009975A8">
        <w:rPr>
          <w:b/>
          <w:bCs/>
          <w:sz w:val="22"/>
          <w:szCs w:val="22"/>
          <w:u w:val="single"/>
          <w:lang w:val="ru-RU"/>
        </w:rPr>
        <w:t>Кафедра _</w:t>
      </w:r>
      <w:r w:rsidRPr="009975A8">
        <w:rPr>
          <w:b/>
          <w:sz w:val="22"/>
          <w:szCs w:val="22"/>
          <w:u w:val="single"/>
          <w:lang w:val="ru-RU"/>
        </w:rPr>
        <w:t>806</w:t>
      </w:r>
      <w:r w:rsidRPr="00D024E3">
        <w:rPr>
          <w:b/>
          <w:sz w:val="22"/>
          <w:szCs w:val="22"/>
          <w:u w:val="single"/>
          <w:lang w:val="ru-RU"/>
        </w:rPr>
        <w:t>__</w:t>
      </w:r>
    </w:p>
    <w:p w14:paraId="12DA64B6" w14:textId="77777777" w:rsidR="0090465F" w:rsidRPr="00D024E3" w:rsidRDefault="00F84EEA">
      <w:pPr>
        <w:pStyle w:val="afffe"/>
        <w:spacing w:line="276" w:lineRule="auto"/>
        <w:ind w:right="-143"/>
        <w:rPr>
          <w:b/>
          <w:sz w:val="22"/>
          <w:szCs w:val="22"/>
          <w:lang w:val="ru-RU"/>
        </w:rPr>
      </w:pPr>
      <w:r w:rsidRPr="00D024E3">
        <w:rPr>
          <w:b/>
          <w:bCs/>
          <w:sz w:val="22"/>
          <w:szCs w:val="22"/>
          <w:lang w:val="ru-RU"/>
        </w:rPr>
        <w:t xml:space="preserve">Группа </w:t>
      </w:r>
      <w:r w:rsidRPr="00D024E3">
        <w:rPr>
          <w:b/>
          <w:sz w:val="22"/>
          <w:szCs w:val="22"/>
          <w:u w:val="single"/>
          <w:lang w:val="ru-RU"/>
        </w:rPr>
        <w:t xml:space="preserve">М8О-407Б-22 </w:t>
      </w:r>
      <w:r w:rsidRPr="00D024E3">
        <w:rPr>
          <w:b/>
          <w:bCs/>
          <w:sz w:val="22"/>
          <w:szCs w:val="22"/>
          <w:lang w:val="ru-RU"/>
        </w:rPr>
        <w:t xml:space="preserve">Направление подготовки </w:t>
      </w:r>
      <w:r w:rsidRPr="00D024E3">
        <w:rPr>
          <w:b/>
          <w:bCs/>
          <w:u w:val="single"/>
          <w:lang w:val="ru-RU"/>
        </w:rPr>
        <w:t>01.03.02 Прикладная математика и информатика</w:t>
      </w:r>
    </w:p>
    <w:p w14:paraId="5F564799" w14:textId="77777777" w:rsidR="0090465F" w:rsidRPr="00D024E3" w:rsidRDefault="00F84EEA">
      <w:pPr>
        <w:pStyle w:val="afffe"/>
        <w:spacing w:line="276" w:lineRule="auto"/>
        <w:ind w:right="-143"/>
        <w:rPr>
          <w:b/>
          <w:bCs/>
          <w:sz w:val="22"/>
          <w:szCs w:val="22"/>
          <w:lang w:val="ru-RU"/>
        </w:rPr>
      </w:pPr>
      <w:r w:rsidRPr="00D024E3">
        <w:rPr>
          <w:b/>
          <w:bCs/>
          <w:sz w:val="22"/>
          <w:szCs w:val="22"/>
          <w:lang w:val="ru-RU"/>
        </w:rPr>
        <w:t xml:space="preserve">Профиль </w:t>
      </w:r>
      <w:r w:rsidRPr="00D024E3">
        <w:rPr>
          <w:b/>
          <w:sz w:val="22"/>
          <w:szCs w:val="22"/>
          <w:u w:val="single"/>
          <w:lang w:val="ru-RU"/>
        </w:rPr>
        <w:tab/>
        <w:t>Информатика</w:t>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p>
    <w:p w14:paraId="0C059C3D" w14:textId="77777777" w:rsidR="0090465F" w:rsidRPr="00D024E3" w:rsidRDefault="00F84EEA">
      <w:pPr>
        <w:pStyle w:val="afffe"/>
        <w:spacing w:line="276" w:lineRule="auto"/>
        <w:ind w:right="-143"/>
        <w:rPr>
          <w:b/>
          <w:bCs/>
          <w:sz w:val="22"/>
          <w:szCs w:val="22"/>
          <w:u w:val="single"/>
          <w:lang w:val="ru-RU"/>
        </w:rPr>
      </w:pPr>
      <w:r w:rsidRPr="00D024E3">
        <w:rPr>
          <w:b/>
          <w:bCs/>
          <w:sz w:val="22"/>
          <w:szCs w:val="22"/>
          <w:lang w:val="ru-RU"/>
        </w:rPr>
        <w:t xml:space="preserve">Квалификация </w:t>
      </w:r>
      <w:r w:rsidRPr="00D024E3">
        <w:rPr>
          <w:b/>
          <w:bCs/>
          <w:sz w:val="22"/>
          <w:szCs w:val="22"/>
          <w:u w:val="single"/>
          <w:lang w:val="ru-RU"/>
        </w:rPr>
        <w:tab/>
      </w:r>
      <w:r w:rsidRPr="00D024E3">
        <w:rPr>
          <w:b/>
          <w:bCs/>
          <w:sz w:val="22"/>
          <w:szCs w:val="22"/>
          <w:u w:val="single"/>
          <w:lang w:val="ru-RU"/>
        </w:rPr>
        <w:tab/>
        <w:t>бакалавр</w:t>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p>
    <w:p w14:paraId="4E4799F7" w14:textId="77777777" w:rsidR="0090465F" w:rsidRPr="00D024E3" w:rsidRDefault="0090465F">
      <w:pPr>
        <w:pStyle w:val="afffe"/>
        <w:spacing w:line="276" w:lineRule="auto"/>
        <w:ind w:right="-143"/>
        <w:rPr>
          <w:b/>
          <w:sz w:val="24"/>
          <w:szCs w:val="24"/>
          <w:lang w:val="ru-RU"/>
        </w:rPr>
      </w:pPr>
    </w:p>
    <w:p w14:paraId="2BEA6F59" w14:textId="77777777" w:rsidR="0090465F" w:rsidRPr="00D024E3" w:rsidRDefault="0090465F">
      <w:pPr>
        <w:spacing w:before="0" w:line="276" w:lineRule="auto"/>
        <w:ind w:right="-143"/>
        <w:jc w:val="center"/>
        <w:rPr>
          <w:b/>
          <w:spacing w:val="-2"/>
          <w:sz w:val="32"/>
          <w:szCs w:val="32"/>
        </w:rPr>
      </w:pPr>
    </w:p>
    <w:p w14:paraId="5BBE8245" w14:textId="77777777" w:rsidR="0090465F" w:rsidRPr="00D024E3" w:rsidRDefault="00F84EEA">
      <w:pPr>
        <w:spacing w:before="0" w:line="276" w:lineRule="auto"/>
        <w:ind w:right="-143"/>
        <w:jc w:val="center"/>
        <w:rPr>
          <w:b/>
          <w:spacing w:val="-2"/>
          <w:sz w:val="32"/>
          <w:szCs w:val="32"/>
        </w:rPr>
      </w:pPr>
      <w:r w:rsidRPr="00D024E3">
        <w:rPr>
          <w:b/>
          <w:spacing w:val="-2"/>
          <w:sz w:val="32"/>
          <w:szCs w:val="32"/>
        </w:rPr>
        <w:t>ВЫПУСКНАЯ КВАЛИФИКАЦИОННАЯ РАБОТА</w:t>
      </w:r>
    </w:p>
    <w:p w14:paraId="36988236" w14:textId="77777777" w:rsidR="0090465F" w:rsidRPr="00D024E3" w:rsidRDefault="00F84EEA">
      <w:pPr>
        <w:spacing w:before="0" w:after="200" w:line="276" w:lineRule="auto"/>
        <w:ind w:right="-143"/>
        <w:jc w:val="center"/>
        <w:rPr>
          <w:b/>
          <w:spacing w:val="-2"/>
          <w:sz w:val="32"/>
          <w:szCs w:val="32"/>
        </w:rPr>
      </w:pPr>
      <w:r w:rsidRPr="00D024E3">
        <w:rPr>
          <w:b/>
          <w:spacing w:val="-2"/>
          <w:sz w:val="32"/>
          <w:szCs w:val="32"/>
        </w:rPr>
        <w:t>БАКАЛАВРА</w:t>
      </w:r>
    </w:p>
    <w:p w14:paraId="13C80FBC" w14:textId="77777777" w:rsidR="0090465F" w:rsidRPr="00D024E3" w:rsidRDefault="00F84EEA">
      <w:pPr>
        <w:spacing w:before="0" w:line="276" w:lineRule="auto"/>
        <w:ind w:right="-143"/>
        <w:rPr>
          <w:spacing w:val="-2"/>
          <w:sz w:val="24"/>
          <w:szCs w:val="22"/>
          <w:u w:val="single"/>
        </w:rPr>
      </w:pPr>
      <w:r w:rsidRPr="00D024E3">
        <w:rPr>
          <w:spacing w:val="-2"/>
          <w:sz w:val="24"/>
          <w:szCs w:val="22"/>
        </w:rPr>
        <w:t xml:space="preserve">На тему: </w:t>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p>
    <w:p w14:paraId="7D106906" w14:textId="77777777" w:rsidR="0090465F" w:rsidRPr="00D024E3" w:rsidRDefault="0090465F">
      <w:pPr>
        <w:spacing w:before="0" w:line="276" w:lineRule="auto"/>
        <w:ind w:right="-143"/>
        <w:rPr>
          <w:spacing w:val="-2"/>
          <w:sz w:val="24"/>
          <w:szCs w:val="22"/>
        </w:rPr>
      </w:pPr>
    </w:p>
    <w:p w14:paraId="799A0130" w14:textId="77777777" w:rsidR="0090465F" w:rsidRPr="00D024E3" w:rsidRDefault="0090465F">
      <w:pPr>
        <w:spacing w:before="0" w:line="240" w:lineRule="auto"/>
        <w:ind w:right="-143"/>
        <w:rPr>
          <w:spacing w:val="-2"/>
          <w:sz w:val="16"/>
          <w:szCs w:val="22"/>
        </w:rPr>
      </w:pPr>
    </w:p>
    <w:p w14:paraId="242C91F0" w14:textId="77777777" w:rsidR="0090465F" w:rsidRPr="00D024E3" w:rsidRDefault="0090465F">
      <w:pPr>
        <w:spacing w:before="0" w:line="240" w:lineRule="auto"/>
        <w:ind w:right="-143"/>
        <w:rPr>
          <w:spacing w:val="-2"/>
          <w:sz w:val="16"/>
          <w:szCs w:val="22"/>
        </w:rPr>
      </w:pPr>
    </w:p>
    <w:p w14:paraId="5CE775A2" w14:textId="77777777" w:rsidR="0090465F" w:rsidRPr="00D024E3" w:rsidRDefault="0090465F">
      <w:pPr>
        <w:spacing w:before="0" w:line="240" w:lineRule="auto"/>
        <w:ind w:right="-143"/>
        <w:rPr>
          <w:spacing w:val="-2"/>
          <w:sz w:val="16"/>
          <w:szCs w:val="22"/>
        </w:rPr>
      </w:pPr>
    </w:p>
    <w:p w14:paraId="3698B2B3" w14:textId="77777777" w:rsidR="0090465F" w:rsidRPr="00D024E3" w:rsidRDefault="0090465F">
      <w:pPr>
        <w:spacing w:before="0" w:line="240" w:lineRule="auto"/>
        <w:ind w:right="-143"/>
        <w:rPr>
          <w:spacing w:val="-2"/>
          <w:sz w:val="16"/>
          <w:szCs w:val="22"/>
        </w:rPr>
      </w:pPr>
    </w:p>
    <w:p w14:paraId="1B0C579E" w14:textId="50EAE453" w:rsidR="0090465F" w:rsidRPr="00D024E3" w:rsidRDefault="00F84EEA">
      <w:pPr>
        <w:spacing w:before="0" w:line="240" w:lineRule="auto"/>
        <w:ind w:right="-143"/>
        <w:jc w:val="left"/>
        <w:rPr>
          <w:sz w:val="24"/>
          <w:szCs w:val="22"/>
        </w:rPr>
      </w:pPr>
      <w:r w:rsidRPr="00D024E3">
        <w:rPr>
          <w:spacing w:val="-2"/>
          <w:sz w:val="24"/>
          <w:szCs w:val="22"/>
        </w:rPr>
        <w:t>Автор ВКРБ</w:t>
      </w:r>
      <w:r w:rsidR="00652211">
        <w:rPr>
          <w:spacing w:val="-2"/>
          <w:sz w:val="24"/>
          <w:szCs w:val="22"/>
        </w:rPr>
        <w:t xml:space="preserve"> </w:t>
      </w:r>
      <w:r w:rsidRPr="00652211">
        <w:rPr>
          <w:spacing w:val="-2"/>
          <w:sz w:val="24"/>
          <w:szCs w:val="22"/>
        </w:rPr>
        <w:t>____</w:t>
      </w:r>
      <w:r w:rsidR="00652211" w:rsidRPr="00652211">
        <w:rPr>
          <w:spacing w:val="-2"/>
          <w:sz w:val="24"/>
          <w:szCs w:val="22"/>
          <w:u w:val="single"/>
        </w:rPr>
        <w:t xml:space="preserve">     Пирязев Михаил Александрович</w:t>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rPr>
        <w:t>(__________)</w:t>
      </w:r>
    </w:p>
    <w:p w14:paraId="438A1307" w14:textId="77777777" w:rsidR="0090465F" w:rsidRPr="00D024E3" w:rsidRDefault="00F84EEA">
      <w:pPr>
        <w:spacing w:before="0" w:line="240" w:lineRule="auto"/>
        <w:ind w:right="-143"/>
        <w:jc w:val="center"/>
        <w:rPr>
          <w:sz w:val="16"/>
          <w:szCs w:val="16"/>
        </w:rPr>
      </w:pPr>
      <w:r w:rsidRPr="00D024E3">
        <w:rPr>
          <w:sz w:val="16"/>
          <w:szCs w:val="16"/>
        </w:rPr>
        <w:t>(фамилия, имя, отчество полностью)</w:t>
      </w:r>
    </w:p>
    <w:p w14:paraId="2308CA16" w14:textId="06233A3C" w:rsidR="0090465F" w:rsidRPr="00D024E3" w:rsidRDefault="00F84EEA">
      <w:pPr>
        <w:spacing w:before="0" w:line="240" w:lineRule="auto"/>
        <w:ind w:right="-143"/>
        <w:jc w:val="left"/>
        <w:rPr>
          <w:sz w:val="24"/>
          <w:szCs w:val="22"/>
        </w:rPr>
      </w:pPr>
      <w:r w:rsidRPr="00D024E3">
        <w:rPr>
          <w:spacing w:val="-2"/>
          <w:sz w:val="24"/>
          <w:szCs w:val="22"/>
        </w:rPr>
        <w:t xml:space="preserve">Руководитель </w:t>
      </w:r>
      <w:r w:rsidRPr="00D024E3">
        <w:rPr>
          <w:sz w:val="24"/>
          <w:szCs w:val="22"/>
          <w:u w:val="single"/>
        </w:rPr>
        <w:tab/>
      </w:r>
      <w:r w:rsidR="00652211">
        <w:rPr>
          <w:sz w:val="24"/>
          <w:szCs w:val="22"/>
          <w:u w:val="single"/>
        </w:rPr>
        <w:t xml:space="preserve">Кузнецова Светлана </w:t>
      </w:r>
      <w:r w:rsidR="004A7508">
        <w:rPr>
          <w:sz w:val="24"/>
          <w:szCs w:val="22"/>
          <w:u w:val="single"/>
        </w:rPr>
        <w:t>Валентин</w:t>
      </w:r>
      <w:r w:rsidR="00652211">
        <w:rPr>
          <w:sz w:val="24"/>
          <w:szCs w:val="22"/>
          <w:u w:val="single"/>
        </w:rPr>
        <w:t>овна</w:t>
      </w:r>
      <w:r w:rsidRPr="00D024E3">
        <w:rPr>
          <w:sz w:val="24"/>
          <w:szCs w:val="22"/>
          <w:u w:val="single"/>
        </w:rPr>
        <w:tab/>
      </w:r>
      <w:r w:rsidRPr="00D024E3">
        <w:rPr>
          <w:sz w:val="24"/>
          <w:szCs w:val="22"/>
          <w:u w:val="single"/>
        </w:rPr>
        <w:tab/>
      </w:r>
      <w:r w:rsidR="00631517">
        <w:rPr>
          <w:sz w:val="24"/>
          <w:szCs w:val="22"/>
          <w:u w:val="single"/>
        </w:rPr>
        <w:t xml:space="preserve">             </w:t>
      </w:r>
      <w:r w:rsidRPr="00D024E3">
        <w:rPr>
          <w:sz w:val="24"/>
          <w:szCs w:val="22"/>
          <w:u w:val="single"/>
        </w:rPr>
        <w:tab/>
      </w:r>
      <w:r w:rsidRPr="00D024E3">
        <w:rPr>
          <w:sz w:val="24"/>
          <w:szCs w:val="22"/>
        </w:rPr>
        <w:t>(__________)</w:t>
      </w:r>
    </w:p>
    <w:p w14:paraId="233D7FF7" w14:textId="77777777" w:rsidR="0090465F" w:rsidRPr="00D024E3" w:rsidRDefault="00F84EEA">
      <w:pPr>
        <w:spacing w:before="0" w:line="240" w:lineRule="auto"/>
        <w:ind w:right="-143"/>
        <w:jc w:val="center"/>
        <w:rPr>
          <w:sz w:val="16"/>
          <w:szCs w:val="16"/>
        </w:rPr>
      </w:pPr>
      <w:r w:rsidRPr="00D024E3">
        <w:rPr>
          <w:sz w:val="16"/>
          <w:szCs w:val="16"/>
        </w:rPr>
        <w:t>(фамилия, имя, отчество полностью)</w:t>
      </w:r>
    </w:p>
    <w:p w14:paraId="0962F5A2" w14:textId="77777777" w:rsidR="0090465F" w:rsidRPr="00D024E3" w:rsidRDefault="00F84EEA">
      <w:pPr>
        <w:spacing w:before="0" w:line="240" w:lineRule="auto"/>
        <w:ind w:right="-143"/>
        <w:jc w:val="left"/>
        <w:rPr>
          <w:sz w:val="24"/>
          <w:szCs w:val="22"/>
        </w:rPr>
      </w:pPr>
      <w:r w:rsidRPr="00D024E3">
        <w:rPr>
          <w:spacing w:val="-2"/>
          <w:sz w:val="24"/>
          <w:szCs w:val="22"/>
        </w:rPr>
        <w:t xml:space="preserve">Консультант </w:t>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rPr>
        <w:t>(__________)</w:t>
      </w:r>
    </w:p>
    <w:p w14:paraId="34760598" w14:textId="77777777" w:rsidR="0090465F" w:rsidRPr="00D024E3" w:rsidRDefault="00F84EEA">
      <w:pPr>
        <w:spacing w:before="0" w:line="240" w:lineRule="auto"/>
        <w:ind w:right="-143"/>
        <w:jc w:val="center"/>
        <w:rPr>
          <w:sz w:val="16"/>
          <w:szCs w:val="16"/>
        </w:rPr>
      </w:pPr>
      <w:r w:rsidRPr="00D024E3">
        <w:rPr>
          <w:sz w:val="16"/>
          <w:szCs w:val="16"/>
        </w:rPr>
        <w:t>(фамилия, имя, отчество полностью)</w:t>
      </w:r>
    </w:p>
    <w:p w14:paraId="2EC16579" w14:textId="77777777" w:rsidR="0090465F" w:rsidRPr="00D024E3" w:rsidRDefault="00F84EEA">
      <w:pPr>
        <w:spacing w:before="0" w:line="240" w:lineRule="auto"/>
        <w:ind w:right="-143"/>
        <w:jc w:val="left"/>
        <w:rPr>
          <w:sz w:val="24"/>
          <w:szCs w:val="22"/>
        </w:rPr>
      </w:pPr>
      <w:r w:rsidRPr="00D024E3">
        <w:rPr>
          <w:spacing w:val="-2"/>
          <w:sz w:val="24"/>
          <w:szCs w:val="22"/>
        </w:rPr>
        <w:t xml:space="preserve">Консультант </w:t>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rPr>
        <w:t>(__________)</w:t>
      </w:r>
    </w:p>
    <w:p w14:paraId="4C5E90D9" w14:textId="77777777" w:rsidR="0090465F" w:rsidRPr="00D024E3" w:rsidRDefault="00F84EEA">
      <w:pPr>
        <w:spacing w:before="0" w:line="240" w:lineRule="auto"/>
        <w:ind w:right="-143"/>
        <w:jc w:val="center"/>
        <w:rPr>
          <w:sz w:val="16"/>
          <w:szCs w:val="16"/>
        </w:rPr>
      </w:pPr>
      <w:r w:rsidRPr="00D024E3">
        <w:rPr>
          <w:sz w:val="16"/>
          <w:szCs w:val="16"/>
        </w:rPr>
        <w:t>(фамилия, имя, отчество полностью)</w:t>
      </w:r>
    </w:p>
    <w:p w14:paraId="62E7B005" w14:textId="77777777" w:rsidR="0090465F" w:rsidRPr="00D024E3" w:rsidRDefault="00F84EEA">
      <w:pPr>
        <w:spacing w:before="0" w:line="240" w:lineRule="auto"/>
        <w:ind w:right="-143"/>
        <w:jc w:val="left"/>
        <w:rPr>
          <w:sz w:val="24"/>
          <w:szCs w:val="22"/>
        </w:rPr>
      </w:pPr>
      <w:r w:rsidRPr="00D024E3">
        <w:rPr>
          <w:spacing w:val="-2"/>
          <w:sz w:val="24"/>
          <w:szCs w:val="22"/>
        </w:rPr>
        <w:t xml:space="preserve">Рецензент </w:t>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z w:val="24"/>
          <w:szCs w:val="22"/>
        </w:rPr>
        <w:t>(__________)</w:t>
      </w:r>
    </w:p>
    <w:p w14:paraId="6D588BD3" w14:textId="77777777" w:rsidR="0090465F" w:rsidRPr="00D024E3" w:rsidRDefault="00F84EEA">
      <w:pPr>
        <w:spacing w:before="0" w:line="240" w:lineRule="auto"/>
        <w:ind w:right="-143"/>
        <w:jc w:val="center"/>
        <w:rPr>
          <w:sz w:val="16"/>
          <w:szCs w:val="16"/>
        </w:rPr>
      </w:pPr>
      <w:r w:rsidRPr="00D024E3">
        <w:rPr>
          <w:sz w:val="16"/>
          <w:szCs w:val="16"/>
        </w:rPr>
        <w:t>(фамилия, имя, отчество полностью)</w:t>
      </w:r>
    </w:p>
    <w:p w14:paraId="78F91FF3" w14:textId="77777777" w:rsidR="0090465F" w:rsidRPr="00D024E3" w:rsidRDefault="0090465F">
      <w:pPr>
        <w:spacing w:before="0" w:line="240" w:lineRule="auto"/>
        <w:ind w:right="-143"/>
        <w:rPr>
          <w:b/>
          <w:spacing w:val="-2"/>
          <w:sz w:val="24"/>
          <w:szCs w:val="22"/>
        </w:rPr>
      </w:pPr>
    </w:p>
    <w:p w14:paraId="084BA8B0" w14:textId="77777777" w:rsidR="0090465F" w:rsidRPr="00D024E3" w:rsidRDefault="0090465F">
      <w:pPr>
        <w:spacing w:before="0" w:line="240" w:lineRule="auto"/>
        <w:ind w:right="-143"/>
        <w:rPr>
          <w:b/>
          <w:spacing w:val="-2"/>
          <w:sz w:val="24"/>
          <w:szCs w:val="22"/>
        </w:rPr>
      </w:pPr>
    </w:p>
    <w:p w14:paraId="599321B5" w14:textId="77777777" w:rsidR="0090465F" w:rsidRPr="00D024E3" w:rsidRDefault="0090465F">
      <w:pPr>
        <w:spacing w:before="0" w:line="240" w:lineRule="auto"/>
        <w:ind w:right="-143"/>
        <w:rPr>
          <w:b/>
          <w:spacing w:val="-2"/>
          <w:sz w:val="24"/>
          <w:szCs w:val="22"/>
        </w:rPr>
      </w:pPr>
    </w:p>
    <w:p w14:paraId="7C80F850" w14:textId="77777777" w:rsidR="0090465F" w:rsidRPr="00D024E3" w:rsidRDefault="00F84EEA">
      <w:pPr>
        <w:spacing w:before="0" w:line="240" w:lineRule="auto"/>
        <w:ind w:right="-143"/>
        <w:rPr>
          <w:b/>
          <w:spacing w:val="-2"/>
          <w:sz w:val="24"/>
          <w:szCs w:val="22"/>
        </w:rPr>
      </w:pPr>
      <w:r w:rsidRPr="00D024E3">
        <w:rPr>
          <w:b/>
          <w:spacing w:val="-2"/>
          <w:sz w:val="24"/>
          <w:szCs w:val="22"/>
        </w:rPr>
        <w:t>К защите допустить</w:t>
      </w:r>
    </w:p>
    <w:p w14:paraId="7AC313EA" w14:textId="77777777" w:rsidR="0090465F" w:rsidRPr="00D024E3" w:rsidRDefault="0090465F">
      <w:pPr>
        <w:spacing w:before="0" w:line="240" w:lineRule="auto"/>
        <w:ind w:right="-143"/>
        <w:rPr>
          <w:b/>
          <w:spacing w:val="-2"/>
          <w:sz w:val="24"/>
          <w:szCs w:val="22"/>
        </w:rPr>
      </w:pPr>
    </w:p>
    <w:p w14:paraId="28DFE5C8" w14:textId="1972D7AC" w:rsidR="0090465F" w:rsidRPr="00D024E3" w:rsidRDefault="00F84EEA">
      <w:pPr>
        <w:spacing w:before="0" w:line="240" w:lineRule="auto"/>
        <w:ind w:right="-143"/>
        <w:jc w:val="left"/>
        <w:rPr>
          <w:sz w:val="24"/>
          <w:szCs w:val="22"/>
        </w:rPr>
      </w:pPr>
      <w:r w:rsidRPr="00D024E3">
        <w:rPr>
          <w:spacing w:val="-2"/>
          <w:sz w:val="24"/>
          <w:szCs w:val="22"/>
        </w:rPr>
        <w:t>Заведующий кафедрой</w:t>
      </w:r>
      <w:r w:rsidRPr="00D024E3">
        <w:rPr>
          <w:spacing w:val="-2"/>
          <w:sz w:val="24"/>
          <w:szCs w:val="22"/>
          <w:u w:val="single"/>
        </w:rPr>
        <w:t xml:space="preserve">    </w:t>
      </w:r>
      <w:r w:rsidR="00652211">
        <w:rPr>
          <w:spacing w:val="-2"/>
          <w:sz w:val="24"/>
          <w:szCs w:val="22"/>
          <w:u w:val="single"/>
        </w:rPr>
        <w:t>806</w:t>
      </w:r>
      <w:r w:rsidRPr="00D024E3">
        <w:rPr>
          <w:spacing w:val="-2"/>
          <w:sz w:val="24"/>
          <w:szCs w:val="22"/>
          <w:u w:val="single"/>
        </w:rPr>
        <w:t xml:space="preserve">     </w:t>
      </w:r>
      <w:r w:rsidRPr="00D024E3">
        <w:rPr>
          <w:spacing w:val="-2"/>
          <w:sz w:val="24"/>
          <w:szCs w:val="22"/>
        </w:rPr>
        <w:t xml:space="preserve"> </w:t>
      </w:r>
      <w:r w:rsidRPr="00D024E3">
        <w:rPr>
          <w:sz w:val="24"/>
          <w:szCs w:val="22"/>
        </w:rPr>
        <w:t xml:space="preserve">    </w:t>
      </w:r>
      <w:r w:rsidRPr="00D024E3">
        <w:rPr>
          <w:sz w:val="24"/>
          <w:szCs w:val="22"/>
          <w:u w:val="single"/>
        </w:rPr>
        <w:tab/>
      </w:r>
      <w:r w:rsidR="00652211">
        <w:rPr>
          <w:sz w:val="24"/>
          <w:szCs w:val="22"/>
          <w:u w:val="single"/>
        </w:rPr>
        <w:t>Крылов Сергей Сергеевич</w:t>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rPr>
        <w:t>(__________)</w:t>
      </w:r>
    </w:p>
    <w:p w14:paraId="307EE12E" w14:textId="77777777" w:rsidR="0090465F" w:rsidRPr="00D024E3" w:rsidRDefault="00F84EEA">
      <w:pPr>
        <w:spacing w:before="0" w:line="240" w:lineRule="auto"/>
        <w:ind w:right="-143"/>
        <w:jc w:val="left"/>
        <w:rPr>
          <w:sz w:val="16"/>
          <w:szCs w:val="16"/>
        </w:rPr>
      </w:pPr>
      <w:r w:rsidRPr="00D024E3">
        <w:rPr>
          <w:sz w:val="16"/>
          <w:szCs w:val="16"/>
        </w:rPr>
        <w:t xml:space="preserve">                                 </w:t>
      </w:r>
      <w:r w:rsidRPr="00D024E3">
        <w:rPr>
          <w:sz w:val="16"/>
          <w:szCs w:val="16"/>
        </w:rPr>
        <w:tab/>
      </w:r>
      <w:r w:rsidRPr="00D024E3">
        <w:rPr>
          <w:sz w:val="16"/>
          <w:szCs w:val="16"/>
        </w:rPr>
        <w:tab/>
        <w:t>(№ каф)                                                        (фамилия, имя, отчество полностью)</w:t>
      </w:r>
    </w:p>
    <w:p w14:paraId="0E916C0B" w14:textId="77777777" w:rsidR="0090465F" w:rsidRPr="00D024E3" w:rsidRDefault="00F84EEA">
      <w:pPr>
        <w:spacing w:before="0" w:line="240" w:lineRule="auto"/>
        <w:ind w:right="-143"/>
        <w:rPr>
          <w:spacing w:val="-2"/>
          <w:sz w:val="24"/>
          <w:szCs w:val="22"/>
        </w:rPr>
      </w:pPr>
      <w:r w:rsidRPr="00D024E3">
        <w:rPr>
          <w:spacing w:val="-2"/>
          <w:sz w:val="24"/>
          <w:szCs w:val="22"/>
        </w:rPr>
        <w:t xml:space="preserve">___ __________________ 20____г.    </w:t>
      </w:r>
    </w:p>
    <w:p w14:paraId="7BEA9CA9" w14:textId="77777777" w:rsidR="0090465F" w:rsidRPr="00D024E3" w:rsidRDefault="0090465F">
      <w:pPr>
        <w:spacing w:before="0" w:after="200" w:line="276" w:lineRule="auto"/>
        <w:rPr>
          <w:spacing w:val="-2"/>
          <w:sz w:val="24"/>
          <w:szCs w:val="22"/>
        </w:rPr>
      </w:pPr>
    </w:p>
    <w:p w14:paraId="72890836" w14:textId="77777777" w:rsidR="0090465F" w:rsidRPr="00D024E3" w:rsidRDefault="0090465F">
      <w:pPr>
        <w:spacing w:before="0" w:after="200" w:line="276" w:lineRule="auto"/>
        <w:jc w:val="center"/>
        <w:rPr>
          <w:spacing w:val="-2"/>
          <w:sz w:val="24"/>
          <w:szCs w:val="22"/>
        </w:rPr>
      </w:pPr>
    </w:p>
    <w:p w14:paraId="0E0CF389" w14:textId="77777777" w:rsidR="0090465F" w:rsidRPr="00D024E3" w:rsidRDefault="0090465F">
      <w:pPr>
        <w:spacing w:before="0" w:after="200" w:line="276" w:lineRule="auto"/>
        <w:jc w:val="center"/>
        <w:rPr>
          <w:spacing w:val="-2"/>
          <w:sz w:val="24"/>
          <w:szCs w:val="22"/>
        </w:rPr>
      </w:pPr>
    </w:p>
    <w:p w14:paraId="21E7823F" w14:textId="77777777" w:rsidR="0090465F" w:rsidRPr="00D024E3" w:rsidRDefault="0090465F">
      <w:pPr>
        <w:spacing w:before="0" w:after="200" w:line="276" w:lineRule="auto"/>
        <w:jc w:val="center"/>
        <w:rPr>
          <w:spacing w:val="-2"/>
          <w:sz w:val="24"/>
          <w:szCs w:val="22"/>
        </w:rPr>
      </w:pPr>
    </w:p>
    <w:p w14:paraId="497C7C8F" w14:textId="77777777" w:rsidR="0090465F" w:rsidRPr="00D024E3" w:rsidRDefault="00F84EEA">
      <w:pPr>
        <w:spacing w:before="0" w:after="200" w:line="276" w:lineRule="auto"/>
        <w:jc w:val="center"/>
        <w:rPr>
          <w:sz w:val="24"/>
          <w:szCs w:val="22"/>
        </w:rPr>
      </w:pPr>
      <w:r w:rsidRPr="00D024E3">
        <w:rPr>
          <w:spacing w:val="-2"/>
          <w:sz w:val="24"/>
          <w:szCs w:val="22"/>
        </w:rPr>
        <w:t>Москва 2026</w:t>
      </w:r>
    </w:p>
    <w:p w14:paraId="47C35357" w14:textId="77777777" w:rsidR="0090465F" w:rsidRPr="00D024E3" w:rsidRDefault="0090465F">
      <w:pPr>
        <w:spacing w:line="240" w:lineRule="auto"/>
        <w:rPr>
          <w:b/>
          <w:bCs/>
          <w:sz w:val="20"/>
        </w:rPr>
      </w:pPr>
    </w:p>
    <w:p w14:paraId="2B60FED5" w14:textId="77777777" w:rsidR="0090465F" w:rsidRPr="00D024E3" w:rsidRDefault="00F84EEA">
      <w:pPr>
        <w:spacing w:line="240" w:lineRule="auto"/>
        <w:ind w:left="851" w:hanging="993"/>
        <w:jc w:val="center"/>
        <w:rPr>
          <w:b/>
          <w:bCs/>
          <w:sz w:val="20"/>
        </w:rPr>
      </w:pPr>
      <w:r w:rsidRPr="00D024E3">
        <w:rPr>
          <w:noProof/>
        </w:rPr>
        <w:drawing>
          <wp:anchor distT="0" distB="0" distL="114300" distR="114300" simplePos="0" relativeHeight="3" behindDoc="0" locked="0" layoutInCell="0" allowOverlap="1" wp14:anchorId="5BB2F78F" wp14:editId="7BD02028">
            <wp:simplePos x="0" y="0"/>
            <wp:positionH relativeFrom="column">
              <wp:posOffset>8255</wp:posOffset>
            </wp:positionH>
            <wp:positionV relativeFrom="paragraph">
              <wp:posOffset>-5715</wp:posOffset>
            </wp:positionV>
            <wp:extent cx="1085850" cy="1064260"/>
            <wp:effectExtent l="0" t="0" r="0" b="0"/>
            <wp:wrapSquare wrapText="bothSides"/>
            <wp:docPr id="4" name="Изображение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sidRPr="00D024E3">
        <w:rPr>
          <w:noProof/>
        </w:rPr>
        <w:drawing>
          <wp:anchor distT="0" distB="0" distL="114300" distR="114300" simplePos="0" relativeHeight="5" behindDoc="0" locked="0" layoutInCell="0" allowOverlap="1" wp14:anchorId="7A6E9E5B" wp14:editId="00BE04C5">
            <wp:simplePos x="0" y="0"/>
            <wp:positionH relativeFrom="column">
              <wp:posOffset>8255</wp:posOffset>
            </wp:positionH>
            <wp:positionV relativeFrom="paragraph">
              <wp:posOffset>-5715</wp:posOffset>
            </wp:positionV>
            <wp:extent cx="1085850" cy="1064260"/>
            <wp:effectExtent l="0" t="0" r="0" b="0"/>
            <wp:wrapSquare wrapText="bothSides"/>
            <wp:docPr id="5" name="Изображение4"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sidRPr="00D024E3">
        <w:rPr>
          <w:b/>
          <w:bCs/>
          <w:sz w:val="20"/>
        </w:rPr>
        <w:t>МИНИСТЕРСТВО НАУКИ И ВЫСШЕГО ОБРАЗОВАНИЯ</w:t>
      </w:r>
    </w:p>
    <w:p w14:paraId="431CFD22" w14:textId="77777777" w:rsidR="0090465F" w:rsidRPr="00D024E3" w:rsidRDefault="00F84EEA">
      <w:pPr>
        <w:pStyle w:val="Style2"/>
        <w:widowControl/>
        <w:spacing w:line="240" w:lineRule="auto"/>
        <w:ind w:left="851" w:hanging="993"/>
        <w:jc w:val="center"/>
        <w:rPr>
          <w:rStyle w:val="FontStyle35"/>
          <w:sz w:val="20"/>
          <w:szCs w:val="20"/>
        </w:rPr>
      </w:pPr>
      <w:r w:rsidRPr="00D024E3">
        <w:rPr>
          <w:b/>
          <w:bCs/>
          <w:sz w:val="20"/>
          <w:szCs w:val="20"/>
        </w:rPr>
        <w:t>РОССИЙСКОЙ ФЕДЕРАЦИИ</w:t>
      </w:r>
    </w:p>
    <w:p w14:paraId="4A27CD54" w14:textId="77777777" w:rsidR="0090465F" w:rsidRPr="00D024E3" w:rsidRDefault="0090465F">
      <w:pPr>
        <w:pStyle w:val="Style2"/>
        <w:widowControl/>
        <w:spacing w:line="240" w:lineRule="auto"/>
        <w:ind w:left="851" w:hanging="993"/>
        <w:jc w:val="center"/>
        <w:rPr>
          <w:rStyle w:val="FontStyle35"/>
          <w:sz w:val="20"/>
          <w:szCs w:val="20"/>
        </w:rPr>
      </w:pPr>
    </w:p>
    <w:p w14:paraId="73FCF065" w14:textId="3EE77429" w:rsidR="0090465F" w:rsidRPr="00D024E3" w:rsidRDefault="00F84EEA">
      <w:pPr>
        <w:pStyle w:val="Style2"/>
        <w:widowControl/>
        <w:ind w:firstLine="0"/>
        <w:jc w:val="center"/>
        <w:rPr>
          <w:rStyle w:val="FontStyle35"/>
          <w:b w:val="0"/>
          <w:sz w:val="20"/>
          <w:szCs w:val="20"/>
        </w:rPr>
      </w:pPr>
      <w:r w:rsidRPr="00D024E3">
        <w:rPr>
          <w:rStyle w:val="FontStyle35"/>
          <w:sz w:val="20"/>
          <w:szCs w:val="20"/>
        </w:rPr>
        <w:t xml:space="preserve">ФЕДЕРАЛЬНОЕ ГОСУДАРСТВЕННОЕ </w:t>
      </w:r>
      <w:r w:rsidR="009975A8">
        <w:rPr>
          <w:rStyle w:val="FontStyle35"/>
          <w:sz w:val="20"/>
          <w:szCs w:val="20"/>
        </w:rPr>
        <w:t>АВТОНОМНОЕ</w:t>
      </w:r>
      <w:r w:rsidRPr="00D024E3">
        <w:rPr>
          <w:rStyle w:val="FontStyle35"/>
          <w:sz w:val="20"/>
          <w:szCs w:val="20"/>
        </w:rPr>
        <w:t xml:space="preserve"> ОБРАЗОВАТЕЛЬНОЕ   </w:t>
      </w:r>
    </w:p>
    <w:p w14:paraId="499F4D93" w14:textId="77777777" w:rsidR="0090465F" w:rsidRPr="00D024E3" w:rsidRDefault="00F84EEA">
      <w:pPr>
        <w:pStyle w:val="Style2"/>
        <w:widowControl/>
        <w:ind w:firstLine="0"/>
        <w:jc w:val="center"/>
        <w:rPr>
          <w:rStyle w:val="FontStyle35"/>
          <w:sz w:val="20"/>
          <w:szCs w:val="20"/>
        </w:rPr>
      </w:pPr>
      <w:r w:rsidRPr="00D024E3">
        <w:rPr>
          <w:rStyle w:val="FontStyle35"/>
          <w:sz w:val="20"/>
          <w:szCs w:val="20"/>
        </w:rPr>
        <w:t xml:space="preserve"> УЧРЕЖДЕНИЕ ВЫСШЕГО ОБРАЗОВАНИЯ</w:t>
      </w:r>
    </w:p>
    <w:p w14:paraId="7F6FD60B" w14:textId="77777777" w:rsidR="0090465F" w:rsidRPr="00D024E3" w:rsidRDefault="00F84EEA">
      <w:pPr>
        <w:pStyle w:val="Style3"/>
        <w:widowControl/>
        <w:spacing w:line="218" w:lineRule="exact"/>
        <w:ind w:firstLine="0"/>
        <w:jc w:val="center"/>
        <w:rPr>
          <w:rStyle w:val="FontStyle37"/>
          <w:b w:val="0"/>
          <w:spacing w:val="22"/>
          <w:sz w:val="20"/>
          <w:szCs w:val="20"/>
        </w:rPr>
      </w:pPr>
      <w:r w:rsidRPr="00D024E3">
        <w:rPr>
          <w:rStyle w:val="FontStyle37"/>
          <w:spacing w:val="22"/>
          <w:sz w:val="20"/>
          <w:szCs w:val="20"/>
        </w:rPr>
        <w:t>«МОСКОВСКИЙ АВИАЦИОННЫЙ ИНСТИТУТ</w:t>
      </w:r>
    </w:p>
    <w:p w14:paraId="00735571" w14:textId="77777777" w:rsidR="0090465F" w:rsidRPr="00D024E3" w:rsidRDefault="00F84EEA">
      <w:pPr>
        <w:pStyle w:val="Style3"/>
        <w:widowControl/>
        <w:spacing w:line="218" w:lineRule="exact"/>
        <w:ind w:firstLine="0"/>
        <w:jc w:val="center"/>
        <w:rPr>
          <w:rStyle w:val="FontStyle36"/>
          <w:rFonts w:eastAsia="Calibri"/>
          <w:sz w:val="20"/>
          <w:szCs w:val="20"/>
        </w:rPr>
      </w:pPr>
      <w:r w:rsidRPr="00D024E3">
        <w:rPr>
          <w:rStyle w:val="FontStyle36"/>
          <w:rFonts w:eastAsia="Calibri"/>
          <w:sz w:val="20"/>
          <w:szCs w:val="20"/>
        </w:rPr>
        <w:t xml:space="preserve"> (национальный исследовательский университет)»</w:t>
      </w:r>
    </w:p>
    <w:p w14:paraId="63A183D3" w14:textId="77777777" w:rsidR="0090465F" w:rsidRPr="00D024E3" w:rsidRDefault="0090465F">
      <w:pPr>
        <w:pStyle w:val="Style3"/>
        <w:widowControl/>
        <w:spacing w:line="218" w:lineRule="exact"/>
        <w:ind w:firstLine="0"/>
        <w:jc w:val="center"/>
        <w:rPr>
          <w:rStyle w:val="FontStyle37"/>
          <w:b w:val="0"/>
          <w:sz w:val="20"/>
          <w:szCs w:val="20"/>
        </w:rPr>
      </w:pPr>
    </w:p>
    <w:p w14:paraId="464B2333" w14:textId="52AD1FB8" w:rsidR="0090465F" w:rsidRPr="00D024E3" w:rsidRDefault="00F234FA">
      <w:pPr>
        <w:pStyle w:val="afffe"/>
        <w:spacing w:line="360" w:lineRule="auto"/>
        <w:jc w:val="center"/>
        <w:rPr>
          <w:sz w:val="22"/>
          <w:szCs w:val="22"/>
          <w:lang w:val="ru-RU"/>
        </w:rPr>
      </w:pPr>
      <w:r w:rsidRPr="00D024E3">
        <w:rPr>
          <w:noProof/>
        </w:rPr>
        <mc:AlternateContent>
          <mc:Choice Requires="wps">
            <w:drawing>
              <wp:anchor distT="11430" distB="12065" distL="11430" distR="12065" simplePos="0" relativeHeight="4" behindDoc="0" locked="0" layoutInCell="1" allowOverlap="1" wp14:anchorId="25D65BB2" wp14:editId="5746D02D">
                <wp:simplePos x="0" y="0"/>
                <wp:positionH relativeFrom="column">
                  <wp:posOffset>32385</wp:posOffset>
                </wp:positionH>
                <wp:positionV relativeFrom="paragraph">
                  <wp:posOffset>88900</wp:posOffset>
                </wp:positionV>
                <wp:extent cx="5905500" cy="7620"/>
                <wp:effectExtent l="0" t="0" r="0" b="11430"/>
                <wp:wrapNone/>
                <wp:docPr id="3" name="Прямая со стрелкой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05500" cy="7620"/>
                        </a:xfrm>
                        <a:prstGeom prst="straightConnector1">
                          <a:avLst/>
                        </a:prstGeom>
                        <a:noFill/>
                        <a:ln w="22320">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 w14:anchorId="205714BB" id="Прямая со стрелкой 3" o:spid="_x0000_s1026" type="#_x0000_t32" style="position:absolute;margin-left:2.55pt;margin-top:7pt;width:465pt;height:.6pt;z-index:4;visibility:visible;mso-wrap-style:square;mso-width-percent:0;mso-height-percent:0;mso-wrap-distance-left:.9pt;mso-wrap-distance-top:.9pt;mso-wrap-distance-right:.95pt;mso-wrap-distance-bottom:.95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qkx1QEAAAcEAAAOAAAAZHJzL2Uyb0RvYy54bWysU8Fu2zAMvQ/YPwi6L3Y8pNuMOD2k6C7F&#10;VqzdByiyZAuTRYFSY+fvR8mJ222nFvNBMEXyke+R2l5Pg2VHhcGAa/h6VXKmnITWuK7hPx9vP3zm&#10;LEThWmHBqYafVODXu/fvtqOvVQU92FYhIxAX6tE3vI/R10URZK8GEVbglSOnBhxEJBO7okUxEvpg&#10;i6osr4oRsPUIUoVAtzezk+8yvtZKxu9aBxWZbTj1FvOJ+Tyks9htRd2h8L2R5zbEG7oYhHFUdIG6&#10;EVGwJzT/QA1GIgTQcSVhKEBrI1XmQGzW5V9sHnrhVeZC4gS/yBT+H6z8dty7e0yty8k9+DuQvwKJ&#10;Uow+1IszGcHPYZPGIYVT72zKQp4WIdUUmaTLzZdysylJb0m+T1dV1rkQ9SXXY4hfFQws/TQ8RBSm&#10;6+MenKOJAa6zluJ4F2LqRdSXhFTYwa2xNg/OOjY2vKo+UoXkCmBNm7zZwO6wt8iOIs0+f2nchPZH&#10;GMKTa+d7687EZ66ZdTxZldCs+6E0M22mnOHlGX/eJlp34nvZKSqSE1Kgpn5emXtOSdkqL/Er85ek&#10;XB9cXPIH4wCzDC/Ypd8DtKd7TDoki7YtK3V+GWmdX9o56vn97n4DAAD//wMAUEsDBBQABgAIAAAA&#10;IQD8D0SR3QAAAAcBAAAPAAAAZHJzL2Rvd25yZXYueG1sTI/BTsMwEETvSPyDtUhcEHUa2qqEOFVU&#10;CS5wodCKoxsvSUS8DrbThL9ne4Ljzoxm3+SbyXbihD60jhTMZwkIpMqZlmoF72+Pt2sQIWoyunOE&#10;Cn4wwKa4vMh1ZtxIr3jaxVpwCYVMK2hi7DMpQ9Wg1WHmeiT2Pp23OvLpa2m8HrncdjJNkpW0uiX+&#10;0Ogetw1WX7vBKhhGv0r25aE027R/vnn6flmMH2ulrq+m8gFExCn+heGMz+hQMNPRDWSC6BQs5xxk&#10;ecGL2L6/OwtHFpYpyCKX//mLXwAAAP//AwBQSwECLQAUAAYACAAAACEAtoM4kv4AAADhAQAAEwAA&#10;AAAAAAAAAAAAAAAAAAAAW0NvbnRlbnRfVHlwZXNdLnhtbFBLAQItABQABgAIAAAAIQA4/SH/1gAA&#10;AJQBAAALAAAAAAAAAAAAAAAAAC8BAABfcmVscy8ucmVsc1BLAQItABQABgAIAAAAIQAmNqkx1QEA&#10;AAcEAAAOAAAAAAAAAAAAAAAAAC4CAABkcnMvZTJvRG9jLnhtbFBLAQItABQABgAIAAAAIQD8D0SR&#10;3QAAAAcBAAAPAAAAAAAAAAAAAAAAAC8EAABkcnMvZG93bnJldi54bWxQSwUGAAAAAAQABADzAAAA&#10;OQUAAAAA&#10;" strokeweight=".62mm">
                <o:lock v:ext="edit" shapetype="f"/>
              </v:shape>
            </w:pict>
          </mc:Fallback>
        </mc:AlternateContent>
      </w:r>
    </w:p>
    <w:p w14:paraId="4B922FE5" w14:textId="77777777" w:rsidR="0090465F" w:rsidRPr="00D024E3" w:rsidRDefault="00F84EEA">
      <w:pPr>
        <w:pStyle w:val="afffe"/>
        <w:spacing w:line="276" w:lineRule="auto"/>
        <w:ind w:right="-143"/>
        <w:rPr>
          <w:b/>
          <w:sz w:val="22"/>
          <w:szCs w:val="22"/>
          <w:lang w:val="ru-RU"/>
        </w:rPr>
      </w:pPr>
      <w:r w:rsidRPr="00D024E3">
        <w:rPr>
          <w:b/>
          <w:bCs/>
          <w:sz w:val="22"/>
          <w:szCs w:val="22"/>
          <w:lang w:val="ru-RU"/>
        </w:rPr>
        <w:t>И</w:t>
      </w:r>
      <w:r w:rsidRPr="00D024E3">
        <w:rPr>
          <w:b/>
          <w:sz w:val="22"/>
          <w:szCs w:val="22"/>
          <w:lang w:val="ru-RU"/>
        </w:rPr>
        <w:t>нститут (Филиал)</w:t>
      </w:r>
      <w:r w:rsidRPr="00D024E3">
        <w:rPr>
          <w:sz w:val="22"/>
          <w:szCs w:val="22"/>
          <w:lang w:val="ru-RU"/>
        </w:rPr>
        <w:t xml:space="preserve"> </w:t>
      </w:r>
      <w:r w:rsidRPr="00D024E3">
        <w:rPr>
          <w:b/>
          <w:sz w:val="22"/>
          <w:szCs w:val="22"/>
          <w:u w:val="single"/>
          <w:lang w:val="ru-RU"/>
        </w:rPr>
        <w:t>№ 8 «Компьютерные науки и прикладная математика</w:t>
      </w:r>
      <w:r w:rsidRPr="00D024E3">
        <w:rPr>
          <w:sz w:val="22"/>
          <w:szCs w:val="22"/>
          <w:u w:val="single"/>
          <w:lang w:val="ru-RU"/>
        </w:rPr>
        <w:t>»</w:t>
      </w:r>
      <w:r w:rsidRPr="00D024E3">
        <w:rPr>
          <w:sz w:val="22"/>
          <w:szCs w:val="22"/>
          <w:lang w:val="ru-RU"/>
        </w:rPr>
        <w:t xml:space="preserve">  </w:t>
      </w:r>
      <w:r w:rsidRPr="00D024E3">
        <w:rPr>
          <w:b/>
          <w:bCs/>
          <w:sz w:val="22"/>
          <w:szCs w:val="22"/>
          <w:lang w:val="ru-RU"/>
        </w:rPr>
        <w:t xml:space="preserve">Кафедра </w:t>
      </w:r>
      <w:r w:rsidRPr="00D024E3">
        <w:rPr>
          <w:b/>
          <w:bCs/>
          <w:sz w:val="22"/>
          <w:szCs w:val="22"/>
          <w:u w:val="single"/>
          <w:lang w:val="ru-RU"/>
        </w:rPr>
        <w:t>_</w:t>
      </w:r>
      <w:r w:rsidRPr="00D024E3">
        <w:rPr>
          <w:b/>
          <w:sz w:val="22"/>
          <w:szCs w:val="22"/>
          <w:u w:val="single"/>
          <w:lang w:val="ru-RU"/>
        </w:rPr>
        <w:t>806__</w:t>
      </w:r>
    </w:p>
    <w:p w14:paraId="42445243" w14:textId="77777777" w:rsidR="0090465F" w:rsidRPr="00D024E3" w:rsidRDefault="00F84EEA">
      <w:pPr>
        <w:pStyle w:val="afffe"/>
        <w:spacing w:line="276" w:lineRule="auto"/>
        <w:ind w:right="-143"/>
        <w:rPr>
          <w:b/>
          <w:sz w:val="22"/>
          <w:szCs w:val="22"/>
          <w:lang w:val="ru-RU"/>
        </w:rPr>
      </w:pPr>
      <w:r w:rsidRPr="00D024E3">
        <w:rPr>
          <w:b/>
          <w:bCs/>
          <w:sz w:val="22"/>
          <w:szCs w:val="22"/>
          <w:lang w:val="ru-RU"/>
        </w:rPr>
        <w:t xml:space="preserve">Группа </w:t>
      </w:r>
      <w:r w:rsidRPr="00D024E3">
        <w:rPr>
          <w:b/>
          <w:sz w:val="22"/>
          <w:szCs w:val="22"/>
          <w:u w:val="single"/>
          <w:lang w:val="ru-RU"/>
        </w:rPr>
        <w:t xml:space="preserve">М8О-407Б-22 </w:t>
      </w:r>
      <w:r w:rsidRPr="00D024E3">
        <w:rPr>
          <w:b/>
          <w:bCs/>
          <w:sz w:val="22"/>
          <w:szCs w:val="22"/>
          <w:lang w:val="ru-RU"/>
        </w:rPr>
        <w:t xml:space="preserve">Направление подготовки </w:t>
      </w:r>
      <w:r w:rsidRPr="00D024E3">
        <w:rPr>
          <w:b/>
          <w:bCs/>
          <w:u w:val="single"/>
          <w:lang w:val="ru-RU"/>
        </w:rPr>
        <w:t xml:space="preserve">01.03.02 Прикладная математика и информатика </w:t>
      </w:r>
    </w:p>
    <w:p w14:paraId="5214A7A9" w14:textId="77777777" w:rsidR="0090465F" w:rsidRPr="00D024E3" w:rsidRDefault="00F84EEA">
      <w:pPr>
        <w:pStyle w:val="afffe"/>
        <w:spacing w:line="276" w:lineRule="auto"/>
        <w:ind w:right="-143"/>
        <w:rPr>
          <w:b/>
          <w:bCs/>
          <w:sz w:val="22"/>
          <w:szCs w:val="22"/>
          <w:lang w:val="ru-RU"/>
        </w:rPr>
      </w:pPr>
      <w:r w:rsidRPr="00D024E3">
        <w:rPr>
          <w:b/>
          <w:bCs/>
          <w:sz w:val="22"/>
          <w:szCs w:val="22"/>
          <w:lang w:val="ru-RU"/>
        </w:rPr>
        <w:t xml:space="preserve">Профиль </w:t>
      </w:r>
      <w:r w:rsidRPr="00D024E3">
        <w:rPr>
          <w:b/>
          <w:sz w:val="22"/>
          <w:szCs w:val="22"/>
          <w:u w:val="single"/>
          <w:lang w:val="ru-RU"/>
        </w:rPr>
        <w:tab/>
        <w:t>Информатика</w:t>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p>
    <w:p w14:paraId="7D70D7A1" w14:textId="77777777" w:rsidR="0090465F" w:rsidRPr="00D024E3" w:rsidRDefault="00F84EEA">
      <w:pPr>
        <w:pStyle w:val="afffe"/>
        <w:spacing w:line="276" w:lineRule="auto"/>
        <w:ind w:right="-143"/>
        <w:rPr>
          <w:b/>
          <w:sz w:val="22"/>
          <w:szCs w:val="22"/>
          <w:lang w:val="ru-RU"/>
        </w:rPr>
      </w:pPr>
      <w:r w:rsidRPr="00D024E3">
        <w:rPr>
          <w:b/>
          <w:bCs/>
          <w:sz w:val="22"/>
          <w:szCs w:val="22"/>
          <w:lang w:val="ru-RU"/>
        </w:rPr>
        <w:t xml:space="preserve">Квалификация </w:t>
      </w:r>
      <w:r w:rsidRPr="00D024E3">
        <w:rPr>
          <w:b/>
          <w:bCs/>
          <w:sz w:val="22"/>
          <w:szCs w:val="22"/>
          <w:u w:val="single"/>
          <w:lang w:val="ru-RU"/>
        </w:rPr>
        <w:tab/>
      </w:r>
      <w:r w:rsidRPr="00D024E3">
        <w:rPr>
          <w:b/>
          <w:bCs/>
          <w:sz w:val="22"/>
          <w:szCs w:val="22"/>
          <w:u w:val="single"/>
          <w:lang w:val="ru-RU"/>
        </w:rPr>
        <w:tab/>
        <w:t>бакалавр</w:t>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p>
    <w:p w14:paraId="6D0D4880" w14:textId="77777777" w:rsidR="0090465F" w:rsidRPr="00D024E3" w:rsidRDefault="00F84EEA">
      <w:pPr>
        <w:pStyle w:val="afffe"/>
        <w:tabs>
          <w:tab w:val="left" w:pos="6237"/>
        </w:tabs>
        <w:spacing w:line="276" w:lineRule="auto"/>
        <w:ind w:right="-143"/>
        <w:jc w:val="center"/>
        <w:rPr>
          <w:b/>
          <w:bCs/>
          <w:sz w:val="24"/>
          <w:szCs w:val="24"/>
          <w:lang w:val="ru-RU"/>
        </w:rPr>
      </w:pPr>
      <w:r w:rsidRPr="00D024E3">
        <w:rPr>
          <w:b/>
          <w:bCs/>
          <w:sz w:val="24"/>
          <w:szCs w:val="24"/>
          <w:lang w:val="ru-RU"/>
        </w:rPr>
        <w:t xml:space="preserve">                                                                           </w:t>
      </w:r>
    </w:p>
    <w:p w14:paraId="31A35102" w14:textId="77777777" w:rsidR="0090465F" w:rsidRPr="00D024E3" w:rsidRDefault="00F84EEA">
      <w:pPr>
        <w:pStyle w:val="afffe"/>
        <w:tabs>
          <w:tab w:val="left" w:pos="6237"/>
        </w:tabs>
        <w:spacing w:line="276" w:lineRule="auto"/>
        <w:ind w:left="5103" w:right="-143"/>
        <w:jc w:val="center"/>
        <w:rPr>
          <w:b/>
          <w:bCs/>
          <w:sz w:val="24"/>
          <w:szCs w:val="24"/>
          <w:lang w:val="ru-RU"/>
        </w:rPr>
      </w:pPr>
      <w:r w:rsidRPr="00D024E3">
        <w:rPr>
          <w:b/>
          <w:bCs/>
          <w:sz w:val="24"/>
          <w:szCs w:val="24"/>
          <w:lang w:val="ru-RU"/>
        </w:rPr>
        <w:t>УТВЕРЖДАЮ</w:t>
      </w:r>
    </w:p>
    <w:p w14:paraId="616792F7" w14:textId="2982B027" w:rsidR="0090465F" w:rsidRPr="00D024E3" w:rsidRDefault="00F84EEA">
      <w:pPr>
        <w:pStyle w:val="afffe"/>
        <w:tabs>
          <w:tab w:val="left" w:pos="4820"/>
        </w:tabs>
        <w:spacing w:line="276" w:lineRule="auto"/>
        <w:ind w:left="3119" w:right="-143"/>
        <w:jc w:val="center"/>
        <w:rPr>
          <w:sz w:val="24"/>
          <w:szCs w:val="24"/>
          <w:lang w:val="ru-RU"/>
        </w:rPr>
      </w:pPr>
      <w:r w:rsidRPr="00D024E3">
        <w:rPr>
          <w:spacing w:val="-2"/>
          <w:sz w:val="24"/>
          <w:lang w:val="ru-RU"/>
        </w:rPr>
        <w:t>Заведующий кафедрой</w:t>
      </w:r>
      <w:r w:rsidR="00652211" w:rsidRPr="00652211">
        <w:rPr>
          <w:sz w:val="24"/>
          <w:szCs w:val="24"/>
          <w:u w:val="single"/>
          <w:lang w:val="ru-RU"/>
        </w:rPr>
        <w:t xml:space="preserve"> </w:t>
      </w:r>
      <w:r w:rsidR="00652211">
        <w:rPr>
          <w:sz w:val="24"/>
          <w:szCs w:val="24"/>
          <w:u w:val="single"/>
          <w:lang w:val="ru-RU"/>
        </w:rPr>
        <w:t xml:space="preserve">  </w:t>
      </w:r>
      <w:r w:rsidR="00652211" w:rsidRPr="00652211">
        <w:rPr>
          <w:sz w:val="24"/>
          <w:szCs w:val="24"/>
          <w:u w:val="single"/>
          <w:lang w:val="ru-RU"/>
        </w:rPr>
        <w:t xml:space="preserve">806 </w:t>
      </w:r>
      <w:r w:rsidR="00652211">
        <w:rPr>
          <w:sz w:val="24"/>
          <w:szCs w:val="24"/>
          <w:u w:val="single"/>
          <w:lang w:val="ru-RU"/>
        </w:rPr>
        <w:t xml:space="preserve">  </w:t>
      </w:r>
      <w:r w:rsidR="00652211" w:rsidRPr="00652211">
        <w:rPr>
          <w:sz w:val="24"/>
          <w:szCs w:val="24"/>
          <w:u w:val="single"/>
          <w:lang w:val="ru-RU"/>
        </w:rPr>
        <w:t xml:space="preserve">С.С. Крылов    </w:t>
      </w:r>
    </w:p>
    <w:p w14:paraId="5D7DF461" w14:textId="77777777" w:rsidR="0090465F" w:rsidRPr="00D024E3" w:rsidRDefault="00F84EEA">
      <w:pPr>
        <w:tabs>
          <w:tab w:val="left" w:pos="6804"/>
        </w:tabs>
        <w:ind w:left="5103" w:right="-143"/>
        <w:jc w:val="center"/>
        <w:rPr>
          <w:sz w:val="18"/>
        </w:rPr>
      </w:pPr>
      <w:r w:rsidRPr="00D024E3">
        <w:rPr>
          <w:sz w:val="16"/>
        </w:rPr>
        <w:t>(№ каф.)      (подпись)        (инициалы, фамилия)</w:t>
      </w:r>
    </w:p>
    <w:p w14:paraId="44152799" w14:textId="77777777" w:rsidR="0090465F" w:rsidRPr="00D024E3" w:rsidRDefault="00F84EEA">
      <w:pPr>
        <w:pStyle w:val="afffe"/>
        <w:tabs>
          <w:tab w:val="left" w:pos="6237"/>
        </w:tabs>
        <w:spacing w:line="276" w:lineRule="auto"/>
        <w:ind w:right="-143"/>
        <w:rPr>
          <w:sz w:val="24"/>
          <w:szCs w:val="24"/>
          <w:lang w:val="ru-RU"/>
        </w:rPr>
      </w:pPr>
      <w:r w:rsidRPr="00D024E3">
        <w:rPr>
          <w:sz w:val="24"/>
          <w:szCs w:val="24"/>
          <w:lang w:val="ru-RU"/>
        </w:rPr>
        <w:tab/>
        <w:t xml:space="preserve">           ____  __________ 20    г.</w:t>
      </w:r>
    </w:p>
    <w:p w14:paraId="7A9CE3CF" w14:textId="77777777" w:rsidR="0090465F" w:rsidRPr="00D024E3" w:rsidRDefault="0090465F">
      <w:pPr>
        <w:rPr>
          <w:sz w:val="20"/>
        </w:rPr>
      </w:pPr>
    </w:p>
    <w:p w14:paraId="6FDC641F" w14:textId="77777777" w:rsidR="0090465F" w:rsidRPr="00D024E3" w:rsidRDefault="0090465F">
      <w:pPr>
        <w:pStyle w:val="afffe"/>
        <w:tabs>
          <w:tab w:val="left" w:pos="6237"/>
        </w:tabs>
        <w:ind w:right="-143"/>
        <w:jc w:val="center"/>
        <w:rPr>
          <w:b/>
          <w:sz w:val="28"/>
          <w:szCs w:val="28"/>
          <w:lang w:val="ru-RU"/>
        </w:rPr>
      </w:pPr>
    </w:p>
    <w:p w14:paraId="74F9F710" w14:textId="77777777" w:rsidR="0090465F" w:rsidRPr="00D024E3" w:rsidRDefault="00F84EEA">
      <w:pPr>
        <w:pStyle w:val="afffe"/>
        <w:tabs>
          <w:tab w:val="left" w:pos="6237"/>
        </w:tabs>
        <w:ind w:right="-143"/>
        <w:jc w:val="center"/>
        <w:rPr>
          <w:sz w:val="22"/>
          <w:szCs w:val="22"/>
          <w:lang w:val="ru-RU"/>
        </w:rPr>
      </w:pPr>
      <w:r w:rsidRPr="00D024E3">
        <w:rPr>
          <w:b/>
          <w:sz w:val="32"/>
          <w:szCs w:val="32"/>
          <w:lang w:val="ru-RU"/>
        </w:rPr>
        <w:t>ЗАДАНИЕ</w:t>
      </w:r>
    </w:p>
    <w:p w14:paraId="3488201E" w14:textId="77777777" w:rsidR="0090465F" w:rsidRPr="00D024E3" w:rsidRDefault="00F84EEA">
      <w:pPr>
        <w:tabs>
          <w:tab w:val="center" w:pos="7655"/>
        </w:tabs>
        <w:spacing w:after="240" w:line="240" w:lineRule="auto"/>
        <w:ind w:right="-143"/>
        <w:jc w:val="center"/>
        <w:rPr>
          <w:b/>
          <w:spacing w:val="20"/>
          <w:sz w:val="32"/>
          <w:szCs w:val="18"/>
        </w:rPr>
      </w:pPr>
      <w:r w:rsidRPr="00D024E3">
        <w:rPr>
          <w:b/>
          <w:spacing w:val="20"/>
          <w:sz w:val="32"/>
          <w:szCs w:val="18"/>
        </w:rPr>
        <w:t>на выпускную квалификационную работу бакалавра</w:t>
      </w:r>
    </w:p>
    <w:p w14:paraId="6544E9C0" w14:textId="77777777" w:rsidR="0090465F" w:rsidRPr="00D024E3" w:rsidRDefault="00F84EEA">
      <w:pPr>
        <w:pStyle w:val="afffe"/>
        <w:spacing w:line="276" w:lineRule="auto"/>
        <w:ind w:right="-143"/>
        <w:rPr>
          <w:sz w:val="24"/>
          <w:szCs w:val="24"/>
          <w:lang w:val="ru-RU"/>
        </w:rPr>
      </w:pPr>
      <w:r w:rsidRPr="00D024E3">
        <w:rPr>
          <w:b/>
          <w:bCs/>
          <w:sz w:val="24"/>
          <w:szCs w:val="24"/>
          <w:lang w:val="ru-RU"/>
        </w:rPr>
        <w:t>Обучающийся</w:t>
      </w:r>
      <w:r w:rsidRPr="00D024E3">
        <w:rPr>
          <w:sz w:val="24"/>
          <w:szCs w:val="24"/>
          <w:u w:val="single"/>
          <w:lang w:val="ru-RU"/>
        </w:rPr>
        <w:tab/>
        <w:t>Пирязев Михаил Александрович</w:t>
      </w:r>
      <w:r w:rsidRPr="00D024E3">
        <w:rPr>
          <w:sz w:val="24"/>
          <w:szCs w:val="24"/>
          <w:u w:val="single"/>
          <w:lang w:val="ru-RU"/>
        </w:rPr>
        <w:tab/>
      </w:r>
      <w:r w:rsidRPr="00D024E3">
        <w:rPr>
          <w:sz w:val="24"/>
          <w:szCs w:val="24"/>
          <w:u w:val="single"/>
          <w:lang w:val="ru-RU"/>
        </w:rPr>
        <w:tab/>
      </w:r>
      <w:r w:rsidRPr="00D024E3">
        <w:rPr>
          <w:sz w:val="24"/>
          <w:szCs w:val="24"/>
          <w:u w:val="single"/>
          <w:lang w:val="ru-RU"/>
        </w:rPr>
        <w:tab/>
      </w:r>
      <w:r w:rsidRPr="00D024E3">
        <w:rPr>
          <w:sz w:val="24"/>
          <w:szCs w:val="24"/>
          <w:u w:val="single"/>
          <w:lang w:val="ru-RU"/>
        </w:rPr>
        <w:tab/>
      </w:r>
      <w:r w:rsidRPr="00D024E3">
        <w:rPr>
          <w:sz w:val="24"/>
          <w:szCs w:val="24"/>
          <w:u w:val="single"/>
          <w:lang w:val="ru-RU"/>
        </w:rPr>
        <w:tab/>
      </w:r>
      <w:r w:rsidRPr="00D024E3">
        <w:rPr>
          <w:sz w:val="24"/>
          <w:szCs w:val="24"/>
          <w:u w:val="single"/>
          <w:lang w:val="ru-RU"/>
        </w:rPr>
        <w:tab/>
      </w:r>
    </w:p>
    <w:p w14:paraId="1FC85633" w14:textId="77777777" w:rsidR="0090465F" w:rsidRPr="00D024E3" w:rsidRDefault="00F84EEA">
      <w:pPr>
        <w:pStyle w:val="afffd"/>
        <w:ind w:right="-143"/>
        <w:jc w:val="center"/>
        <w:rPr>
          <w:sz w:val="16"/>
          <w:szCs w:val="16"/>
        </w:rPr>
      </w:pPr>
      <w:r w:rsidRPr="00D024E3">
        <w:rPr>
          <w:sz w:val="16"/>
          <w:szCs w:val="16"/>
        </w:rPr>
        <w:t>(фамилия, имя, отчество полностью)</w:t>
      </w:r>
    </w:p>
    <w:p w14:paraId="639FA822" w14:textId="77777777" w:rsidR="0090465F" w:rsidRPr="00D024E3" w:rsidRDefault="00F84EEA">
      <w:pPr>
        <w:pStyle w:val="afffe"/>
        <w:tabs>
          <w:tab w:val="left" w:pos="4536"/>
        </w:tabs>
        <w:spacing w:line="276" w:lineRule="auto"/>
        <w:ind w:right="-143"/>
        <w:rPr>
          <w:sz w:val="16"/>
          <w:szCs w:val="16"/>
          <w:lang w:val="ru-RU"/>
        </w:rPr>
      </w:pPr>
      <w:r w:rsidRPr="00D024E3">
        <w:rPr>
          <w:b/>
          <w:sz w:val="24"/>
          <w:szCs w:val="24"/>
          <w:lang w:val="ru-RU"/>
        </w:rPr>
        <w:t>Руководитель</w:t>
      </w:r>
      <w:r w:rsidRPr="00D024E3">
        <w:rPr>
          <w:sz w:val="24"/>
          <w:szCs w:val="24"/>
          <w:u w:val="single"/>
          <w:lang w:val="ru-RU"/>
        </w:rPr>
        <w:t xml:space="preserve">          Кузнецова Светлана Валентиновна</w:t>
      </w:r>
      <w:r w:rsidRPr="00D024E3">
        <w:rPr>
          <w:sz w:val="24"/>
          <w:szCs w:val="16"/>
          <w:u w:val="single"/>
          <w:lang w:val="ru-RU"/>
        </w:rPr>
        <w:tab/>
      </w:r>
      <w:r w:rsidRPr="00D024E3">
        <w:rPr>
          <w:sz w:val="24"/>
          <w:szCs w:val="16"/>
          <w:u w:val="single"/>
          <w:lang w:val="ru-RU"/>
        </w:rPr>
        <w:tab/>
      </w:r>
      <w:r w:rsidRPr="00D024E3">
        <w:rPr>
          <w:sz w:val="24"/>
          <w:szCs w:val="24"/>
          <w:u w:val="single"/>
          <w:lang w:val="ru-RU"/>
        </w:rPr>
        <w:tab/>
      </w:r>
      <w:r w:rsidRPr="00D024E3">
        <w:rPr>
          <w:sz w:val="24"/>
          <w:szCs w:val="24"/>
          <w:u w:val="single"/>
          <w:lang w:val="ru-RU"/>
        </w:rPr>
        <w:tab/>
      </w:r>
      <w:r w:rsidRPr="00D024E3">
        <w:rPr>
          <w:sz w:val="24"/>
          <w:szCs w:val="24"/>
          <w:u w:val="single"/>
          <w:lang w:val="ru-RU"/>
        </w:rPr>
        <w:tab/>
      </w:r>
      <w:r w:rsidRPr="00D024E3">
        <w:rPr>
          <w:sz w:val="24"/>
          <w:szCs w:val="16"/>
          <w:u w:val="single"/>
          <w:lang w:val="ru-RU"/>
        </w:rPr>
        <w:tab/>
      </w:r>
    </w:p>
    <w:p w14:paraId="7F0216BC" w14:textId="77777777" w:rsidR="0090465F" w:rsidRPr="00D024E3" w:rsidRDefault="00F84EEA">
      <w:pPr>
        <w:pStyle w:val="afffd"/>
        <w:ind w:right="-143"/>
        <w:jc w:val="center"/>
        <w:rPr>
          <w:sz w:val="16"/>
          <w:szCs w:val="16"/>
        </w:rPr>
      </w:pPr>
      <w:r w:rsidRPr="00D024E3">
        <w:rPr>
          <w:sz w:val="16"/>
          <w:szCs w:val="16"/>
        </w:rPr>
        <w:t>(фамилия, имя, отчество полностью</w:t>
      </w:r>
    </w:p>
    <w:p w14:paraId="0E2F2A34" w14:textId="77777777" w:rsidR="0090465F" w:rsidRPr="00D024E3" w:rsidRDefault="00F84EEA">
      <w:pPr>
        <w:pStyle w:val="afffe"/>
        <w:spacing w:line="276" w:lineRule="auto"/>
        <w:ind w:right="-143"/>
        <w:rPr>
          <w:sz w:val="24"/>
          <w:szCs w:val="16"/>
          <w:u w:val="single"/>
          <w:lang w:val="ru-RU"/>
        </w:rPr>
      </w:pPr>
      <w:r w:rsidRPr="00D024E3">
        <w:rPr>
          <w:sz w:val="24"/>
          <w:szCs w:val="16"/>
          <w:u w:val="single"/>
          <w:lang w:val="ru-RU"/>
        </w:rPr>
        <w:tab/>
      </w:r>
      <w:r w:rsidRPr="00D024E3">
        <w:rPr>
          <w:sz w:val="24"/>
          <w:szCs w:val="24"/>
          <w:u w:val="single"/>
          <w:lang w:val="ru-RU"/>
        </w:rPr>
        <w:t>кандидат физико-математических наук, доцент, доцент 806 кафедры МАИ</w:t>
      </w:r>
      <w:r w:rsidRPr="00D024E3">
        <w:rPr>
          <w:sz w:val="24"/>
          <w:szCs w:val="16"/>
          <w:u w:val="single"/>
          <w:lang w:val="ru-RU"/>
        </w:rPr>
        <w:tab/>
      </w:r>
      <w:r w:rsidRPr="00D024E3">
        <w:rPr>
          <w:sz w:val="24"/>
          <w:szCs w:val="16"/>
          <w:u w:val="single"/>
          <w:lang w:val="ru-RU"/>
        </w:rPr>
        <w:tab/>
      </w:r>
    </w:p>
    <w:p w14:paraId="4272C2C4" w14:textId="77777777" w:rsidR="0090465F" w:rsidRPr="00D024E3" w:rsidRDefault="00F84EEA">
      <w:pPr>
        <w:spacing w:line="240" w:lineRule="auto"/>
        <w:ind w:right="-143"/>
        <w:jc w:val="center"/>
        <w:rPr>
          <w:sz w:val="16"/>
        </w:rPr>
      </w:pPr>
      <w:r w:rsidRPr="00D024E3">
        <w:rPr>
          <w:sz w:val="16"/>
        </w:rPr>
        <w:t xml:space="preserve">                  ученая степень, ученое звание, должность и место работы)</w:t>
      </w:r>
    </w:p>
    <w:p w14:paraId="47A6A3AF" w14:textId="0348992F" w:rsidR="0090465F" w:rsidRPr="00D024E3" w:rsidRDefault="00F84EEA">
      <w:pPr>
        <w:ind w:right="-143"/>
        <w:rPr>
          <w:sz w:val="24"/>
          <w:u w:val="single"/>
        </w:rPr>
      </w:pPr>
      <w:r w:rsidRPr="00D024E3">
        <w:rPr>
          <w:b/>
          <w:sz w:val="24"/>
        </w:rPr>
        <w:t xml:space="preserve">1. Наименование темы </w:t>
      </w:r>
      <w:r w:rsidRPr="00D024E3">
        <w:rPr>
          <w:sz w:val="24"/>
          <w:u w:val="single"/>
        </w:rPr>
        <w:tab/>
      </w:r>
      <w:r w:rsidR="009975A8">
        <w:rPr>
          <w:sz w:val="24"/>
          <w:u w:val="single"/>
        </w:rPr>
        <w:t>Проектирование микросервисной системы</w:t>
      </w:r>
      <w:r w:rsidRPr="00D024E3">
        <w:rPr>
          <w:sz w:val="24"/>
          <w:u w:val="single"/>
        </w:rPr>
        <w:t xml:space="preserve"> потоковой обработки финансовых транзакций</w:t>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p>
    <w:p w14:paraId="5EE2392E" w14:textId="77777777" w:rsidR="0090465F" w:rsidRPr="00D024E3" w:rsidRDefault="00F84EEA">
      <w:pPr>
        <w:ind w:right="-143"/>
        <w:rPr>
          <w:sz w:val="24"/>
          <w:szCs w:val="24"/>
          <w:u w:val="single"/>
        </w:rPr>
      </w:pPr>
      <w:r w:rsidRPr="00D024E3">
        <w:rPr>
          <w:b/>
          <w:sz w:val="24"/>
          <w:szCs w:val="24"/>
        </w:rPr>
        <w:t>2. Срок сдачи обучающимся законченной работы</w:t>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r>
    </w:p>
    <w:p w14:paraId="27B873ED" w14:textId="77777777" w:rsidR="0090465F" w:rsidRPr="00D024E3" w:rsidRDefault="00F84EEA">
      <w:pPr>
        <w:tabs>
          <w:tab w:val="left" w:pos="10773"/>
        </w:tabs>
        <w:ind w:right="-143"/>
        <w:rPr>
          <w:b/>
          <w:sz w:val="24"/>
          <w:szCs w:val="24"/>
        </w:rPr>
      </w:pPr>
      <w:r w:rsidRPr="00D024E3">
        <w:rPr>
          <w:b/>
          <w:sz w:val="24"/>
          <w:szCs w:val="24"/>
        </w:rPr>
        <w:t xml:space="preserve">3. Задание и исходные данные к работе </w:t>
      </w:r>
    </w:p>
    <w:p w14:paraId="6A44193F" w14:textId="740B57F7" w:rsidR="0090465F" w:rsidRPr="00D024E3" w:rsidRDefault="009975A8">
      <w:pPr>
        <w:tabs>
          <w:tab w:val="left" w:pos="9498"/>
        </w:tabs>
        <w:ind w:right="-143"/>
        <w:rPr>
          <w:sz w:val="24"/>
          <w:szCs w:val="24"/>
          <w:u w:val="single"/>
        </w:rPr>
      </w:pPr>
      <w:r w:rsidRPr="009975A8">
        <w:rPr>
          <w:sz w:val="24"/>
          <w:szCs w:val="24"/>
          <w:u w:val="single"/>
        </w:rPr>
        <w:t>Реализовать систему потоковой обработки финансовых транзакций и спроектировать отказоустойчивую архитектуру системы. Предусмотреть механизмы надежной обработки событий при повторной доставке сообщений и сетевых сбоях, включая идемпотентность операций и контроль дублирования</w:t>
      </w:r>
      <w:r w:rsidR="00F84EEA" w:rsidRPr="00D024E3">
        <w:rPr>
          <w:sz w:val="24"/>
          <w:szCs w:val="24"/>
          <w:u w:val="single"/>
        </w:rPr>
        <w:t xml:space="preserve">. </w:t>
      </w:r>
    </w:p>
    <w:p w14:paraId="51897109" w14:textId="77777777" w:rsidR="0090465F" w:rsidRPr="00D024E3" w:rsidRDefault="00F84EEA">
      <w:pPr>
        <w:pStyle w:val="afffe"/>
        <w:spacing w:line="276" w:lineRule="auto"/>
        <w:ind w:right="-1"/>
        <w:rPr>
          <w:b/>
          <w:bCs/>
          <w:sz w:val="24"/>
          <w:szCs w:val="24"/>
          <w:lang w:val="ru-RU"/>
        </w:rPr>
      </w:pPr>
      <w:r w:rsidRPr="00D024E3">
        <w:rPr>
          <w:b/>
          <w:bCs/>
          <w:sz w:val="24"/>
          <w:szCs w:val="24"/>
          <w:lang w:val="ru-RU"/>
        </w:rPr>
        <w:t>Перечень иллюстративно-графических материалов</w:t>
      </w:r>
      <w:r w:rsidRPr="00D024E3">
        <w:rPr>
          <w:b/>
          <w:bCs/>
          <w:sz w:val="24"/>
          <w:szCs w:val="24"/>
          <w:vertAlign w:val="superscript"/>
          <w:lang w:val="ru-RU"/>
        </w:rPr>
        <w:t>*</w:t>
      </w:r>
      <w:r w:rsidRPr="00D024E3">
        <w:rPr>
          <w:bCs/>
          <w:sz w:val="24"/>
          <w:szCs w:val="24"/>
          <w:vertAlign w:val="superscript"/>
          <w:lang w:val="ru-RU"/>
        </w:rPr>
        <w:t>при наличии</w:t>
      </w:r>
      <w:r w:rsidRPr="00D024E3">
        <w:rPr>
          <w:b/>
          <w:bCs/>
          <w:sz w:val="24"/>
          <w:szCs w:val="24"/>
          <w:lang w:val="ru-RU"/>
        </w:rPr>
        <w:t>:</w:t>
      </w:r>
    </w:p>
    <w:p w14:paraId="20C2365F" w14:textId="77777777" w:rsidR="0090465F" w:rsidRPr="00D024E3" w:rsidRDefault="00F84EEA">
      <w:pPr>
        <w:spacing w:before="0" w:line="240" w:lineRule="auto"/>
        <w:jc w:val="left"/>
        <w:rPr>
          <w:b/>
          <w:bCs/>
          <w:szCs w:val="24"/>
        </w:rPr>
      </w:pPr>
      <w:r w:rsidRPr="00D024E3">
        <w:br w:type="page"/>
      </w:r>
    </w:p>
    <w:tbl>
      <w:tblPr>
        <w:tblW w:w="9571" w:type="dxa"/>
        <w:tblLayout w:type="fixed"/>
        <w:tblLook w:val="04A0" w:firstRow="1" w:lastRow="0" w:firstColumn="1" w:lastColumn="0" w:noHBand="0" w:noVBand="1"/>
      </w:tblPr>
      <w:tblGrid>
        <w:gridCol w:w="794"/>
        <w:gridCol w:w="6224"/>
        <w:gridCol w:w="2553"/>
      </w:tblGrid>
      <w:tr w:rsidR="0090465F" w:rsidRPr="00D024E3" w14:paraId="5A888B96" w14:textId="77777777">
        <w:tc>
          <w:tcPr>
            <w:tcW w:w="794" w:type="dxa"/>
            <w:tcBorders>
              <w:top w:val="single" w:sz="4" w:space="0" w:color="000000"/>
              <w:left w:val="single" w:sz="4" w:space="0" w:color="000000"/>
              <w:bottom w:val="single" w:sz="4" w:space="0" w:color="000000"/>
              <w:right w:val="single" w:sz="4" w:space="0" w:color="000000"/>
            </w:tcBorders>
          </w:tcPr>
          <w:p w14:paraId="55AC94A8" w14:textId="77777777" w:rsidR="0090465F" w:rsidRPr="00D024E3" w:rsidRDefault="00F84EEA">
            <w:pPr>
              <w:pStyle w:val="afffe"/>
              <w:pageBreakBefore/>
              <w:spacing w:line="276" w:lineRule="auto"/>
              <w:ind w:right="-1"/>
              <w:rPr>
                <w:b/>
                <w:bCs/>
                <w:sz w:val="24"/>
                <w:szCs w:val="24"/>
                <w:lang w:val="ru-RU"/>
              </w:rPr>
            </w:pPr>
            <w:r w:rsidRPr="00D024E3">
              <w:rPr>
                <w:b/>
                <w:bCs/>
                <w:sz w:val="24"/>
                <w:szCs w:val="24"/>
                <w:lang w:val="ru-RU"/>
              </w:rPr>
              <w:lastRenderedPageBreak/>
              <w:t>№ п/п</w:t>
            </w:r>
          </w:p>
        </w:tc>
        <w:tc>
          <w:tcPr>
            <w:tcW w:w="6224" w:type="dxa"/>
            <w:tcBorders>
              <w:top w:val="single" w:sz="4" w:space="0" w:color="000000"/>
              <w:left w:val="single" w:sz="4" w:space="0" w:color="000000"/>
              <w:bottom w:val="single" w:sz="4" w:space="0" w:color="000000"/>
              <w:right w:val="single" w:sz="4" w:space="0" w:color="000000"/>
            </w:tcBorders>
            <w:vAlign w:val="center"/>
          </w:tcPr>
          <w:p w14:paraId="58CFC912" w14:textId="77777777" w:rsidR="0090465F" w:rsidRPr="00D024E3" w:rsidRDefault="00F84EEA">
            <w:pPr>
              <w:pStyle w:val="afffe"/>
              <w:spacing w:line="276" w:lineRule="auto"/>
              <w:ind w:right="-1"/>
              <w:jc w:val="center"/>
              <w:rPr>
                <w:b/>
                <w:bCs/>
                <w:sz w:val="24"/>
                <w:szCs w:val="24"/>
                <w:lang w:val="ru-RU"/>
              </w:rPr>
            </w:pPr>
            <w:r w:rsidRPr="00D024E3">
              <w:rPr>
                <w:b/>
                <w:bCs/>
                <w:sz w:val="24"/>
                <w:szCs w:val="24"/>
                <w:lang w:val="ru-RU"/>
              </w:rPr>
              <w:t>Наименование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3661A1CA" w14:textId="77777777" w:rsidR="0090465F" w:rsidRPr="00D024E3" w:rsidRDefault="00F84EEA">
            <w:pPr>
              <w:pStyle w:val="afffe"/>
              <w:spacing w:line="276" w:lineRule="auto"/>
              <w:ind w:right="-1"/>
              <w:jc w:val="center"/>
              <w:rPr>
                <w:b/>
                <w:bCs/>
                <w:sz w:val="24"/>
                <w:szCs w:val="24"/>
                <w:lang w:val="ru-RU"/>
              </w:rPr>
            </w:pPr>
            <w:r w:rsidRPr="00D024E3">
              <w:rPr>
                <w:b/>
                <w:bCs/>
                <w:sz w:val="24"/>
                <w:szCs w:val="24"/>
                <w:lang w:val="ru-RU"/>
              </w:rPr>
              <w:t>Количество листов</w:t>
            </w:r>
          </w:p>
        </w:tc>
      </w:tr>
      <w:tr w:rsidR="0090465F" w:rsidRPr="00D024E3" w14:paraId="3CDC0451" w14:textId="77777777">
        <w:tc>
          <w:tcPr>
            <w:tcW w:w="794" w:type="dxa"/>
            <w:tcBorders>
              <w:top w:val="single" w:sz="4" w:space="0" w:color="000000"/>
              <w:left w:val="single" w:sz="4" w:space="0" w:color="000000"/>
              <w:bottom w:val="single" w:sz="4" w:space="0" w:color="000000"/>
              <w:right w:val="single" w:sz="4" w:space="0" w:color="000000"/>
            </w:tcBorders>
          </w:tcPr>
          <w:p w14:paraId="435FE517" w14:textId="77777777" w:rsidR="0090465F" w:rsidRPr="00D024E3" w:rsidRDefault="00F84EEA">
            <w:pPr>
              <w:pStyle w:val="afffe"/>
              <w:spacing w:line="276" w:lineRule="auto"/>
              <w:ind w:right="-1"/>
              <w:rPr>
                <w:sz w:val="24"/>
                <w:szCs w:val="24"/>
                <w:lang w:val="ru-RU"/>
              </w:rPr>
            </w:pPr>
            <w:r w:rsidRPr="00D024E3">
              <w:rPr>
                <w:sz w:val="24"/>
                <w:szCs w:val="24"/>
                <w:lang w:val="ru-RU"/>
              </w:rPr>
              <w:t>1</w:t>
            </w:r>
          </w:p>
        </w:tc>
        <w:tc>
          <w:tcPr>
            <w:tcW w:w="6224" w:type="dxa"/>
            <w:tcBorders>
              <w:top w:val="single" w:sz="4" w:space="0" w:color="000000"/>
              <w:left w:val="single" w:sz="4" w:space="0" w:color="000000"/>
              <w:bottom w:val="single" w:sz="4" w:space="0" w:color="000000"/>
              <w:right w:val="single" w:sz="4" w:space="0" w:color="000000"/>
            </w:tcBorders>
          </w:tcPr>
          <w:p w14:paraId="50E476E6" w14:textId="1120AFEB" w:rsidR="0090465F" w:rsidRPr="00D024E3" w:rsidRDefault="00FE372D">
            <w:pPr>
              <w:pStyle w:val="afffe"/>
              <w:spacing w:line="276" w:lineRule="auto"/>
              <w:ind w:right="-1"/>
              <w:rPr>
                <w:sz w:val="24"/>
                <w:szCs w:val="24"/>
                <w:lang w:val="ru-RU"/>
              </w:rPr>
            </w:pPr>
            <w:r w:rsidRPr="00FE372D">
              <w:rPr>
                <w:sz w:val="24"/>
                <w:szCs w:val="24"/>
                <w:lang w:val="ru-RU"/>
              </w:rPr>
              <w:t>Отображение архитектурных компонентов</w:t>
            </w:r>
          </w:p>
        </w:tc>
        <w:tc>
          <w:tcPr>
            <w:tcW w:w="2553" w:type="dxa"/>
            <w:tcBorders>
              <w:top w:val="single" w:sz="4" w:space="0" w:color="000000"/>
              <w:left w:val="single" w:sz="4" w:space="0" w:color="000000"/>
              <w:bottom w:val="single" w:sz="4" w:space="0" w:color="000000"/>
              <w:right w:val="single" w:sz="4" w:space="0" w:color="000000"/>
            </w:tcBorders>
          </w:tcPr>
          <w:p w14:paraId="67B243B2" w14:textId="77777777" w:rsidR="0090465F" w:rsidRPr="00D024E3" w:rsidRDefault="00F84EEA">
            <w:pPr>
              <w:pStyle w:val="afffe"/>
              <w:spacing w:line="276" w:lineRule="auto"/>
              <w:ind w:right="-1"/>
              <w:rPr>
                <w:sz w:val="24"/>
                <w:szCs w:val="24"/>
                <w:lang w:val="ru-RU"/>
              </w:rPr>
            </w:pPr>
            <w:r w:rsidRPr="00D024E3">
              <w:rPr>
                <w:sz w:val="24"/>
                <w:szCs w:val="24"/>
                <w:lang w:val="ru-RU"/>
              </w:rPr>
              <w:t>1</w:t>
            </w:r>
          </w:p>
        </w:tc>
      </w:tr>
      <w:tr w:rsidR="0090465F" w:rsidRPr="00D024E3" w14:paraId="3806D528" w14:textId="77777777">
        <w:tc>
          <w:tcPr>
            <w:tcW w:w="794" w:type="dxa"/>
            <w:tcBorders>
              <w:top w:val="single" w:sz="4" w:space="0" w:color="000000"/>
              <w:left w:val="single" w:sz="4" w:space="0" w:color="000000"/>
              <w:bottom w:val="single" w:sz="4" w:space="0" w:color="000000"/>
              <w:right w:val="single" w:sz="4" w:space="0" w:color="000000"/>
            </w:tcBorders>
          </w:tcPr>
          <w:p w14:paraId="5F9E6C8B" w14:textId="77777777" w:rsidR="0090465F" w:rsidRPr="00D024E3" w:rsidRDefault="00F84EEA">
            <w:pPr>
              <w:pStyle w:val="afffe"/>
              <w:spacing w:line="276" w:lineRule="auto"/>
              <w:ind w:right="-1"/>
              <w:rPr>
                <w:sz w:val="24"/>
                <w:szCs w:val="24"/>
                <w:lang w:val="ru-RU"/>
              </w:rPr>
            </w:pPr>
            <w:r w:rsidRPr="00D024E3">
              <w:rPr>
                <w:sz w:val="24"/>
                <w:szCs w:val="24"/>
                <w:lang w:val="ru-RU"/>
              </w:rPr>
              <w:t>2</w:t>
            </w:r>
          </w:p>
        </w:tc>
        <w:tc>
          <w:tcPr>
            <w:tcW w:w="6224" w:type="dxa"/>
            <w:tcBorders>
              <w:top w:val="single" w:sz="4" w:space="0" w:color="000000"/>
              <w:left w:val="single" w:sz="4" w:space="0" w:color="000000"/>
              <w:bottom w:val="single" w:sz="4" w:space="0" w:color="000000"/>
              <w:right w:val="single" w:sz="4" w:space="0" w:color="000000"/>
            </w:tcBorders>
          </w:tcPr>
          <w:p w14:paraId="5BB6F785" w14:textId="018FC5CA" w:rsidR="0090465F" w:rsidRPr="00D024E3" w:rsidRDefault="00FE372D">
            <w:pPr>
              <w:pStyle w:val="afffe"/>
              <w:spacing w:line="276" w:lineRule="auto"/>
              <w:ind w:right="-1"/>
              <w:rPr>
                <w:sz w:val="24"/>
                <w:szCs w:val="24"/>
                <w:lang w:val="ru-RU"/>
              </w:rPr>
            </w:pPr>
            <w:r w:rsidRPr="00FE372D">
              <w:rPr>
                <w:sz w:val="24"/>
                <w:szCs w:val="24"/>
                <w:lang w:val="ru-RU"/>
              </w:rPr>
              <w:t>Архитектура директорий проекта</w:t>
            </w:r>
          </w:p>
        </w:tc>
        <w:tc>
          <w:tcPr>
            <w:tcW w:w="2553" w:type="dxa"/>
            <w:tcBorders>
              <w:top w:val="single" w:sz="4" w:space="0" w:color="000000"/>
              <w:left w:val="single" w:sz="4" w:space="0" w:color="000000"/>
              <w:bottom w:val="single" w:sz="4" w:space="0" w:color="000000"/>
              <w:right w:val="single" w:sz="4" w:space="0" w:color="000000"/>
            </w:tcBorders>
          </w:tcPr>
          <w:p w14:paraId="1542A028" w14:textId="77777777" w:rsidR="0090465F" w:rsidRPr="00D024E3" w:rsidRDefault="00F84EEA">
            <w:pPr>
              <w:pStyle w:val="afffe"/>
              <w:spacing w:line="276" w:lineRule="auto"/>
              <w:ind w:right="-1"/>
              <w:rPr>
                <w:sz w:val="24"/>
                <w:szCs w:val="24"/>
                <w:lang w:val="ru-RU"/>
              </w:rPr>
            </w:pPr>
            <w:r w:rsidRPr="00D024E3">
              <w:rPr>
                <w:sz w:val="24"/>
                <w:szCs w:val="24"/>
                <w:lang w:val="ru-RU"/>
              </w:rPr>
              <w:t>1</w:t>
            </w:r>
          </w:p>
        </w:tc>
      </w:tr>
      <w:tr w:rsidR="0090465F" w:rsidRPr="00D024E3" w14:paraId="240AC5B3" w14:textId="77777777">
        <w:tc>
          <w:tcPr>
            <w:tcW w:w="794" w:type="dxa"/>
            <w:tcBorders>
              <w:top w:val="single" w:sz="4" w:space="0" w:color="000000"/>
              <w:left w:val="single" w:sz="4" w:space="0" w:color="000000"/>
              <w:bottom w:val="single" w:sz="4" w:space="0" w:color="000000"/>
              <w:right w:val="single" w:sz="4" w:space="0" w:color="000000"/>
            </w:tcBorders>
          </w:tcPr>
          <w:p w14:paraId="792C22F7" w14:textId="77777777" w:rsidR="0090465F" w:rsidRPr="00D024E3" w:rsidRDefault="00F84EEA">
            <w:pPr>
              <w:pStyle w:val="afffe"/>
              <w:spacing w:line="276" w:lineRule="auto"/>
              <w:ind w:right="-1"/>
              <w:rPr>
                <w:sz w:val="24"/>
                <w:szCs w:val="24"/>
                <w:lang w:val="ru-RU"/>
              </w:rPr>
            </w:pPr>
            <w:r w:rsidRPr="00D024E3">
              <w:rPr>
                <w:sz w:val="24"/>
                <w:szCs w:val="24"/>
                <w:lang w:val="ru-RU"/>
              </w:rPr>
              <w:t>3</w:t>
            </w:r>
          </w:p>
        </w:tc>
        <w:tc>
          <w:tcPr>
            <w:tcW w:w="6224" w:type="dxa"/>
            <w:tcBorders>
              <w:top w:val="single" w:sz="4" w:space="0" w:color="000000"/>
              <w:left w:val="single" w:sz="4" w:space="0" w:color="000000"/>
              <w:bottom w:val="single" w:sz="4" w:space="0" w:color="000000"/>
              <w:right w:val="single" w:sz="4" w:space="0" w:color="000000"/>
            </w:tcBorders>
          </w:tcPr>
          <w:p w14:paraId="2D4649DA" w14:textId="043E0F7E" w:rsidR="0090465F" w:rsidRPr="00D024E3" w:rsidRDefault="00FE372D">
            <w:pPr>
              <w:pStyle w:val="afffe"/>
              <w:spacing w:line="276" w:lineRule="auto"/>
              <w:ind w:right="-1"/>
              <w:rPr>
                <w:sz w:val="24"/>
                <w:szCs w:val="24"/>
                <w:lang w:val="ru-RU"/>
              </w:rPr>
            </w:pPr>
            <w:r w:rsidRPr="00FE372D">
              <w:rPr>
                <w:sz w:val="24"/>
                <w:szCs w:val="24"/>
                <w:lang w:val="ru-RU"/>
              </w:rPr>
              <w:t>пример фрагмента конфигурации</w:t>
            </w:r>
          </w:p>
        </w:tc>
        <w:tc>
          <w:tcPr>
            <w:tcW w:w="2553" w:type="dxa"/>
            <w:tcBorders>
              <w:top w:val="single" w:sz="4" w:space="0" w:color="000000"/>
              <w:left w:val="single" w:sz="4" w:space="0" w:color="000000"/>
              <w:bottom w:val="single" w:sz="4" w:space="0" w:color="000000"/>
              <w:right w:val="single" w:sz="4" w:space="0" w:color="000000"/>
            </w:tcBorders>
          </w:tcPr>
          <w:p w14:paraId="7C8C0E3A" w14:textId="77777777" w:rsidR="0090465F" w:rsidRPr="00D024E3" w:rsidRDefault="00F84EEA">
            <w:pPr>
              <w:pStyle w:val="afffe"/>
              <w:spacing w:line="276" w:lineRule="auto"/>
              <w:ind w:right="-1"/>
              <w:rPr>
                <w:sz w:val="24"/>
                <w:szCs w:val="24"/>
                <w:lang w:val="ru-RU"/>
              </w:rPr>
            </w:pPr>
            <w:r w:rsidRPr="00D024E3">
              <w:rPr>
                <w:sz w:val="24"/>
                <w:szCs w:val="24"/>
                <w:lang w:val="ru-RU"/>
              </w:rPr>
              <w:t>1</w:t>
            </w:r>
          </w:p>
        </w:tc>
      </w:tr>
    </w:tbl>
    <w:p w14:paraId="7A200A82" w14:textId="77777777" w:rsidR="0090465F" w:rsidRPr="00D024E3" w:rsidRDefault="0090465F">
      <w:pPr>
        <w:pStyle w:val="afffe"/>
        <w:spacing w:line="276" w:lineRule="auto"/>
        <w:ind w:right="-1"/>
        <w:rPr>
          <w:b/>
          <w:bCs/>
          <w:sz w:val="24"/>
          <w:szCs w:val="24"/>
          <w:lang w:val="ru-RU"/>
        </w:rPr>
      </w:pPr>
    </w:p>
    <w:p w14:paraId="3A4020BA" w14:textId="77777777" w:rsidR="0090465F" w:rsidRPr="00D024E3" w:rsidRDefault="00F84EEA">
      <w:pPr>
        <w:tabs>
          <w:tab w:val="left" w:pos="10773"/>
        </w:tabs>
        <w:ind w:right="-143"/>
        <w:rPr>
          <w:b/>
          <w:sz w:val="24"/>
          <w:szCs w:val="24"/>
        </w:rPr>
      </w:pPr>
      <w:r w:rsidRPr="00D024E3">
        <w:rPr>
          <w:b/>
          <w:sz w:val="24"/>
          <w:szCs w:val="24"/>
        </w:rPr>
        <w:t>4. Перечень подлежащих разработке разделов и этапы выполнения работы</w:t>
      </w:r>
    </w:p>
    <w:tbl>
      <w:tblPr>
        <w:tblW w:w="9618" w:type="dxa"/>
        <w:tblInd w:w="-34" w:type="dxa"/>
        <w:tblLayout w:type="fixed"/>
        <w:tblLook w:val="0000" w:firstRow="0" w:lastRow="0" w:firstColumn="0" w:lastColumn="0" w:noHBand="0" w:noVBand="0"/>
      </w:tblPr>
      <w:tblGrid>
        <w:gridCol w:w="677"/>
        <w:gridCol w:w="3682"/>
        <w:gridCol w:w="1900"/>
        <w:gridCol w:w="1896"/>
        <w:gridCol w:w="1463"/>
      </w:tblGrid>
      <w:tr w:rsidR="0090465F" w:rsidRPr="00D024E3" w14:paraId="4465DB74" w14:textId="77777777">
        <w:trPr>
          <w:trHeight w:val="679"/>
        </w:trPr>
        <w:tc>
          <w:tcPr>
            <w:tcW w:w="677" w:type="dxa"/>
            <w:tcBorders>
              <w:top w:val="single" w:sz="4" w:space="0" w:color="000000"/>
              <w:left w:val="single" w:sz="4" w:space="0" w:color="000000"/>
              <w:bottom w:val="single" w:sz="4" w:space="0" w:color="000000"/>
              <w:right w:val="single" w:sz="4" w:space="0" w:color="000000"/>
            </w:tcBorders>
            <w:vAlign w:val="center"/>
          </w:tcPr>
          <w:p w14:paraId="49345104" w14:textId="77777777" w:rsidR="0090465F" w:rsidRPr="00D024E3" w:rsidRDefault="00F84EEA">
            <w:pPr>
              <w:tabs>
                <w:tab w:val="right" w:pos="10348"/>
              </w:tabs>
              <w:ind w:left="-250" w:right="-108"/>
              <w:jc w:val="center"/>
              <w:rPr>
                <w:sz w:val="24"/>
                <w:szCs w:val="24"/>
              </w:rPr>
            </w:pPr>
            <w:r w:rsidRPr="00D024E3">
              <w:rPr>
                <w:sz w:val="24"/>
                <w:szCs w:val="24"/>
              </w:rPr>
              <w:t>п/п</w:t>
            </w:r>
          </w:p>
        </w:tc>
        <w:tc>
          <w:tcPr>
            <w:tcW w:w="3682" w:type="dxa"/>
            <w:tcBorders>
              <w:top w:val="single" w:sz="4" w:space="0" w:color="000000"/>
              <w:left w:val="single" w:sz="4" w:space="0" w:color="000000"/>
              <w:bottom w:val="single" w:sz="4" w:space="0" w:color="000000"/>
              <w:right w:val="single" w:sz="4" w:space="0" w:color="000000"/>
            </w:tcBorders>
            <w:vAlign w:val="center"/>
          </w:tcPr>
          <w:p w14:paraId="7714F14C" w14:textId="77777777" w:rsidR="0090465F" w:rsidRPr="00D024E3" w:rsidRDefault="00F84EEA">
            <w:pPr>
              <w:tabs>
                <w:tab w:val="right" w:pos="10348"/>
              </w:tabs>
              <w:ind w:left="34" w:right="34"/>
              <w:jc w:val="center"/>
              <w:rPr>
                <w:sz w:val="24"/>
                <w:szCs w:val="24"/>
              </w:rPr>
            </w:pPr>
            <w:r w:rsidRPr="00D024E3">
              <w:rPr>
                <w:sz w:val="24"/>
                <w:szCs w:val="24"/>
              </w:rPr>
              <w:t>Наименование раздела или этапа</w:t>
            </w:r>
          </w:p>
        </w:tc>
        <w:tc>
          <w:tcPr>
            <w:tcW w:w="1900" w:type="dxa"/>
            <w:tcBorders>
              <w:top w:val="single" w:sz="4" w:space="0" w:color="000000"/>
              <w:left w:val="single" w:sz="4" w:space="0" w:color="000000"/>
              <w:bottom w:val="single" w:sz="4" w:space="0" w:color="000000"/>
              <w:right w:val="single" w:sz="4" w:space="0" w:color="000000"/>
            </w:tcBorders>
            <w:vAlign w:val="center"/>
          </w:tcPr>
          <w:p w14:paraId="7979F18F" w14:textId="77777777" w:rsidR="0090465F" w:rsidRPr="00D024E3" w:rsidRDefault="00F84EEA">
            <w:pPr>
              <w:tabs>
                <w:tab w:val="right" w:pos="10348"/>
              </w:tabs>
              <w:spacing w:line="240" w:lineRule="auto"/>
              <w:ind w:left="34" w:right="34"/>
              <w:jc w:val="center"/>
              <w:rPr>
                <w:sz w:val="24"/>
                <w:szCs w:val="24"/>
              </w:rPr>
            </w:pPr>
            <w:r w:rsidRPr="00D024E3">
              <w:rPr>
                <w:sz w:val="24"/>
                <w:szCs w:val="24"/>
              </w:rPr>
              <w:t>Трудоёмкость в % от</w:t>
            </w:r>
            <w:r w:rsidRPr="00D024E3">
              <w:rPr>
                <w:sz w:val="24"/>
                <w:szCs w:val="24"/>
              </w:rPr>
              <w:br/>
              <w:t>полной трудоёмкости</w:t>
            </w:r>
            <w:r w:rsidRPr="00D024E3">
              <w:rPr>
                <w:sz w:val="24"/>
                <w:szCs w:val="24"/>
              </w:rPr>
              <w:br/>
              <w:t>ВКРБ</w:t>
            </w:r>
          </w:p>
        </w:tc>
        <w:tc>
          <w:tcPr>
            <w:tcW w:w="1896" w:type="dxa"/>
            <w:tcBorders>
              <w:top w:val="single" w:sz="4" w:space="0" w:color="000000"/>
              <w:left w:val="single" w:sz="4" w:space="0" w:color="000000"/>
              <w:bottom w:val="single" w:sz="4" w:space="0" w:color="000000"/>
              <w:right w:val="single" w:sz="4" w:space="0" w:color="000000"/>
            </w:tcBorders>
            <w:vAlign w:val="center"/>
          </w:tcPr>
          <w:p w14:paraId="5634EC04" w14:textId="77777777" w:rsidR="0090465F" w:rsidRPr="00D024E3" w:rsidRDefault="00F84EEA">
            <w:pPr>
              <w:tabs>
                <w:tab w:val="right" w:pos="10348"/>
              </w:tabs>
              <w:jc w:val="center"/>
              <w:rPr>
                <w:sz w:val="24"/>
                <w:szCs w:val="24"/>
              </w:rPr>
            </w:pPr>
            <w:r w:rsidRPr="00D024E3">
              <w:rPr>
                <w:sz w:val="24"/>
                <w:szCs w:val="24"/>
              </w:rPr>
              <w:t>Срок выполнения</w:t>
            </w:r>
          </w:p>
        </w:tc>
        <w:tc>
          <w:tcPr>
            <w:tcW w:w="1463" w:type="dxa"/>
            <w:tcBorders>
              <w:top w:val="single" w:sz="4" w:space="0" w:color="000000"/>
              <w:left w:val="single" w:sz="4" w:space="0" w:color="000000"/>
              <w:bottom w:val="single" w:sz="4" w:space="0" w:color="000000"/>
              <w:right w:val="single" w:sz="4" w:space="0" w:color="000000"/>
            </w:tcBorders>
            <w:vAlign w:val="center"/>
          </w:tcPr>
          <w:p w14:paraId="474F330A" w14:textId="77777777" w:rsidR="0090465F" w:rsidRPr="00D024E3" w:rsidRDefault="00F84EEA">
            <w:pPr>
              <w:tabs>
                <w:tab w:val="right" w:pos="10348"/>
              </w:tabs>
              <w:ind w:left="33" w:right="34"/>
              <w:jc w:val="center"/>
              <w:rPr>
                <w:sz w:val="24"/>
                <w:szCs w:val="24"/>
              </w:rPr>
            </w:pPr>
            <w:r w:rsidRPr="00D024E3">
              <w:rPr>
                <w:sz w:val="24"/>
                <w:szCs w:val="24"/>
              </w:rPr>
              <w:t>Примечание</w:t>
            </w:r>
          </w:p>
        </w:tc>
      </w:tr>
      <w:tr w:rsidR="0090465F" w:rsidRPr="00D024E3" w14:paraId="7496F9B6" w14:textId="77777777">
        <w:trPr>
          <w:trHeight w:hRule="exact" w:val="1359"/>
        </w:trPr>
        <w:tc>
          <w:tcPr>
            <w:tcW w:w="677" w:type="dxa"/>
            <w:tcBorders>
              <w:top w:val="single" w:sz="4" w:space="0" w:color="000000"/>
              <w:left w:val="single" w:sz="4" w:space="0" w:color="000000"/>
              <w:bottom w:val="single" w:sz="4" w:space="0" w:color="000000"/>
              <w:right w:val="single" w:sz="4" w:space="0" w:color="000000"/>
            </w:tcBorders>
            <w:vAlign w:val="center"/>
          </w:tcPr>
          <w:p w14:paraId="12A0BC4C" w14:textId="77777777" w:rsidR="0090465F" w:rsidRPr="00D024E3" w:rsidRDefault="00F84EEA">
            <w:pPr>
              <w:tabs>
                <w:tab w:val="right" w:pos="10348"/>
              </w:tabs>
              <w:ind w:right="-143"/>
              <w:rPr>
                <w:sz w:val="24"/>
                <w:szCs w:val="24"/>
              </w:rPr>
            </w:pPr>
            <w:r w:rsidRPr="00D024E3">
              <w:rPr>
                <w:sz w:val="24"/>
                <w:szCs w:val="24"/>
              </w:rPr>
              <w:t>1</w:t>
            </w:r>
          </w:p>
        </w:tc>
        <w:tc>
          <w:tcPr>
            <w:tcW w:w="3682" w:type="dxa"/>
            <w:tcBorders>
              <w:top w:val="single" w:sz="4" w:space="0" w:color="000000"/>
              <w:left w:val="single" w:sz="4" w:space="0" w:color="000000"/>
              <w:bottom w:val="single" w:sz="4" w:space="0" w:color="000000"/>
              <w:right w:val="single" w:sz="4" w:space="0" w:color="000000"/>
            </w:tcBorders>
          </w:tcPr>
          <w:p w14:paraId="3B646A34" w14:textId="77777777" w:rsidR="0090465F" w:rsidRPr="00D024E3" w:rsidRDefault="00F84EEA">
            <w:pPr>
              <w:tabs>
                <w:tab w:val="right" w:pos="10348"/>
              </w:tabs>
              <w:ind w:right="-143"/>
              <w:rPr>
                <w:sz w:val="24"/>
                <w:szCs w:val="24"/>
              </w:rPr>
            </w:pPr>
            <w:r w:rsidRPr="00D024E3">
              <w:rPr>
                <w:sz w:val="24"/>
                <w:szCs w:val="24"/>
              </w:rPr>
              <w:t>Исследование предметной области и формирование требований к системе</w:t>
            </w:r>
          </w:p>
        </w:tc>
        <w:tc>
          <w:tcPr>
            <w:tcW w:w="1900" w:type="dxa"/>
            <w:tcBorders>
              <w:top w:val="single" w:sz="4" w:space="0" w:color="000000"/>
              <w:left w:val="single" w:sz="4" w:space="0" w:color="000000"/>
              <w:bottom w:val="single" w:sz="4" w:space="0" w:color="000000"/>
              <w:right w:val="single" w:sz="4" w:space="0" w:color="000000"/>
            </w:tcBorders>
            <w:vAlign w:val="center"/>
          </w:tcPr>
          <w:p w14:paraId="164B2862" w14:textId="77777777" w:rsidR="0090465F" w:rsidRPr="00D024E3" w:rsidRDefault="00F84EEA">
            <w:pPr>
              <w:tabs>
                <w:tab w:val="right" w:pos="10348"/>
              </w:tabs>
              <w:ind w:right="-143"/>
              <w:jc w:val="center"/>
              <w:rPr>
                <w:sz w:val="24"/>
                <w:szCs w:val="24"/>
              </w:rPr>
            </w:pPr>
            <w:r w:rsidRPr="00D024E3">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5C58E2C2" w14:textId="77777777" w:rsidR="0090465F" w:rsidRPr="00D024E3" w:rsidRDefault="00F84EEA">
            <w:pPr>
              <w:tabs>
                <w:tab w:val="right" w:pos="10348"/>
              </w:tabs>
              <w:ind w:right="-143"/>
              <w:jc w:val="center"/>
              <w:rPr>
                <w:sz w:val="24"/>
                <w:szCs w:val="24"/>
              </w:rPr>
            </w:pPr>
            <w:r w:rsidRPr="00D024E3">
              <w:rPr>
                <w:sz w:val="24"/>
                <w:szCs w:val="24"/>
              </w:rPr>
              <w:t>23.02.2025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9001E4B" w14:textId="77777777" w:rsidR="0090465F" w:rsidRPr="00D024E3" w:rsidRDefault="0090465F">
            <w:pPr>
              <w:tabs>
                <w:tab w:val="right" w:pos="10348"/>
              </w:tabs>
              <w:ind w:left="567" w:right="-143"/>
              <w:jc w:val="center"/>
              <w:rPr>
                <w:sz w:val="24"/>
                <w:szCs w:val="24"/>
              </w:rPr>
            </w:pPr>
          </w:p>
        </w:tc>
      </w:tr>
      <w:tr w:rsidR="0090465F" w:rsidRPr="00D024E3" w14:paraId="249CAFD0" w14:textId="77777777">
        <w:trPr>
          <w:trHeight w:hRule="exact" w:val="855"/>
        </w:trPr>
        <w:tc>
          <w:tcPr>
            <w:tcW w:w="677" w:type="dxa"/>
            <w:tcBorders>
              <w:top w:val="single" w:sz="4" w:space="0" w:color="000000"/>
              <w:left w:val="single" w:sz="4" w:space="0" w:color="000000"/>
              <w:bottom w:val="single" w:sz="4" w:space="0" w:color="000000"/>
              <w:right w:val="single" w:sz="4" w:space="0" w:color="000000"/>
            </w:tcBorders>
            <w:vAlign w:val="center"/>
          </w:tcPr>
          <w:p w14:paraId="5EF6AC7B" w14:textId="77777777" w:rsidR="0090465F" w:rsidRPr="00D024E3" w:rsidRDefault="00F84EEA">
            <w:pPr>
              <w:tabs>
                <w:tab w:val="right" w:pos="10348"/>
              </w:tabs>
              <w:ind w:right="-143"/>
              <w:rPr>
                <w:sz w:val="24"/>
                <w:szCs w:val="24"/>
              </w:rPr>
            </w:pPr>
            <w:r w:rsidRPr="00D024E3">
              <w:rPr>
                <w:sz w:val="24"/>
                <w:szCs w:val="24"/>
              </w:rPr>
              <w:t>2</w:t>
            </w:r>
          </w:p>
        </w:tc>
        <w:tc>
          <w:tcPr>
            <w:tcW w:w="3682" w:type="dxa"/>
            <w:tcBorders>
              <w:top w:val="single" w:sz="4" w:space="0" w:color="000000"/>
              <w:left w:val="single" w:sz="4" w:space="0" w:color="000000"/>
              <w:bottom w:val="single" w:sz="4" w:space="0" w:color="000000"/>
              <w:right w:val="single" w:sz="4" w:space="0" w:color="000000"/>
            </w:tcBorders>
          </w:tcPr>
          <w:p w14:paraId="3843E425" w14:textId="77777777" w:rsidR="0090465F" w:rsidRPr="00D024E3" w:rsidRDefault="00F84EEA">
            <w:pPr>
              <w:tabs>
                <w:tab w:val="right" w:pos="10348"/>
              </w:tabs>
              <w:ind w:right="-143"/>
              <w:rPr>
                <w:sz w:val="24"/>
                <w:szCs w:val="24"/>
              </w:rPr>
            </w:pPr>
            <w:r w:rsidRPr="00D024E3">
              <w:rPr>
                <w:sz w:val="24"/>
                <w:szCs w:val="24"/>
              </w:rPr>
              <w:t>Проектирование архитектуры и модели данных</w:t>
            </w:r>
          </w:p>
        </w:tc>
        <w:tc>
          <w:tcPr>
            <w:tcW w:w="1900" w:type="dxa"/>
            <w:tcBorders>
              <w:top w:val="single" w:sz="4" w:space="0" w:color="000000"/>
              <w:left w:val="single" w:sz="4" w:space="0" w:color="000000"/>
              <w:bottom w:val="single" w:sz="4" w:space="0" w:color="000000"/>
              <w:right w:val="single" w:sz="4" w:space="0" w:color="000000"/>
            </w:tcBorders>
            <w:vAlign w:val="center"/>
          </w:tcPr>
          <w:p w14:paraId="1F9423C7" w14:textId="77777777" w:rsidR="0090465F" w:rsidRPr="00D024E3" w:rsidRDefault="00F84EEA">
            <w:pPr>
              <w:tabs>
                <w:tab w:val="right" w:pos="10348"/>
              </w:tabs>
              <w:ind w:right="-143"/>
              <w:jc w:val="center"/>
              <w:rPr>
                <w:sz w:val="24"/>
                <w:szCs w:val="24"/>
              </w:rPr>
            </w:pPr>
            <w:r w:rsidRPr="00D024E3">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112D55F3" w14:textId="77777777" w:rsidR="0090465F" w:rsidRPr="00D024E3" w:rsidRDefault="00F84EEA">
            <w:pPr>
              <w:tabs>
                <w:tab w:val="right" w:pos="10348"/>
              </w:tabs>
              <w:ind w:right="-143"/>
              <w:jc w:val="center"/>
              <w:rPr>
                <w:sz w:val="24"/>
                <w:szCs w:val="24"/>
              </w:rPr>
            </w:pPr>
            <w:r w:rsidRPr="00D024E3">
              <w:rPr>
                <w:sz w:val="24"/>
                <w:szCs w:val="24"/>
              </w:rPr>
              <w:t>13.03.2025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346F7CA" w14:textId="77777777" w:rsidR="0090465F" w:rsidRPr="00D024E3" w:rsidRDefault="0090465F">
            <w:pPr>
              <w:tabs>
                <w:tab w:val="right" w:pos="10348"/>
              </w:tabs>
              <w:ind w:left="567" w:right="-143"/>
              <w:jc w:val="center"/>
              <w:rPr>
                <w:sz w:val="24"/>
                <w:szCs w:val="24"/>
              </w:rPr>
            </w:pPr>
          </w:p>
        </w:tc>
      </w:tr>
      <w:tr w:rsidR="0090465F" w:rsidRPr="00D024E3" w14:paraId="38BBA42C" w14:textId="77777777">
        <w:trPr>
          <w:trHeight w:hRule="exact" w:val="1122"/>
        </w:trPr>
        <w:tc>
          <w:tcPr>
            <w:tcW w:w="677" w:type="dxa"/>
            <w:tcBorders>
              <w:top w:val="single" w:sz="4" w:space="0" w:color="000000"/>
              <w:left w:val="single" w:sz="4" w:space="0" w:color="000000"/>
              <w:bottom w:val="single" w:sz="4" w:space="0" w:color="000000"/>
              <w:right w:val="single" w:sz="4" w:space="0" w:color="000000"/>
            </w:tcBorders>
            <w:vAlign w:val="center"/>
          </w:tcPr>
          <w:p w14:paraId="2A119794" w14:textId="77777777" w:rsidR="0090465F" w:rsidRPr="00D024E3" w:rsidRDefault="00F84EEA">
            <w:pPr>
              <w:tabs>
                <w:tab w:val="right" w:pos="10348"/>
              </w:tabs>
              <w:ind w:right="-143"/>
              <w:rPr>
                <w:sz w:val="24"/>
                <w:szCs w:val="24"/>
              </w:rPr>
            </w:pPr>
            <w:r w:rsidRPr="00D024E3">
              <w:rPr>
                <w:sz w:val="24"/>
                <w:szCs w:val="24"/>
              </w:rPr>
              <w:t>3</w:t>
            </w:r>
          </w:p>
        </w:tc>
        <w:tc>
          <w:tcPr>
            <w:tcW w:w="3682" w:type="dxa"/>
            <w:tcBorders>
              <w:top w:val="single" w:sz="4" w:space="0" w:color="000000"/>
              <w:left w:val="single" w:sz="4" w:space="0" w:color="000000"/>
              <w:bottom w:val="single" w:sz="4" w:space="0" w:color="000000"/>
              <w:right w:val="single" w:sz="4" w:space="0" w:color="000000"/>
            </w:tcBorders>
          </w:tcPr>
          <w:p w14:paraId="7FF0DA82" w14:textId="77777777" w:rsidR="0090465F" w:rsidRPr="00D024E3" w:rsidRDefault="00F84EEA">
            <w:pPr>
              <w:tabs>
                <w:tab w:val="right" w:pos="10348"/>
              </w:tabs>
              <w:ind w:right="-143"/>
              <w:rPr>
                <w:sz w:val="24"/>
                <w:szCs w:val="24"/>
              </w:rPr>
            </w:pPr>
            <w:r w:rsidRPr="00D024E3">
              <w:rPr>
                <w:sz w:val="24"/>
                <w:szCs w:val="24"/>
              </w:rPr>
              <w:t xml:space="preserve">Реализация серверной части и </w:t>
            </w:r>
            <w:r w:rsidRPr="00D024E3">
              <w:rPr>
                <w:sz w:val="24"/>
                <w:szCs w:val="24"/>
                <w:lang w:val="en-US"/>
              </w:rPr>
              <w:t>API</w:t>
            </w:r>
            <w:r w:rsidRPr="00D024E3">
              <w:rPr>
                <w:sz w:val="24"/>
                <w:szCs w:val="24"/>
              </w:rPr>
              <w:t xml:space="preserve"> интеграции</w:t>
            </w:r>
          </w:p>
        </w:tc>
        <w:tc>
          <w:tcPr>
            <w:tcW w:w="1900" w:type="dxa"/>
            <w:tcBorders>
              <w:top w:val="single" w:sz="4" w:space="0" w:color="000000"/>
              <w:left w:val="single" w:sz="4" w:space="0" w:color="000000"/>
              <w:bottom w:val="single" w:sz="4" w:space="0" w:color="000000"/>
              <w:right w:val="single" w:sz="4" w:space="0" w:color="000000"/>
            </w:tcBorders>
            <w:vAlign w:val="center"/>
          </w:tcPr>
          <w:p w14:paraId="55FBB3F2" w14:textId="77777777" w:rsidR="0090465F" w:rsidRPr="00D024E3" w:rsidRDefault="00F84EEA">
            <w:pPr>
              <w:tabs>
                <w:tab w:val="right" w:pos="10348"/>
              </w:tabs>
              <w:ind w:right="-143"/>
              <w:jc w:val="center"/>
              <w:rPr>
                <w:sz w:val="24"/>
                <w:szCs w:val="24"/>
              </w:rPr>
            </w:pPr>
            <w:r w:rsidRPr="00D024E3">
              <w:rPr>
                <w:sz w:val="24"/>
                <w:szCs w:val="24"/>
              </w:rPr>
              <w:t>35</w:t>
            </w:r>
          </w:p>
        </w:tc>
        <w:tc>
          <w:tcPr>
            <w:tcW w:w="1896" w:type="dxa"/>
            <w:tcBorders>
              <w:top w:val="single" w:sz="4" w:space="0" w:color="000000"/>
              <w:left w:val="single" w:sz="4" w:space="0" w:color="000000"/>
              <w:bottom w:val="single" w:sz="4" w:space="0" w:color="000000"/>
              <w:right w:val="single" w:sz="4" w:space="0" w:color="000000"/>
            </w:tcBorders>
          </w:tcPr>
          <w:p w14:paraId="34333B88" w14:textId="77777777" w:rsidR="0090465F" w:rsidRPr="00D024E3" w:rsidRDefault="00F84EEA">
            <w:pPr>
              <w:tabs>
                <w:tab w:val="right" w:pos="10348"/>
              </w:tabs>
              <w:ind w:right="-143"/>
              <w:jc w:val="center"/>
              <w:rPr>
                <w:sz w:val="24"/>
                <w:szCs w:val="24"/>
              </w:rPr>
            </w:pPr>
            <w:r w:rsidRPr="00D024E3">
              <w:rPr>
                <w:sz w:val="24"/>
                <w:szCs w:val="24"/>
              </w:rPr>
              <w:t>29.04.2025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2C7FAA79" w14:textId="77777777" w:rsidR="0090465F" w:rsidRPr="00D024E3" w:rsidRDefault="0090465F">
            <w:pPr>
              <w:tabs>
                <w:tab w:val="right" w:pos="10348"/>
              </w:tabs>
              <w:ind w:left="567" w:right="-143"/>
              <w:jc w:val="center"/>
              <w:rPr>
                <w:sz w:val="24"/>
                <w:szCs w:val="24"/>
              </w:rPr>
            </w:pPr>
          </w:p>
        </w:tc>
      </w:tr>
      <w:tr w:rsidR="0090465F" w:rsidRPr="00D024E3" w14:paraId="7DA19C57" w14:textId="77777777">
        <w:trPr>
          <w:trHeight w:hRule="exact" w:val="585"/>
        </w:trPr>
        <w:tc>
          <w:tcPr>
            <w:tcW w:w="677" w:type="dxa"/>
            <w:tcBorders>
              <w:top w:val="single" w:sz="4" w:space="0" w:color="000000"/>
              <w:left w:val="single" w:sz="4" w:space="0" w:color="000000"/>
              <w:bottom w:val="single" w:sz="4" w:space="0" w:color="000000"/>
              <w:right w:val="single" w:sz="4" w:space="0" w:color="000000"/>
            </w:tcBorders>
            <w:vAlign w:val="center"/>
          </w:tcPr>
          <w:p w14:paraId="1195F904" w14:textId="77777777" w:rsidR="0090465F" w:rsidRPr="00D024E3" w:rsidRDefault="00F84EEA">
            <w:pPr>
              <w:tabs>
                <w:tab w:val="right" w:pos="10348"/>
              </w:tabs>
              <w:ind w:right="-143"/>
              <w:rPr>
                <w:sz w:val="24"/>
                <w:szCs w:val="24"/>
              </w:rPr>
            </w:pPr>
            <w:r w:rsidRPr="00D024E3">
              <w:rPr>
                <w:sz w:val="24"/>
                <w:szCs w:val="24"/>
              </w:rPr>
              <w:t>4</w:t>
            </w:r>
          </w:p>
        </w:tc>
        <w:tc>
          <w:tcPr>
            <w:tcW w:w="3682" w:type="dxa"/>
            <w:tcBorders>
              <w:top w:val="single" w:sz="4" w:space="0" w:color="000000"/>
              <w:left w:val="single" w:sz="4" w:space="0" w:color="000000"/>
              <w:bottom w:val="single" w:sz="4" w:space="0" w:color="000000"/>
              <w:right w:val="single" w:sz="4" w:space="0" w:color="000000"/>
            </w:tcBorders>
          </w:tcPr>
          <w:p w14:paraId="417EB770" w14:textId="77777777" w:rsidR="0090465F" w:rsidRPr="00D024E3" w:rsidRDefault="00F84EEA">
            <w:pPr>
              <w:tabs>
                <w:tab w:val="right" w:pos="10348"/>
              </w:tabs>
              <w:ind w:right="-143"/>
              <w:rPr>
                <w:sz w:val="24"/>
                <w:szCs w:val="24"/>
              </w:rPr>
            </w:pPr>
            <w:r w:rsidRPr="00D024E3">
              <w:rPr>
                <w:sz w:val="24"/>
                <w:szCs w:val="24"/>
              </w:rPr>
              <w:t>Тестирование и отладка</w:t>
            </w:r>
          </w:p>
        </w:tc>
        <w:tc>
          <w:tcPr>
            <w:tcW w:w="1900" w:type="dxa"/>
            <w:tcBorders>
              <w:top w:val="single" w:sz="4" w:space="0" w:color="000000"/>
              <w:left w:val="single" w:sz="4" w:space="0" w:color="000000"/>
              <w:bottom w:val="single" w:sz="4" w:space="0" w:color="000000"/>
              <w:right w:val="single" w:sz="4" w:space="0" w:color="000000"/>
            </w:tcBorders>
            <w:vAlign w:val="center"/>
          </w:tcPr>
          <w:p w14:paraId="35502B3D" w14:textId="77777777" w:rsidR="0090465F" w:rsidRPr="00D024E3" w:rsidRDefault="00F84EEA">
            <w:pPr>
              <w:tabs>
                <w:tab w:val="right" w:pos="10348"/>
              </w:tabs>
              <w:ind w:right="-143"/>
              <w:jc w:val="center"/>
              <w:rPr>
                <w:sz w:val="24"/>
                <w:szCs w:val="24"/>
              </w:rPr>
            </w:pPr>
            <w:r w:rsidRPr="00D024E3">
              <w:rPr>
                <w:sz w:val="24"/>
                <w:szCs w:val="24"/>
              </w:rPr>
              <w:t>15</w:t>
            </w:r>
          </w:p>
        </w:tc>
        <w:tc>
          <w:tcPr>
            <w:tcW w:w="1896" w:type="dxa"/>
            <w:tcBorders>
              <w:top w:val="single" w:sz="4" w:space="0" w:color="000000"/>
              <w:left w:val="single" w:sz="4" w:space="0" w:color="000000"/>
              <w:bottom w:val="single" w:sz="4" w:space="0" w:color="000000"/>
              <w:right w:val="single" w:sz="4" w:space="0" w:color="000000"/>
            </w:tcBorders>
          </w:tcPr>
          <w:p w14:paraId="5F979E0C" w14:textId="77777777" w:rsidR="0090465F" w:rsidRPr="00D024E3" w:rsidRDefault="00F84EEA">
            <w:pPr>
              <w:tabs>
                <w:tab w:val="right" w:pos="10348"/>
              </w:tabs>
              <w:ind w:right="-143"/>
              <w:jc w:val="center"/>
              <w:rPr>
                <w:sz w:val="24"/>
                <w:szCs w:val="24"/>
              </w:rPr>
            </w:pPr>
            <w:r w:rsidRPr="00D024E3">
              <w:rPr>
                <w:sz w:val="24"/>
                <w:szCs w:val="24"/>
              </w:rPr>
              <w:t>09.05.2025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69718DC" w14:textId="77777777" w:rsidR="0090465F" w:rsidRPr="00D024E3" w:rsidRDefault="0090465F">
            <w:pPr>
              <w:tabs>
                <w:tab w:val="right" w:pos="10348"/>
              </w:tabs>
              <w:ind w:left="567" w:right="-143"/>
              <w:jc w:val="center"/>
              <w:rPr>
                <w:sz w:val="24"/>
                <w:szCs w:val="24"/>
              </w:rPr>
            </w:pPr>
          </w:p>
        </w:tc>
      </w:tr>
      <w:tr w:rsidR="0090465F" w:rsidRPr="00D024E3" w14:paraId="7032C154" w14:textId="77777777">
        <w:trPr>
          <w:trHeight w:hRule="exact" w:val="605"/>
        </w:trPr>
        <w:tc>
          <w:tcPr>
            <w:tcW w:w="677" w:type="dxa"/>
            <w:tcBorders>
              <w:top w:val="single" w:sz="4" w:space="0" w:color="000000"/>
              <w:left w:val="single" w:sz="4" w:space="0" w:color="000000"/>
              <w:bottom w:val="single" w:sz="4" w:space="0" w:color="000000"/>
              <w:right w:val="single" w:sz="4" w:space="0" w:color="000000"/>
            </w:tcBorders>
            <w:vAlign w:val="center"/>
          </w:tcPr>
          <w:p w14:paraId="3BF7AF71" w14:textId="77777777" w:rsidR="0090465F" w:rsidRPr="00D024E3" w:rsidRDefault="00F84EEA">
            <w:pPr>
              <w:tabs>
                <w:tab w:val="right" w:pos="10348"/>
              </w:tabs>
              <w:ind w:right="-143"/>
              <w:rPr>
                <w:sz w:val="24"/>
                <w:szCs w:val="24"/>
              </w:rPr>
            </w:pPr>
            <w:r w:rsidRPr="00D024E3">
              <w:rPr>
                <w:sz w:val="24"/>
                <w:szCs w:val="24"/>
              </w:rPr>
              <w:t>5</w:t>
            </w:r>
          </w:p>
        </w:tc>
        <w:tc>
          <w:tcPr>
            <w:tcW w:w="3682" w:type="dxa"/>
            <w:tcBorders>
              <w:top w:val="single" w:sz="4" w:space="0" w:color="000000"/>
              <w:left w:val="single" w:sz="4" w:space="0" w:color="000000"/>
              <w:bottom w:val="single" w:sz="4" w:space="0" w:color="000000"/>
              <w:right w:val="single" w:sz="4" w:space="0" w:color="000000"/>
            </w:tcBorders>
          </w:tcPr>
          <w:p w14:paraId="28124304" w14:textId="77777777" w:rsidR="0090465F" w:rsidRPr="00D024E3" w:rsidRDefault="00F84EEA">
            <w:pPr>
              <w:tabs>
                <w:tab w:val="right" w:pos="10348"/>
              </w:tabs>
              <w:spacing w:line="240" w:lineRule="auto"/>
              <w:ind w:right="-143"/>
              <w:rPr>
                <w:sz w:val="24"/>
                <w:szCs w:val="24"/>
              </w:rPr>
            </w:pPr>
            <w:r w:rsidRPr="00D024E3">
              <w:rPr>
                <w:sz w:val="24"/>
                <w:szCs w:val="24"/>
              </w:rPr>
              <w:t>Заключение</w:t>
            </w:r>
          </w:p>
        </w:tc>
        <w:tc>
          <w:tcPr>
            <w:tcW w:w="1900" w:type="dxa"/>
            <w:tcBorders>
              <w:top w:val="single" w:sz="4" w:space="0" w:color="000000"/>
              <w:left w:val="single" w:sz="4" w:space="0" w:color="000000"/>
              <w:bottom w:val="single" w:sz="4" w:space="0" w:color="000000"/>
              <w:right w:val="single" w:sz="4" w:space="0" w:color="000000"/>
            </w:tcBorders>
            <w:vAlign w:val="center"/>
          </w:tcPr>
          <w:p w14:paraId="5FA1B66F" w14:textId="77777777" w:rsidR="0090465F" w:rsidRPr="00D024E3" w:rsidRDefault="00F84EEA">
            <w:pPr>
              <w:tabs>
                <w:tab w:val="right" w:pos="10348"/>
              </w:tabs>
              <w:ind w:right="-143"/>
              <w:jc w:val="center"/>
              <w:rPr>
                <w:sz w:val="24"/>
                <w:szCs w:val="24"/>
              </w:rPr>
            </w:pPr>
            <w:r w:rsidRPr="00D024E3">
              <w:rPr>
                <w:sz w:val="24"/>
                <w:szCs w:val="24"/>
              </w:rPr>
              <w:t>10</w:t>
            </w:r>
          </w:p>
        </w:tc>
        <w:tc>
          <w:tcPr>
            <w:tcW w:w="1896" w:type="dxa"/>
            <w:tcBorders>
              <w:top w:val="single" w:sz="4" w:space="0" w:color="000000"/>
              <w:left w:val="single" w:sz="4" w:space="0" w:color="000000"/>
              <w:bottom w:val="single" w:sz="4" w:space="0" w:color="000000"/>
              <w:right w:val="single" w:sz="4" w:space="0" w:color="000000"/>
            </w:tcBorders>
          </w:tcPr>
          <w:p w14:paraId="59E0B330" w14:textId="77777777" w:rsidR="0090465F" w:rsidRPr="00D024E3" w:rsidRDefault="00F84EEA">
            <w:pPr>
              <w:tabs>
                <w:tab w:val="right" w:pos="10348"/>
              </w:tabs>
              <w:ind w:right="-143"/>
              <w:jc w:val="center"/>
              <w:rPr>
                <w:sz w:val="24"/>
                <w:szCs w:val="24"/>
              </w:rPr>
            </w:pPr>
            <w:r w:rsidRPr="00D024E3">
              <w:rPr>
                <w:sz w:val="24"/>
                <w:szCs w:val="24"/>
              </w:rPr>
              <w:t>24.05.2025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C4723BD" w14:textId="77777777" w:rsidR="0090465F" w:rsidRPr="00D024E3" w:rsidRDefault="0090465F">
            <w:pPr>
              <w:tabs>
                <w:tab w:val="right" w:pos="10348"/>
              </w:tabs>
              <w:ind w:left="567" w:right="-143"/>
              <w:jc w:val="center"/>
              <w:rPr>
                <w:sz w:val="24"/>
                <w:szCs w:val="24"/>
              </w:rPr>
            </w:pPr>
          </w:p>
        </w:tc>
      </w:tr>
    </w:tbl>
    <w:p w14:paraId="662FB224" w14:textId="77777777" w:rsidR="0090465F" w:rsidRPr="00D024E3" w:rsidRDefault="00F84EEA">
      <w:pPr>
        <w:pStyle w:val="afffe"/>
        <w:spacing w:line="276" w:lineRule="auto"/>
        <w:ind w:right="-143"/>
        <w:rPr>
          <w:b/>
          <w:bCs/>
          <w:sz w:val="24"/>
          <w:szCs w:val="24"/>
          <w:lang w:val="ru-RU"/>
        </w:rPr>
      </w:pPr>
      <w:r w:rsidRPr="00D024E3">
        <w:rPr>
          <w:b/>
          <w:bCs/>
          <w:sz w:val="24"/>
          <w:szCs w:val="24"/>
          <w:lang w:val="ru-RU"/>
        </w:rPr>
        <w:tab/>
      </w:r>
    </w:p>
    <w:p w14:paraId="4ED20E61" w14:textId="77777777" w:rsidR="0090465F" w:rsidRPr="00D024E3" w:rsidRDefault="00F84EEA">
      <w:pPr>
        <w:pStyle w:val="afffe"/>
        <w:spacing w:line="276" w:lineRule="auto"/>
        <w:ind w:right="-143"/>
        <w:rPr>
          <w:sz w:val="24"/>
          <w:szCs w:val="24"/>
          <w:u w:val="single"/>
        </w:rPr>
      </w:pPr>
      <w:r w:rsidRPr="00D024E3">
        <w:rPr>
          <w:b/>
          <w:bCs/>
          <w:sz w:val="24"/>
          <w:szCs w:val="24"/>
          <w:lang w:val="ru-RU"/>
        </w:rPr>
        <w:t>5. Исходные материалы и пособия</w:t>
      </w:r>
      <w:r w:rsidRPr="00D024E3">
        <w:rPr>
          <w:sz w:val="24"/>
          <w:szCs w:val="24"/>
          <w:u w:val="single"/>
          <w:lang w:val="ru-RU"/>
        </w:rPr>
        <w:t xml:space="preserve"> </w:t>
      </w:r>
    </w:p>
    <w:p w14:paraId="6B7E9061" w14:textId="77777777" w:rsidR="0090465F" w:rsidRPr="00D024E3" w:rsidRDefault="00F84EEA">
      <w:pPr>
        <w:pStyle w:val="afffe"/>
        <w:numPr>
          <w:ilvl w:val="0"/>
          <w:numId w:val="2"/>
        </w:numPr>
        <w:spacing w:line="276" w:lineRule="auto"/>
        <w:ind w:right="-143"/>
        <w:rPr>
          <w:sz w:val="24"/>
          <w:szCs w:val="24"/>
          <w:lang w:val="ru-RU"/>
        </w:rPr>
      </w:pPr>
      <w:r w:rsidRPr="00D024E3">
        <w:rPr>
          <w:sz w:val="24"/>
          <w:szCs w:val="24"/>
          <w:lang w:val="ru-RU"/>
        </w:rPr>
        <w:t xml:space="preserve">Томас Кормен, Чарльз Лейзерсон, Рональд Ривест, Клиффорд Штайн – алгоритмы, построение и анализ </w:t>
      </w:r>
    </w:p>
    <w:p w14:paraId="7175BDB7" w14:textId="77777777" w:rsidR="0090465F" w:rsidRPr="00D024E3" w:rsidRDefault="00F84EEA">
      <w:pPr>
        <w:pStyle w:val="afffe"/>
        <w:numPr>
          <w:ilvl w:val="0"/>
          <w:numId w:val="2"/>
        </w:numPr>
        <w:spacing w:line="276" w:lineRule="auto"/>
        <w:ind w:right="-143"/>
        <w:rPr>
          <w:b/>
          <w:sz w:val="24"/>
          <w:szCs w:val="24"/>
          <w:lang w:val="ru-RU"/>
        </w:rPr>
      </w:pPr>
      <w:r w:rsidRPr="00D024E3">
        <w:rPr>
          <w:sz w:val="24"/>
          <w:szCs w:val="24"/>
          <w:lang w:val="ru-RU"/>
        </w:rPr>
        <w:t>Эрих Гамма, Ричард Хелм, Ральф Джонсон, Джон Влиссидес - Банда четырех</w:t>
      </w:r>
    </w:p>
    <w:p w14:paraId="4CFC05A6" w14:textId="77777777" w:rsidR="0090465F" w:rsidRPr="00D024E3" w:rsidRDefault="00F84EEA">
      <w:pPr>
        <w:pStyle w:val="afffe"/>
        <w:numPr>
          <w:ilvl w:val="0"/>
          <w:numId w:val="2"/>
        </w:numPr>
        <w:spacing w:line="276" w:lineRule="auto"/>
        <w:ind w:right="-143"/>
        <w:rPr>
          <w:b/>
          <w:sz w:val="24"/>
          <w:szCs w:val="24"/>
          <w:lang w:val="ru-RU"/>
        </w:rPr>
      </w:pPr>
      <w:r w:rsidRPr="00D024E3">
        <w:rPr>
          <w:sz w:val="24"/>
          <w:szCs w:val="24"/>
          <w:lang w:val="ru-RU"/>
        </w:rPr>
        <w:t xml:space="preserve">Таненбаум Э., Бос Х. - Современные операционные системы </w:t>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p>
    <w:p w14:paraId="7B7187FE" w14:textId="77777777" w:rsidR="0090465F" w:rsidRPr="00D024E3" w:rsidRDefault="00F84EEA">
      <w:pPr>
        <w:spacing w:before="240"/>
        <w:ind w:right="-143"/>
        <w:rPr>
          <w:sz w:val="24"/>
          <w:szCs w:val="24"/>
        </w:rPr>
      </w:pPr>
      <w:r w:rsidRPr="00D024E3">
        <w:rPr>
          <w:b/>
          <w:sz w:val="24"/>
          <w:szCs w:val="24"/>
        </w:rPr>
        <w:t>6. Дата выдачи задания</w:t>
      </w:r>
      <w:r w:rsidRPr="00D024E3">
        <w:rPr>
          <w:sz w:val="24"/>
          <w:szCs w:val="24"/>
          <w:u w:val="single"/>
        </w:rPr>
        <w:tab/>
      </w:r>
      <w:r w:rsidRPr="00D024E3">
        <w:rPr>
          <w:sz w:val="24"/>
          <w:szCs w:val="24"/>
          <w:u w:val="single"/>
        </w:rPr>
        <w:tab/>
        <w:t>10.10.2025</w:t>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r>
    </w:p>
    <w:p w14:paraId="4D7B218B" w14:textId="77777777" w:rsidR="0090465F" w:rsidRPr="00D024E3" w:rsidRDefault="00F84EEA">
      <w:pPr>
        <w:tabs>
          <w:tab w:val="left" w:pos="2835"/>
        </w:tabs>
        <w:ind w:right="-143"/>
        <w:rPr>
          <w:sz w:val="24"/>
          <w:szCs w:val="24"/>
        </w:rPr>
      </w:pPr>
      <w:r w:rsidRPr="00D024E3">
        <w:rPr>
          <w:sz w:val="24"/>
          <w:szCs w:val="24"/>
        </w:rPr>
        <w:tab/>
        <w:t>Руководитель</w:t>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t xml:space="preserve">   </w:t>
      </w:r>
      <w:r w:rsidRPr="00D024E3">
        <w:rPr>
          <w:sz w:val="24"/>
          <w:szCs w:val="24"/>
          <w:u w:val="single"/>
        </w:rPr>
        <w:tab/>
        <w:t xml:space="preserve">       Кузнецова С.В.</w:t>
      </w:r>
      <w:r w:rsidRPr="00D024E3">
        <w:rPr>
          <w:sz w:val="24"/>
          <w:szCs w:val="24"/>
          <w:u w:val="single"/>
        </w:rPr>
        <w:tab/>
      </w:r>
    </w:p>
    <w:p w14:paraId="07C2BE85" w14:textId="77777777" w:rsidR="0090465F" w:rsidRPr="00D024E3" w:rsidRDefault="00F84EEA">
      <w:pPr>
        <w:tabs>
          <w:tab w:val="left" w:pos="6804"/>
        </w:tabs>
        <w:ind w:right="-143"/>
        <w:rPr>
          <w:sz w:val="16"/>
          <w:szCs w:val="16"/>
        </w:rPr>
      </w:pPr>
      <w:r w:rsidRPr="00D024E3">
        <w:rPr>
          <w:sz w:val="24"/>
          <w:szCs w:val="24"/>
        </w:rPr>
        <w:tab/>
      </w:r>
      <w:r w:rsidRPr="00D024E3">
        <w:rPr>
          <w:sz w:val="16"/>
          <w:szCs w:val="16"/>
        </w:rPr>
        <w:t>(подпись)</w:t>
      </w:r>
    </w:p>
    <w:p w14:paraId="5513B2CE" w14:textId="77777777" w:rsidR="0090465F" w:rsidRPr="00D024E3" w:rsidRDefault="00F84EEA">
      <w:pPr>
        <w:tabs>
          <w:tab w:val="left" w:pos="2835"/>
        </w:tabs>
        <w:ind w:left="3540" w:right="-143" w:hanging="3540"/>
        <w:rPr>
          <w:szCs w:val="26"/>
        </w:rPr>
      </w:pPr>
      <w:r w:rsidRPr="00D024E3">
        <w:rPr>
          <w:sz w:val="24"/>
          <w:szCs w:val="24"/>
        </w:rPr>
        <w:tab/>
        <w:t>Задание принял к исполнению</w:t>
      </w:r>
      <w:r w:rsidRPr="00D024E3">
        <w:rPr>
          <w:sz w:val="24"/>
          <w:szCs w:val="24"/>
          <w:u w:val="single"/>
        </w:rPr>
        <w:tab/>
      </w:r>
      <w:r w:rsidRPr="00D024E3">
        <w:rPr>
          <w:sz w:val="24"/>
          <w:szCs w:val="24"/>
          <w:u w:val="single"/>
        </w:rPr>
        <w:tab/>
      </w:r>
      <w:r w:rsidRPr="00D024E3">
        <w:rPr>
          <w:sz w:val="24"/>
          <w:szCs w:val="24"/>
          <w:u w:val="single"/>
        </w:rPr>
        <w:tab/>
        <w:t>Пирязев М.А.</w:t>
      </w:r>
      <w:r w:rsidRPr="00D024E3">
        <w:br w:type="page"/>
      </w:r>
    </w:p>
    <w:p w14:paraId="6FBF7568" w14:textId="77777777" w:rsidR="0090465F" w:rsidRPr="00D024E3" w:rsidRDefault="00F84EEA">
      <w:pPr>
        <w:pStyle w:val="UnnumberedHeading1NoTOC0"/>
        <w:spacing w:before="0"/>
      </w:pPr>
      <w:bookmarkStart w:id="0" w:name="реферат"/>
      <w:bookmarkStart w:id="1" w:name="_Toc229325224"/>
      <w:bookmarkEnd w:id="0"/>
      <w:r w:rsidRPr="00D024E3">
        <w:rPr>
          <w:rStyle w:val="UnnumberedHeadingOneNoTOC"/>
        </w:rPr>
        <w:lastRenderedPageBreak/>
        <w:t>Реферат</w:t>
      </w:r>
      <w:bookmarkEnd w:id="1"/>
    </w:p>
    <w:p w14:paraId="1F07F831" w14:textId="0DC190C4" w:rsidR="0090465F" w:rsidRPr="00D024E3" w:rsidRDefault="00F84EEA">
      <w:pPr>
        <w:pStyle w:val="a0"/>
      </w:pPr>
      <w:r w:rsidRPr="00D024E3">
        <w:t>Выпускная квалификационная работа состоит из 7</w:t>
      </w:r>
      <w:r w:rsidR="003B12B4">
        <w:t>0</w:t>
      </w:r>
      <w:r w:rsidRPr="00D024E3">
        <w:t xml:space="preserve"> страниц, </w:t>
      </w:r>
      <w:r w:rsidR="003B12B4">
        <w:t>4</w:t>
      </w:r>
      <w:r w:rsidRPr="00D024E3">
        <w:t xml:space="preserve"> рисунков, </w:t>
      </w:r>
      <w:r w:rsidR="00EE645E" w:rsidRPr="00D024E3">
        <w:t>1</w:t>
      </w:r>
      <w:r w:rsidRPr="00D024E3">
        <w:t xml:space="preserve"> таблиц</w:t>
      </w:r>
      <w:r w:rsidR="00EE645E" w:rsidRPr="00D024E3">
        <w:t>ы</w:t>
      </w:r>
      <w:r w:rsidRPr="00D024E3">
        <w:t xml:space="preserve">, </w:t>
      </w:r>
      <w:r w:rsidR="00EE645E" w:rsidRPr="00D024E3">
        <w:t xml:space="preserve">10 </w:t>
      </w:r>
      <w:r w:rsidRPr="00D024E3">
        <w:t>источник</w:t>
      </w:r>
      <w:r w:rsidR="00EE645E" w:rsidRPr="00D024E3">
        <w:t>ов</w:t>
      </w:r>
      <w:r w:rsidRPr="00D024E3">
        <w:t>.</w:t>
      </w:r>
    </w:p>
    <w:p w14:paraId="0FC92860" w14:textId="77777777" w:rsidR="0090465F" w:rsidRPr="00D024E3" w:rsidRDefault="00F84EEA">
      <w:pPr>
        <w:pStyle w:val="GostKeywords0"/>
      </w:pPr>
      <w:r w:rsidRPr="00D024E3">
        <w:t>ПОТОКОВАЯ ОБРАБОТКА, БАзы данных, микросервисная архитектура, СТРИМИНГ, ОТКАЗОУСТОЙЧИВОСТЬ, gRPC, PostgreSQL, ЧИСТАЯ АРХИТЕКТУРА, ГАРАНТИИ ДОСТАВКИ, НАБЛЮДАЕМОСТЬ, БРОКЕРЫ СООБЩЕНИЙ</w:t>
      </w:r>
    </w:p>
    <w:p w14:paraId="331EA3AC" w14:textId="0A444F3F" w:rsidR="0090465F" w:rsidRPr="00D024E3" w:rsidRDefault="003B12B4" w:rsidP="003B12B4">
      <w:pPr>
        <w:pStyle w:val="a0"/>
      </w:pPr>
      <w:r w:rsidRPr="003B12B4">
        <w:t>Объект исследования — процесс приёма, хранения и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w:t>
      </w:r>
      <w:r w:rsidR="00F84EEA" w:rsidRPr="00D024E3">
        <w:t xml:space="preserve"> </w:t>
      </w:r>
    </w:p>
    <w:p w14:paraId="3979CB30" w14:textId="4E350577" w:rsidR="0090465F" w:rsidRPr="00D024E3" w:rsidRDefault="003B12B4" w:rsidP="003B12B4">
      <w:pPr>
        <w:pStyle w:val="a0"/>
      </w:pPr>
      <w:r w:rsidRPr="003B12B4">
        <w:t>Предмет исследования — методы и программные средства построения систем потоковой обработки транзакций, обеспечивающи</w:t>
      </w:r>
      <w:r w:rsidR="009975A8">
        <w:t>е</w:t>
      </w:r>
      <w:r w:rsidRPr="003B12B4">
        <w:t xml:space="preserve"> надёжную обработку сообщений и оперативный мониторинг состояния сервиса</w:t>
      </w:r>
      <w:r w:rsidR="001D0CA1" w:rsidRPr="001D0CA1">
        <w:t>.</w:t>
      </w:r>
    </w:p>
    <w:p w14:paraId="1074B1C7" w14:textId="087058F8" w:rsidR="0090465F" w:rsidRPr="00D024E3" w:rsidRDefault="009975A8">
      <w:pPr>
        <w:pStyle w:val="a0"/>
      </w:pPr>
      <w:r w:rsidRPr="009975A8">
        <w:t>Цель работы - спроектировать микросервисную систему потоковой обработки финансовых транзакций и реализовать программный прототип её ключевых компонентов.</w:t>
      </w:r>
    </w:p>
    <w:p w14:paraId="67D4E1C1" w14:textId="57D26BB7" w:rsidR="0090465F" w:rsidRPr="00D024E3" w:rsidRDefault="00DE5792" w:rsidP="003B12B4">
      <w:pPr>
        <w:pStyle w:val="a0"/>
      </w:pPr>
      <w:r w:rsidRPr="00DE5792">
        <w:t>Основной результат работы - разработанная архитектура микросервисной системы, включающая сервисный слой обработки транзакций, HTTP API, подсистему хранения на базе PostgreSQL, асинхронный контур обмена событиями на базе Apache Kafka, а также средства мониторинга и визуализации на основе Prometheus и Grafana. Реализованное решение обеспечивает приём, хранение и потоковую обработку транзакций, поддерживает валидацию входных данных, идемпотентность, повторные попытки обработки и изоляцию проблемных сообщений.</w:t>
      </w:r>
    </w:p>
    <w:p w14:paraId="3FA27165" w14:textId="6E42840E" w:rsidR="003B12B4" w:rsidRPr="003B12B4" w:rsidRDefault="00DE5792" w:rsidP="003B12B4">
      <w:pPr>
        <w:pStyle w:val="a0"/>
        <w:rPr>
          <w:spacing w:val="2"/>
        </w:rPr>
      </w:pPr>
      <w:r w:rsidRPr="00DE5792">
        <w:rPr>
          <w:spacing w:val="2"/>
        </w:rPr>
        <w:t>Результаты работы представляют практический интерес для задач проектирования и прототипирования систем потоковой обработки финансовых транзакций, где важны масштабируемость, надёжность обработки сообщений и возможность дальнейшего развития архитектуры.</w:t>
      </w:r>
    </w:p>
    <w:p w14:paraId="3C8734AF" w14:textId="479A6957" w:rsidR="0090465F" w:rsidRPr="00D024E3" w:rsidRDefault="00F84EEA">
      <w:pPr>
        <w:pStyle w:val="a0"/>
      </w:pPr>
      <w:r w:rsidRPr="00D024E3">
        <w:t xml:space="preserve">По результатам работы составлена данная работа, состоящая из введения, заключения и </w:t>
      </w:r>
      <w:r w:rsidR="00EE645E" w:rsidRPr="00D024E3">
        <w:t>четырех</w:t>
      </w:r>
      <w:r w:rsidRPr="00D024E3">
        <w:t xml:space="preserve"> глав.</w:t>
      </w:r>
    </w:p>
    <w:p w14:paraId="29FCEA14" w14:textId="77777777" w:rsidR="0090465F" w:rsidRPr="00D024E3" w:rsidRDefault="00F84EEA">
      <w:pPr>
        <w:pStyle w:val="UnnumberedHeading1NoTOC0"/>
      </w:pPr>
      <w:bookmarkStart w:id="2" w:name="реферат_Копия_1"/>
      <w:bookmarkStart w:id="3" w:name="содержание"/>
      <w:bookmarkStart w:id="4" w:name="_Toc229325225"/>
      <w:bookmarkEnd w:id="2"/>
      <w:r w:rsidRPr="00D024E3">
        <w:rPr>
          <w:rStyle w:val="UnnumberedHeadingOneNoTOC"/>
        </w:rPr>
        <w:lastRenderedPageBreak/>
        <w:t>Содержание</w:t>
      </w:r>
      <w:bookmarkEnd w:id="3"/>
      <w:bookmarkEnd w:id="4"/>
    </w:p>
    <w:sdt>
      <w:sdtPr>
        <w:rPr>
          <w:b/>
        </w:rPr>
        <w:id w:val="18825687"/>
        <w:docPartObj>
          <w:docPartGallery w:val="Table of Contents"/>
          <w:docPartUnique/>
        </w:docPartObj>
      </w:sdtPr>
      <w:sdtEndPr>
        <w:rPr>
          <w:b w:val="0"/>
        </w:rPr>
      </w:sdtEndPr>
      <w:sdtContent>
        <w:commentRangeStart w:id="5" w:displacedByCustomXml="prev"/>
        <w:p w14:paraId="7B78BFBE" w14:textId="37571E80" w:rsidR="00FA763D" w:rsidRPr="00FA763D" w:rsidRDefault="0090465F">
          <w:pPr>
            <w:pStyle w:val="12"/>
            <w:rPr>
              <w:rFonts w:eastAsiaTheme="minorEastAsia"/>
              <w:bCs w:val="0"/>
              <w:kern w:val="2"/>
              <w:sz w:val="24"/>
              <w14:ligatures w14:val="standardContextual"/>
            </w:rPr>
          </w:pPr>
          <w:r w:rsidRPr="00FA763D">
            <w:fldChar w:fldCharType="begin"/>
          </w:r>
          <w:r w:rsidRPr="00FA763D">
            <w:rPr>
              <w:rStyle w:val="afff"/>
              <w:caps/>
              <w:webHidden/>
            </w:rPr>
            <w:instrText xml:space="preserve"> TOC \z \o "1-9" \t "UnnumberedHeading1,1,Heading 1,1,UnnumberedHeading2,2,Heading 2,2,Heading 3,3" \h</w:instrText>
          </w:r>
          <w:r w:rsidRPr="00FA763D">
            <w:rPr>
              <w:rStyle w:val="afff"/>
              <w:caps/>
            </w:rPr>
            <w:fldChar w:fldCharType="separate"/>
          </w:r>
          <w:hyperlink w:anchor="_Toc229325224" w:history="1">
            <w:r w:rsidR="00FA763D" w:rsidRPr="00FA763D">
              <w:rPr>
                <w:rStyle w:val="ae"/>
                <w:rFonts w:ascii="Times New Roman" w:hAnsi="Times New Roman"/>
              </w:rPr>
              <w:t>Реферат</w:t>
            </w:r>
            <w:r w:rsidR="00FA763D" w:rsidRPr="00FA763D">
              <w:rPr>
                <w:webHidden/>
              </w:rPr>
              <w:tab/>
            </w:r>
            <w:r w:rsidR="00FA763D" w:rsidRPr="00FA763D">
              <w:rPr>
                <w:webHidden/>
              </w:rPr>
              <w:fldChar w:fldCharType="begin"/>
            </w:r>
            <w:r w:rsidR="00FA763D" w:rsidRPr="00FA763D">
              <w:rPr>
                <w:webHidden/>
              </w:rPr>
              <w:instrText xml:space="preserve"> PAGEREF _Toc229325224 \h </w:instrText>
            </w:r>
            <w:r w:rsidR="00FA763D" w:rsidRPr="00FA763D">
              <w:rPr>
                <w:webHidden/>
              </w:rPr>
            </w:r>
            <w:r w:rsidR="00FA763D" w:rsidRPr="00FA763D">
              <w:rPr>
                <w:webHidden/>
              </w:rPr>
              <w:fldChar w:fldCharType="separate"/>
            </w:r>
            <w:r w:rsidR="00FA763D" w:rsidRPr="00FA763D">
              <w:rPr>
                <w:webHidden/>
              </w:rPr>
              <w:t>4</w:t>
            </w:r>
            <w:r w:rsidR="00FA763D" w:rsidRPr="00FA763D">
              <w:rPr>
                <w:webHidden/>
              </w:rPr>
              <w:fldChar w:fldCharType="end"/>
            </w:r>
          </w:hyperlink>
        </w:p>
        <w:p w14:paraId="6260E43E" w14:textId="59885EAB" w:rsidR="00FA763D" w:rsidRPr="00FA763D" w:rsidRDefault="00FA763D">
          <w:pPr>
            <w:pStyle w:val="12"/>
            <w:rPr>
              <w:rFonts w:eastAsiaTheme="minorEastAsia"/>
              <w:bCs w:val="0"/>
              <w:kern w:val="2"/>
              <w:sz w:val="24"/>
              <w14:ligatures w14:val="standardContextual"/>
            </w:rPr>
          </w:pPr>
          <w:hyperlink w:anchor="_Toc229325225" w:history="1">
            <w:r w:rsidRPr="00FA763D">
              <w:rPr>
                <w:rStyle w:val="ae"/>
                <w:rFonts w:ascii="Times New Roman" w:hAnsi="Times New Roman"/>
              </w:rPr>
              <w:t>Содержание</w:t>
            </w:r>
            <w:r w:rsidRPr="00FA763D">
              <w:rPr>
                <w:webHidden/>
              </w:rPr>
              <w:tab/>
            </w:r>
            <w:r w:rsidRPr="00FA763D">
              <w:rPr>
                <w:webHidden/>
              </w:rPr>
              <w:fldChar w:fldCharType="begin"/>
            </w:r>
            <w:r w:rsidRPr="00FA763D">
              <w:rPr>
                <w:webHidden/>
              </w:rPr>
              <w:instrText xml:space="preserve"> PAGEREF _Toc229325225 \h </w:instrText>
            </w:r>
            <w:r w:rsidRPr="00FA763D">
              <w:rPr>
                <w:webHidden/>
              </w:rPr>
            </w:r>
            <w:r w:rsidRPr="00FA763D">
              <w:rPr>
                <w:webHidden/>
              </w:rPr>
              <w:fldChar w:fldCharType="separate"/>
            </w:r>
            <w:r w:rsidRPr="00FA763D">
              <w:rPr>
                <w:webHidden/>
              </w:rPr>
              <w:t>5</w:t>
            </w:r>
            <w:r w:rsidRPr="00FA763D">
              <w:rPr>
                <w:webHidden/>
              </w:rPr>
              <w:fldChar w:fldCharType="end"/>
            </w:r>
          </w:hyperlink>
        </w:p>
        <w:p w14:paraId="3A21010E" w14:textId="4D95E421" w:rsidR="00FA763D" w:rsidRPr="00FA763D" w:rsidRDefault="00FA763D">
          <w:pPr>
            <w:pStyle w:val="12"/>
            <w:rPr>
              <w:rFonts w:eastAsiaTheme="minorEastAsia"/>
              <w:bCs w:val="0"/>
              <w:kern w:val="2"/>
              <w:sz w:val="24"/>
              <w14:ligatures w14:val="standardContextual"/>
            </w:rPr>
          </w:pPr>
          <w:hyperlink w:anchor="_Toc229325226" w:history="1">
            <w:r w:rsidRPr="00FA763D">
              <w:rPr>
                <w:rStyle w:val="ae"/>
                <w:rFonts w:ascii="Times New Roman" w:hAnsi="Times New Roman"/>
              </w:rPr>
              <w:t>ТЕРМИНЫ И ОПРЕДЕЛЕНИЯ</w:t>
            </w:r>
            <w:r w:rsidRPr="00FA763D">
              <w:rPr>
                <w:webHidden/>
              </w:rPr>
              <w:tab/>
            </w:r>
            <w:r w:rsidRPr="00FA763D">
              <w:rPr>
                <w:webHidden/>
              </w:rPr>
              <w:fldChar w:fldCharType="begin"/>
            </w:r>
            <w:r w:rsidRPr="00FA763D">
              <w:rPr>
                <w:webHidden/>
              </w:rPr>
              <w:instrText xml:space="preserve"> PAGEREF _Toc229325226 \h </w:instrText>
            </w:r>
            <w:r w:rsidRPr="00FA763D">
              <w:rPr>
                <w:webHidden/>
              </w:rPr>
            </w:r>
            <w:r w:rsidRPr="00FA763D">
              <w:rPr>
                <w:webHidden/>
              </w:rPr>
              <w:fldChar w:fldCharType="separate"/>
            </w:r>
            <w:r w:rsidRPr="00FA763D">
              <w:rPr>
                <w:webHidden/>
              </w:rPr>
              <w:t>7</w:t>
            </w:r>
            <w:r w:rsidRPr="00FA763D">
              <w:rPr>
                <w:webHidden/>
              </w:rPr>
              <w:fldChar w:fldCharType="end"/>
            </w:r>
          </w:hyperlink>
        </w:p>
        <w:p w14:paraId="1F324A75" w14:textId="43F1C363" w:rsidR="00FA763D" w:rsidRPr="00FA763D" w:rsidRDefault="00FA763D">
          <w:pPr>
            <w:pStyle w:val="12"/>
            <w:rPr>
              <w:rFonts w:eastAsiaTheme="minorEastAsia"/>
              <w:bCs w:val="0"/>
              <w:kern w:val="2"/>
              <w:sz w:val="24"/>
              <w14:ligatures w14:val="standardContextual"/>
            </w:rPr>
          </w:pPr>
          <w:hyperlink w:anchor="_Toc229325227" w:history="1">
            <w:r w:rsidRPr="00FA763D">
              <w:rPr>
                <w:rStyle w:val="ae"/>
                <w:rFonts w:ascii="Times New Roman" w:hAnsi="Times New Roman"/>
              </w:rPr>
              <w:t>Перечень сокращений и обозначений</w:t>
            </w:r>
            <w:r w:rsidRPr="00FA763D">
              <w:rPr>
                <w:webHidden/>
              </w:rPr>
              <w:tab/>
            </w:r>
            <w:r w:rsidRPr="00FA763D">
              <w:rPr>
                <w:webHidden/>
              </w:rPr>
              <w:fldChar w:fldCharType="begin"/>
            </w:r>
            <w:r w:rsidRPr="00FA763D">
              <w:rPr>
                <w:webHidden/>
              </w:rPr>
              <w:instrText xml:space="preserve"> PAGEREF _Toc229325227 \h </w:instrText>
            </w:r>
            <w:r w:rsidRPr="00FA763D">
              <w:rPr>
                <w:webHidden/>
              </w:rPr>
            </w:r>
            <w:r w:rsidRPr="00FA763D">
              <w:rPr>
                <w:webHidden/>
              </w:rPr>
              <w:fldChar w:fldCharType="separate"/>
            </w:r>
            <w:r w:rsidRPr="00FA763D">
              <w:rPr>
                <w:webHidden/>
              </w:rPr>
              <w:t>8</w:t>
            </w:r>
            <w:r w:rsidRPr="00FA763D">
              <w:rPr>
                <w:webHidden/>
              </w:rPr>
              <w:fldChar w:fldCharType="end"/>
            </w:r>
          </w:hyperlink>
        </w:p>
        <w:p w14:paraId="675F3235" w14:textId="633F7B88" w:rsidR="00FA763D" w:rsidRPr="00FA763D" w:rsidRDefault="00FA763D">
          <w:pPr>
            <w:pStyle w:val="12"/>
            <w:rPr>
              <w:rFonts w:eastAsiaTheme="minorEastAsia"/>
              <w:bCs w:val="0"/>
              <w:kern w:val="2"/>
              <w:sz w:val="24"/>
              <w14:ligatures w14:val="standardContextual"/>
            </w:rPr>
          </w:pPr>
          <w:hyperlink w:anchor="_Toc229325228" w:history="1">
            <w:r w:rsidRPr="00FA763D">
              <w:rPr>
                <w:rStyle w:val="ae"/>
                <w:rFonts w:ascii="Times New Roman" w:hAnsi="Times New Roman"/>
                <w:caps/>
              </w:rPr>
              <w:t>Введение</w:t>
            </w:r>
            <w:r w:rsidRPr="00FA763D">
              <w:rPr>
                <w:webHidden/>
              </w:rPr>
              <w:tab/>
            </w:r>
            <w:r w:rsidRPr="00FA763D">
              <w:rPr>
                <w:webHidden/>
              </w:rPr>
              <w:fldChar w:fldCharType="begin"/>
            </w:r>
            <w:r w:rsidRPr="00FA763D">
              <w:rPr>
                <w:webHidden/>
              </w:rPr>
              <w:instrText xml:space="preserve"> PAGEREF _Toc229325228 \h </w:instrText>
            </w:r>
            <w:r w:rsidRPr="00FA763D">
              <w:rPr>
                <w:webHidden/>
              </w:rPr>
            </w:r>
            <w:r w:rsidRPr="00FA763D">
              <w:rPr>
                <w:webHidden/>
              </w:rPr>
              <w:fldChar w:fldCharType="separate"/>
            </w:r>
            <w:r w:rsidRPr="00FA763D">
              <w:rPr>
                <w:webHidden/>
              </w:rPr>
              <w:t>9</w:t>
            </w:r>
            <w:r w:rsidRPr="00FA763D">
              <w:rPr>
                <w:webHidden/>
              </w:rPr>
              <w:fldChar w:fldCharType="end"/>
            </w:r>
          </w:hyperlink>
        </w:p>
        <w:p w14:paraId="4A1614F0" w14:textId="778B0249" w:rsidR="00FA763D" w:rsidRPr="00FA763D" w:rsidRDefault="00FA763D">
          <w:pPr>
            <w:pStyle w:val="12"/>
            <w:rPr>
              <w:rFonts w:eastAsiaTheme="minorEastAsia"/>
              <w:bCs w:val="0"/>
              <w:kern w:val="2"/>
              <w:sz w:val="24"/>
              <w14:ligatures w14:val="standardContextual"/>
            </w:rPr>
          </w:pPr>
          <w:hyperlink w:anchor="_Toc229325229" w:history="1">
            <w:r w:rsidRPr="00FA763D">
              <w:rPr>
                <w:rStyle w:val="ae"/>
                <w:rFonts w:ascii="Times New Roman" w:hAnsi="Times New Roman"/>
              </w:rPr>
              <w:t>1</w:t>
            </w:r>
            <w:r w:rsidRPr="00FA763D">
              <w:rPr>
                <w:rFonts w:eastAsiaTheme="minorEastAsia"/>
                <w:bCs w:val="0"/>
                <w:kern w:val="2"/>
                <w:sz w:val="24"/>
                <w14:ligatures w14:val="standardContextual"/>
              </w:rPr>
              <w:tab/>
            </w:r>
            <w:r w:rsidRPr="00FA763D">
              <w:rPr>
                <w:rStyle w:val="ae"/>
                <w:rFonts w:ascii="Times New Roman" w:hAnsi="Times New Roman"/>
              </w:rPr>
              <w:t>АНАЛИЗ ПРЕДМЕТНОЙ ОБЛАСТИ И ТРЕБОВАНИЙ</w:t>
            </w:r>
            <w:r w:rsidRPr="00FA763D">
              <w:rPr>
                <w:webHidden/>
              </w:rPr>
              <w:tab/>
            </w:r>
            <w:r w:rsidRPr="00FA763D">
              <w:rPr>
                <w:webHidden/>
              </w:rPr>
              <w:fldChar w:fldCharType="begin"/>
            </w:r>
            <w:r w:rsidRPr="00FA763D">
              <w:rPr>
                <w:webHidden/>
              </w:rPr>
              <w:instrText xml:space="preserve"> PAGEREF _Toc229325229 \h </w:instrText>
            </w:r>
            <w:r w:rsidRPr="00FA763D">
              <w:rPr>
                <w:webHidden/>
              </w:rPr>
            </w:r>
            <w:r w:rsidRPr="00FA763D">
              <w:rPr>
                <w:webHidden/>
              </w:rPr>
              <w:fldChar w:fldCharType="separate"/>
            </w:r>
            <w:r w:rsidRPr="00FA763D">
              <w:rPr>
                <w:webHidden/>
              </w:rPr>
              <w:t>12</w:t>
            </w:r>
            <w:r w:rsidRPr="00FA763D">
              <w:rPr>
                <w:webHidden/>
              </w:rPr>
              <w:fldChar w:fldCharType="end"/>
            </w:r>
          </w:hyperlink>
        </w:p>
        <w:p w14:paraId="4C2E146D" w14:textId="78590CB6" w:rsidR="00FA763D" w:rsidRPr="00FA763D" w:rsidRDefault="00FA763D">
          <w:pPr>
            <w:pStyle w:val="23"/>
            <w:rPr>
              <w:rFonts w:eastAsiaTheme="minorEastAsia"/>
              <w:bCs w:val="0"/>
              <w:kern w:val="2"/>
              <w:sz w:val="24"/>
              <w:szCs w:val="24"/>
              <w14:ligatures w14:val="standardContextual"/>
            </w:rPr>
          </w:pPr>
          <w:hyperlink w:anchor="_Toc229325230" w:history="1">
            <w:r w:rsidRPr="00FA763D">
              <w:rPr>
                <w:rStyle w:val="ae"/>
                <w:rFonts w:ascii="Times New Roman" w:hAnsi="Times New Roman"/>
              </w:rPr>
              <w:t>1.1</w:t>
            </w:r>
            <w:r w:rsidRPr="00FA763D">
              <w:rPr>
                <w:rFonts w:eastAsiaTheme="minorEastAsia"/>
                <w:bCs w:val="0"/>
                <w:kern w:val="2"/>
                <w:sz w:val="24"/>
                <w:szCs w:val="24"/>
                <w14:ligatures w14:val="standardContextual"/>
              </w:rPr>
              <w:tab/>
            </w:r>
            <w:r w:rsidRPr="00FA763D">
              <w:rPr>
                <w:rStyle w:val="ae"/>
                <w:rFonts w:ascii="Times New Roman" w:hAnsi="Times New Roman"/>
              </w:rPr>
              <w:t>Поток финансовых транзакций и место мониторинга в банковской инфраструктуре</w:t>
            </w:r>
            <w:r w:rsidRPr="00FA763D">
              <w:rPr>
                <w:webHidden/>
              </w:rPr>
              <w:tab/>
            </w:r>
            <w:r w:rsidRPr="00FA763D">
              <w:rPr>
                <w:webHidden/>
              </w:rPr>
              <w:fldChar w:fldCharType="begin"/>
            </w:r>
            <w:r w:rsidRPr="00FA763D">
              <w:rPr>
                <w:webHidden/>
              </w:rPr>
              <w:instrText xml:space="preserve"> PAGEREF _Toc229325230 \h </w:instrText>
            </w:r>
            <w:r w:rsidRPr="00FA763D">
              <w:rPr>
                <w:webHidden/>
              </w:rPr>
            </w:r>
            <w:r w:rsidRPr="00FA763D">
              <w:rPr>
                <w:webHidden/>
              </w:rPr>
              <w:fldChar w:fldCharType="separate"/>
            </w:r>
            <w:r w:rsidRPr="00FA763D">
              <w:rPr>
                <w:webHidden/>
              </w:rPr>
              <w:t>12</w:t>
            </w:r>
            <w:r w:rsidRPr="00FA763D">
              <w:rPr>
                <w:webHidden/>
              </w:rPr>
              <w:fldChar w:fldCharType="end"/>
            </w:r>
          </w:hyperlink>
        </w:p>
        <w:p w14:paraId="1ED28040" w14:textId="20FF2B78" w:rsidR="00FA763D" w:rsidRPr="00FA763D" w:rsidRDefault="00FA763D">
          <w:pPr>
            <w:pStyle w:val="23"/>
            <w:rPr>
              <w:rFonts w:eastAsiaTheme="minorEastAsia"/>
              <w:bCs w:val="0"/>
              <w:kern w:val="2"/>
              <w:sz w:val="24"/>
              <w:szCs w:val="24"/>
              <w14:ligatures w14:val="standardContextual"/>
            </w:rPr>
          </w:pPr>
          <w:hyperlink w:anchor="_Toc229325231" w:history="1">
            <w:r w:rsidRPr="00FA763D">
              <w:rPr>
                <w:rStyle w:val="ae"/>
                <w:rFonts w:ascii="Times New Roman" w:hAnsi="Times New Roman"/>
              </w:rPr>
              <w:t>1.2</w:t>
            </w:r>
            <w:r w:rsidRPr="00FA763D">
              <w:rPr>
                <w:rFonts w:eastAsiaTheme="minorEastAsia"/>
                <w:bCs w:val="0"/>
                <w:kern w:val="2"/>
                <w:sz w:val="24"/>
                <w:szCs w:val="24"/>
                <w14:ligatures w14:val="standardContextual"/>
              </w:rPr>
              <w:tab/>
            </w:r>
            <w:r w:rsidRPr="00FA763D">
              <w:rPr>
                <w:rStyle w:val="ae"/>
                <w:rFonts w:ascii="Times New Roman" w:hAnsi="Times New Roman"/>
              </w:rPr>
              <w:t>Время в потоке</w:t>
            </w:r>
            <w:r w:rsidRPr="00FA763D">
              <w:rPr>
                <w:webHidden/>
              </w:rPr>
              <w:tab/>
            </w:r>
            <w:r w:rsidRPr="00FA763D">
              <w:rPr>
                <w:webHidden/>
              </w:rPr>
              <w:fldChar w:fldCharType="begin"/>
            </w:r>
            <w:r w:rsidRPr="00FA763D">
              <w:rPr>
                <w:webHidden/>
              </w:rPr>
              <w:instrText xml:space="preserve"> PAGEREF _Toc229325231 \h </w:instrText>
            </w:r>
            <w:r w:rsidRPr="00FA763D">
              <w:rPr>
                <w:webHidden/>
              </w:rPr>
            </w:r>
            <w:r w:rsidRPr="00FA763D">
              <w:rPr>
                <w:webHidden/>
              </w:rPr>
              <w:fldChar w:fldCharType="separate"/>
            </w:r>
            <w:r w:rsidRPr="00FA763D">
              <w:rPr>
                <w:webHidden/>
              </w:rPr>
              <w:t>14</w:t>
            </w:r>
            <w:r w:rsidRPr="00FA763D">
              <w:rPr>
                <w:webHidden/>
              </w:rPr>
              <w:fldChar w:fldCharType="end"/>
            </w:r>
          </w:hyperlink>
        </w:p>
        <w:p w14:paraId="0C8EEB40" w14:textId="662F58B7" w:rsidR="00FA763D" w:rsidRPr="00FA763D" w:rsidRDefault="00FA763D">
          <w:pPr>
            <w:pStyle w:val="23"/>
            <w:rPr>
              <w:rFonts w:eastAsiaTheme="minorEastAsia"/>
              <w:bCs w:val="0"/>
              <w:kern w:val="2"/>
              <w:sz w:val="24"/>
              <w:szCs w:val="24"/>
              <w14:ligatures w14:val="standardContextual"/>
            </w:rPr>
          </w:pPr>
          <w:hyperlink w:anchor="_Toc229325232" w:history="1">
            <w:r w:rsidRPr="00FA763D">
              <w:rPr>
                <w:rStyle w:val="ae"/>
                <w:rFonts w:ascii="Times New Roman" w:hAnsi="Times New Roman"/>
              </w:rPr>
              <w:t>1.3</w:t>
            </w:r>
            <w:r w:rsidRPr="00FA763D">
              <w:rPr>
                <w:rFonts w:eastAsiaTheme="minorEastAsia"/>
                <w:bCs w:val="0"/>
                <w:kern w:val="2"/>
                <w:sz w:val="24"/>
                <w:szCs w:val="24"/>
                <w14:ligatures w14:val="standardContextual"/>
              </w:rPr>
              <w:tab/>
            </w:r>
            <w:r w:rsidRPr="00FA763D">
              <w:rPr>
                <w:rStyle w:val="ae"/>
                <w:rFonts w:ascii="Times New Roman" w:hAnsi="Times New Roman"/>
              </w:rPr>
              <w:t>Наблюдаемость модулей</w:t>
            </w:r>
            <w:r w:rsidRPr="00FA763D">
              <w:rPr>
                <w:webHidden/>
              </w:rPr>
              <w:tab/>
            </w:r>
            <w:r w:rsidRPr="00FA763D">
              <w:rPr>
                <w:webHidden/>
              </w:rPr>
              <w:fldChar w:fldCharType="begin"/>
            </w:r>
            <w:r w:rsidRPr="00FA763D">
              <w:rPr>
                <w:webHidden/>
              </w:rPr>
              <w:instrText xml:space="preserve"> PAGEREF _Toc229325232 \h </w:instrText>
            </w:r>
            <w:r w:rsidRPr="00FA763D">
              <w:rPr>
                <w:webHidden/>
              </w:rPr>
            </w:r>
            <w:r w:rsidRPr="00FA763D">
              <w:rPr>
                <w:webHidden/>
              </w:rPr>
              <w:fldChar w:fldCharType="separate"/>
            </w:r>
            <w:r w:rsidRPr="00FA763D">
              <w:rPr>
                <w:webHidden/>
              </w:rPr>
              <w:t>15</w:t>
            </w:r>
            <w:r w:rsidRPr="00FA763D">
              <w:rPr>
                <w:webHidden/>
              </w:rPr>
              <w:fldChar w:fldCharType="end"/>
            </w:r>
          </w:hyperlink>
        </w:p>
        <w:p w14:paraId="61E39B1D" w14:textId="4B39D657" w:rsidR="00FA763D" w:rsidRPr="00FA763D" w:rsidRDefault="00FA763D">
          <w:pPr>
            <w:pStyle w:val="23"/>
            <w:rPr>
              <w:rFonts w:eastAsiaTheme="minorEastAsia"/>
              <w:bCs w:val="0"/>
              <w:kern w:val="2"/>
              <w:sz w:val="24"/>
              <w:szCs w:val="24"/>
              <w14:ligatures w14:val="standardContextual"/>
            </w:rPr>
          </w:pPr>
          <w:hyperlink w:anchor="_Toc229325233" w:history="1">
            <w:r w:rsidRPr="00FA763D">
              <w:rPr>
                <w:rStyle w:val="ae"/>
                <w:rFonts w:ascii="Times New Roman" w:hAnsi="Times New Roman"/>
              </w:rPr>
              <w:t>1.4</w:t>
            </w:r>
            <w:r w:rsidRPr="00FA763D">
              <w:rPr>
                <w:rFonts w:eastAsiaTheme="minorEastAsia"/>
                <w:bCs w:val="0"/>
                <w:kern w:val="2"/>
                <w:sz w:val="24"/>
                <w:szCs w:val="24"/>
                <w14:ligatures w14:val="standardContextual"/>
              </w:rPr>
              <w:tab/>
            </w:r>
            <w:r w:rsidRPr="00FA763D">
              <w:rPr>
                <w:rStyle w:val="ae"/>
                <w:rFonts w:ascii="Times New Roman" w:hAnsi="Times New Roman"/>
              </w:rPr>
              <w:t>Безопасность и аудит в модуле мониторинга</w:t>
            </w:r>
            <w:r w:rsidRPr="00FA763D">
              <w:rPr>
                <w:webHidden/>
              </w:rPr>
              <w:tab/>
            </w:r>
            <w:r w:rsidRPr="00FA763D">
              <w:rPr>
                <w:webHidden/>
              </w:rPr>
              <w:fldChar w:fldCharType="begin"/>
            </w:r>
            <w:r w:rsidRPr="00FA763D">
              <w:rPr>
                <w:webHidden/>
              </w:rPr>
              <w:instrText xml:space="preserve"> PAGEREF _Toc229325233 \h </w:instrText>
            </w:r>
            <w:r w:rsidRPr="00FA763D">
              <w:rPr>
                <w:webHidden/>
              </w:rPr>
            </w:r>
            <w:r w:rsidRPr="00FA763D">
              <w:rPr>
                <w:webHidden/>
              </w:rPr>
              <w:fldChar w:fldCharType="separate"/>
            </w:r>
            <w:r w:rsidRPr="00FA763D">
              <w:rPr>
                <w:webHidden/>
              </w:rPr>
              <w:t>17</w:t>
            </w:r>
            <w:r w:rsidRPr="00FA763D">
              <w:rPr>
                <w:webHidden/>
              </w:rPr>
              <w:fldChar w:fldCharType="end"/>
            </w:r>
          </w:hyperlink>
        </w:p>
        <w:p w14:paraId="73C28F75" w14:textId="372E74A4" w:rsidR="00FA763D" w:rsidRPr="00FA763D" w:rsidRDefault="00FA763D">
          <w:pPr>
            <w:pStyle w:val="12"/>
            <w:rPr>
              <w:rFonts w:eastAsiaTheme="minorEastAsia"/>
              <w:bCs w:val="0"/>
              <w:kern w:val="2"/>
              <w:sz w:val="24"/>
              <w14:ligatures w14:val="standardContextual"/>
            </w:rPr>
          </w:pPr>
          <w:hyperlink w:anchor="_Toc229325234" w:history="1">
            <w:r w:rsidRPr="00FA763D">
              <w:rPr>
                <w:rStyle w:val="ae"/>
                <w:rFonts w:ascii="Times New Roman" w:hAnsi="Times New Roman"/>
              </w:rPr>
              <w:t>2</w:t>
            </w:r>
            <w:r w:rsidRPr="00FA763D">
              <w:rPr>
                <w:rFonts w:eastAsiaTheme="minorEastAsia"/>
                <w:bCs w:val="0"/>
                <w:kern w:val="2"/>
                <w:sz w:val="24"/>
                <w14:ligatures w14:val="standardContextual"/>
              </w:rPr>
              <w:tab/>
            </w:r>
            <w:r w:rsidRPr="00FA763D">
              <w:rPr>
                <w:rStyle w:val="ae"/>
                <w:rFonts w:ascii="Times New Roman" w:hAnsi="Times New Roman"/>
              </w:rPr>
              <w:t>АРХИТЕКТУРНЫЕ АСПЕКТЫ СИСТЕМЫ</w:t>
            </w:r>
            <w:r w:rsidRPr="00FA763D">
              <w:rPr>
                <w:webHidden/>
              </w:rPr>
              <w:tab/>
            </w:r>
            <w:r w:rsidRPr="00FA763D">
              <w:rPr>
                <w:webHidden/>
              </w:rPr>
              <w:fldChar w:fldCharType="begin"/>
            </w:r>
            <w:r w:rsidRPr="00FA763D">
              <w:rPr>
                <w:webHidden/>
              </w:rPr>
              <w:instrText xml:space="preserve"> PAGEREF _Toc229325234 \h </w:instrText>
            </w:r>
            <w:r w:rsidRPr="00FA763D">
              <w:rPr>
                <w:webHidden/>
              </w:rPr>
            </w:r>
            <w:r w:rsidRPr="00FA763D">
              <w:rPr>
                <w:webHidden/>
              </w:rPr>
              <w:fldChar w:fldCharType="separate"/>
            </w:r>
            <w:r w:rsidRPr="00FA763D">
              <w:rPr>
                <w:webHidden/>
              </w:rPr>
              <w:t>20</w:t>
            </w:r>
            <w:r w:rsidRPr="00FA763D">
              <w:rPr>
                <w:webHidden/>
              </w:rPr>
              <w:fldChar w:fldCharType="end"/>
            </w:r>
          </w:hyperlink>
        </w:p>
        <w:p w14:paraId="0A06793D" w14:textId="2F7F58E0" w:rsidR="00FA763D" w:rsidRPr="00FA763D" w:rsidRDefault="00FA763D">
          <w:pPr>
            <w:pStyle w:val="23"/>
            <w:rPr>
              <w:rFonts w:eastAsiaTheme="minorEastAsia"/>
              <w:bCs w:val="0"/>
              <w:kern w:val="2"/>
              <w:sz w:val="24"/>
              <w:szCs w:val="24"/>
              <w14:ligatures w14:val="standardContextual"/>
            </w:rPr>
          </w:pPr>
          <w:hyperlink w:anchor="_Toc229325235" w:history="1">
            <w:r w:rsidRPr="00FA763D">
              <w:rPr>
                <w:rStyle w:val="ae"/>
                <w:rFonts w:ascii="Times New Roman" w:hAnsi="Times New Roman"/>
              </w:rPr>
              <w:t>2.1</w:t>
            </w:r>
            <w:r w:rsidRPr="00FA763D">
              <w:rPr>
                <w:rFonts w:eastAsiaTheme="minorEastAsia"/>
                <w:bCs w:val="0"/>
                <w:kern w:val="2"/>
                <w:sz w:val="24"/>
                <w:szCs w:val="24"/>
                <w14:ligatures w14:val="standardContextual"/>
              </w:rPr>
              <w:tab/>
            </w:r>
            <w:r w:rsidRPr="00FA763D">
              <w:rPr>
                <w:rStyle w:val="ae"/>
                <w:rFonts w:ascii="Times New Roman" w:hAnsi="Times New Roman"/>
              </w:rPr>
              <w:t>Понятие события в мониторинге</w:t>
            </w:r>
            <w:r w:rsidRPr="00FA763D">
              <w:rPr>
                <w:webHidden/>
              </w:rPr>
              <w:tab/>
            </w:r>
            <w:r w:rsidRPr="00FA763D">
              <w:rPr>
                <w:webHidden/>
              </w:rPr>
              <w:fldChar w:fldCharType="begin"/>
            </w:r>
            <w:r w:rsidRPr="00FA763D">
              <w:rPr>
                <w:webHidden/>
              </w:rPr>
              <w:instrText xml:space="preserve"> PAGEREF _Toc229325235 \h </w:instrText>
            </w:r>
            <w:r w:rsidRPr="00FA763D">
              <w:rPr>
                <w:webHidden/>
              </w:rPr>
            </w:r>
            <w:r w:rsidRPr="00FA763D">
              <w:rPr>
                <w:webHidden/>
              </w:rPr>
              <w:fldChar w:fldCharType="separate"/>
            </w:r>
            <w:r w:rsidRPr="00FA763D">
              <w:rPr>
                <w:webHidden/>
              </w:rPr>
              <w:t>20</w:t>
            </w:r>
            <w:r w:rsidRPr="00FA763D">
              <w:rPr>
                <w:webHidden/>
              </w:rPr>
              <w:fldChar w:fldCharType="end"/>
            </w:r>
          </w:hyperlink>
        </w:p>
        <w:p w14:paraId="3565C4D8" w14:textId="523BAF85" w:rsidR="00FA763D" w:rsidRPr="00FA763D" w:rsidRDefault="00FA763D">
          <w:pPr>
            <w:pStyle w:val="23"/>
            <w:rPr>
              <w:rFonts w:eastAsiaTheme="minorEastAsia"/>
              <w:bCs w:val="0"/>
              <w:kern w:val="2"/>
              <w:sz w:val="24"/>
              <w:szCs w:val="24"/>
              <w14:ligatures w14:val="standardContextual"/>
            </w:rPr>
          </w:pPr>
          <w:hyperlink w:anchor="_Toc229325236" w:history="1">
            <w:r w:rsidRPr="00FA763D">
              <w:rPr>
                <w:rStyle w:val="ae"/>
                <w:rFonts w:ascii="Times New Roman" w:hAnsi="Times New Roman"/>
              </w:rPr>
              <w:t>2.2</w:t>
            </w:r>
            <w:r w:rsidRPr="00FA763D">
              <w:rPr>
                <w:rFonts w:eastAsiaTheme="minorEastAsia"/>
                <w:bCs w:val="0"/>
                <w:kern w:val="2"/>
                <w:sz w:val="24"/>
                <w:szCs w:val="24"/>
                <w14:ligatures w14:val="standardContextual"/>
              </w:rPr>
              <w:tab/>
            </w:r>
            <w:r w:rsidRPr="00FA763D">
              <w:rPr>
                <w:rStyle w:val="ae"/>
                <w:rFonts w:ascii="Times New Roman" w:hAnsi="Times New Roman"/>
              </w:rPr>
              <w:t>Служебная информация и обязательные поля</w:t>
            </w:r>
            <w:r w:rsidRPr="00FA763D">
              <w:rPr>
                <w:webHidden/>
              </w:rPr>
              <w:tab/>
            </w:r>
            <w:r w:rsidRPr="00FA763D">
              <w:rPr>
                <w:webHidden/>
              </w:rPr>
              <w:fldChar w:fldCharType="begin"/>
            </w:r>
            <w:r w:rsidRPr="00FA763D">
              <w:rPr>
                <w:webHidden/>
              </w:rPr>
              <w:instrText xml:space="preserve"> PAGEREF _Toc229325236 \h </w:instrText>
            </w:r>
            <w:r w:rsidRPr="00FA763D">
              <w:rPr>
                <w:webHidden/>
              </w:rPr>
            </w:r>
            <w:r w:rsidRPr="00FA763D">
              <w:rPr>
                <w:webHidden/>
              </w:rPr>
              <w:fldChar w:fldCharType="separate"/>
            </w:r>
            <w:r w:rsidRPr="00FA763D">
              <w:rPr>
                <w:webHidden/>
              </w:rPr>
              <w:t>21</w:t>
            </w:r>
            <w:r w:rsidRPr="00FA763D">
              <w:rPr>
                <w:webHidden/>
              </w:rPr>
              <w:fldChar w:fldCharType="end"/>
            </w:r>
          </w:hyperlink>
        </w:p>
        <w:p w14:paraId="1C3D6857" w14:textId="0559239B" w:rsidR="00FA763D" w:rsidRPr="00FA763D" w:rsidRDefault="00FA763D">
          <w:pPr>
            <w:pStyle w:val="23"/>
            <w:rPr>
              <w:rFonts w:eastAsiaTheme="minorEastAsia"/>
              <w:bCs w:val="0"/>
              <w:kern w:val="2"/>
              <w:sz w:val="24"/>
              <w:szCs w:val="24"/>
              <w14:ligatures w14:val="standardContextual"/>
            </w:rPr>
          </w:pPr>
          <w:hyperlink w:anchor="_Toc229325237" w:history="1">
            <w:r w:rsidRPr="00FA763D">
              <w:rPr>
                <w:rStyle w:val="ae"/>
                <w:rFonts w:ascii="Times New Roman" w:hAnsi="Times New Roman"/>
              </w:rPr>
              <w:t>2.3</w:t>
            </w:r>
            <w:r w:rsidRPr="00FA763D">
              <w:rPr>
                <w:rFonts w:eastAsiaTheme="minorEastAsia"/>
                <w:bCs w:val="0"/>
                <w:kern w:val="2"/>
                <w:sz w:val="24"/>
                <w:szCs w:val="24"/>
                <w14:ligatures w14:val="standardContextual"/>
              </w:rPr>
              <w:tab/>
            </w:r>
            <w:r w:rsidRPr="00FA763D">
              <w:rPr>
                <w:rStyle w:val="ae"/>
                <w:rFonts w:ascii="Times New Roman" w:hAnsi="Times New Roman"/>
              </w:rPr>
              <w:t>Валидация, нормализация и качество данных.</w:t>
            </w:r>
            <w:r w:rsidRPr="00FA763D">
              <w:rPr>
                <w:webHidden/>
              </w:rPr>
              <w:tab/>
            </w:r>
            <w:r w:rsidRPr="00FA763D">
              <w:rPr>
                <w:webHidden/>
              </w:rPr>
              <w:fldChar w:fldCharType="begin"/>
            </w:r>
            <w:r w:rsidRPr="00FA763D">
              <w:rPr>
                <w:webHidden/>
              </w:rPr>
              <w:instrText xml:space="preserve"> PAGEREF _Toc229325237 \h </w:instrText>
            </w:r>
            <w:r w:rsidRPr="00FA763D">
              <w:rPr>
                <w:webHidden/>
              </w:rPr>
            </w:r>
            <w:r w:rsidRPr="00FA763D">
              <w:rPr>
                <w:webHidden/>
              </w:rPr>
              <w:fldChar w:fldCharType="separate"/>
            </w:r>
            <w:r w:rsidRPr="00FA763D">
              <w:rPr>
                <w:webHidden/>
              </w:rPr>
              <w:t>24</w:t>
            </w:r>
            <w:r w:rsidRPr="00FA763D">
              <w:rPr>
                <w:webHidden/>
              </w:rPr>
              <w:fldChar w:fldCharType="end"/>
            </w:r>
          </w:hyperlink>
        </w:p>
        <w:p w14:paraId="7AD88B39" w14:textId="69289C7C" w:rsidR="00FA763D" w:rsidRPr="00FA763D" w:rsidRDefault="00FA763D">
          <w:pPr>
            <w:pStyle w:val="23"/>
            <w:rPr>
              <w:rFonts w:eastAsiaTheme="minorEastAsia"/>
              <w:bCs w:val="0"/>
              <w:kern w:val="2"/>
              <w:sz w:val="24"/>
              <w:szCs w:val="24"/>
              <w14:ligatures w14:val="standardContextual"/>
            </w:rPr>
          </w:pPr>
          <w:hyperlink w:anchor="_Toc229325238" w:history="1">
            <w:r w:rsidRPr="00FA763D">
              <w:rPr>
                <w:rStyle w:val="ae"/>
                <w:rFonts w:ascii="Times New Roman" w:hAnsi="Times New Roman"/>
              </w:rPr>
              <w:t>2.4</w:t>
            </w:r>
            <w:r w:rsidRPr="00FA763D">
              <w:rPr>
                <w:rFonts w:eastAsiaTheme="minorEastAsia"/>
                <w:bCs w:val="0"/>
                <w:kern w:val="2"/>
                <w:sz w:val="24"/>
                <w:szCs w:val="24"/>
                <w14:ligatures w14:val="standardContextual"/>
              </w:rPr>
              <w:tab/>
            </w:r>
            <w:r w:rsidRPr="00FA763D">
              <w:rPr>
                <w:rStyle w:val="ae"/>
                <w:rFonts w:ascii="Times New Roman" w:hAnsi="Times New Roman"/>
              </w:rPr>
              <w:t>Версионирование схемы и совместимость</w:t>
            </w:r>
            <w:r w:rsidRPr="00FA763D">
              <w:rPr>
                <w:webHidden/>
              </w:rPr>
              <w:tab/>
            </w:r>
            <w:r w:rsidRPr="00FA763D">
              <w:rPr>
                <w:webHidden/>
              </w:rPr>
              <w:fldChar w:fldCharType="begin"/>
            </w:r>
            <w:r w:rsidRPr="00FA763D">
              <w:rPr>
                <w:webHidden/>
              </w:rPr>
              <w:instrText xml:space="preserve"> PAGEREF _Toc229325238 \h </w:instrText>
            </w:r>
            <w:r w:rsidRPr="00FA763D">
              <w:rPr>
                <w:webHidden/>
              </w:rPr>
            </w:r>
            <w:r w:rsidRPr="00FA763D">
              <w:rPr>
                <w:webHidden/>
              </w:rPr>
              <w:fldChar w:fldCharType="separate"/>
            </w:r>
            <w:r w:rsidRPr="00FA763D">
              <w:rPr>
                <w:webHidden/>
              </w:rPr>
              <w:t>25</w:t>
            </w:r>
            <w:r w:rsidRPr="00FA763D">
              <w:rPr>
                <w:webHidden/>
              </w:rPr>
              <w:fldChar w:fldCharType="end"/>
            </w:r>
          </w:hyperlink>
        </w:p>
        <w:p w14:paraId="6061FDB2" w14:textId="1451D638" w:rsidR="00FA763D" w:rsidRPr="00FA763D" w:rsidRDefault="00FA763D">
          <w:pPr>
            <w:pStyle w:val="12"/>
            <w:rPr>
              <w:rFonts w:eastAsiaTheme="minorEastAsia"/>
              <w:bCs w:val="0"/>
              <w:kern w:val="2"/>
              <w:sz w:val="24"/>
              <w14:ligatures w14:val="standardContextual"/>
            </w:rPr>
          </w:pPr>
          <w:hyperlink w:anchor="_Toc229325239" w:history="1">
            <w:r w:rsidRPr="00FA763D">
              <w:rPr>
                <w:rStyle w:val="ae"/>
                <w:rFonts w:ascii="Times New Roman" w:hAnsi="Times New Roman"/>
              </w:rPr>
              <w:t>3</w:t>
            </w:r>
            <w:r w:rsidRPr="00FA763D">
              <w:rPr>
                <w:rFonts w:eastAsiaTheme="minorEastAsia"/>
                <w:bCs w:val="0"/>
                <w:kern w:val="2"/>
                <w:sz w:val="24"/>
                <w14:ligatures w14:val="standardContextual"/>
              </w:rPr>
              <w:tab/>
            </w:r>
            <w:r w:rsidRPr="00FA763D">
              <w:rPr>
                <w:rStyle w:val="ae"/>
                <w:rFonts w:ascii="Times New Roman" w:hAnsi="Times New Roman"/>
              </w:rPr>
              <w:t>ОБРАБОТКА ПОТОКА СОБЫТИЙ</w:t>
            </w:r>
            <w:r w:rsidRPr="00FA763D">
              <w:rPr>
                <w:webHidden/>
              </w:rPr>
              <w:tab/>
            </w:r>
            <w:r w:rsidRPr="00FA763D">
              <w:rPr>
                <w:webHidden/>
              </w:rPr>
              <w:fldChar w:fldCharType="begin"/>
            </w:r>
            <w:r w:rsidRPr="00FA763D">
              <w:rPr>
                <w:webHidden/>
              </w:rPr>
              <w:instrText xml:space="preserve"> PAGEREF _Toc229325239 \h </w:instrText>
            </w:r>
            <w:r w:rsidRPr="00FA763D">
              <w:rPr>
                <w:webHidden/>
              </w:rPr>
            </w:r>
            <w:r w:rsidRPr="00FA763D">
              <w:rPr>
                <w:webHidden/>
              </w:rPr>
              <w:fldChar w:fldCharType="separate"/>
            </w:r>
            <w:r w:rsidRPr="00FA763D">
              <w:rPr>
                <w:webHidden/>
              </w:rPr>
              <w:t>28</w:t>
            </w:r>
            <w:r w:rsidRPr="00FA763D">
              <w:rPr>
                <w:webHidden/>
              </w:rPr>
              <w:fldChar w:fldCharType="end"/>
            </w:r>
          </w:hyperlink>
        </w:p>
        <w:p w14:paraId="2A4E7666" w14:textId="1F81084E" w:rsidR="00FA763D" w:rsidRPr="00FA763D" w:rsidRDefault="00FA763D">
          <w:pPr>
            <w:pStyle w:val="23"/>
            <w:rPr>
              <w:rFonts w:eastAsiaTheme="minorEastAsia"/>
              <w:bCs w:val="0"/>
              <w:kern w:val="2"/>
              <w:sz w:val="24"/>
              <w:szCs w:val="24"/>
              <w14:ligatures w14:val="standardContextual"/>
            </w:rPr>
          </w:pPr>
          <w:hyperlink w:anchor="_Toc229325240" w:history="1">
            <w:r w:rsidRPr="00FA763D">
              <w:rPr>
                <w:rStyle w:val="ae"/>
                <w:rFonts w:ascii="Times New Roman" w:hAnsi="Times New Roman"/>
              </w:rPr>
              <w:t>3.1</w:t>
            </w:r>
            <w:r w:rsidRPr="00FA763D">
              <w:rPr>
                <w:rFonts w:eastAsiaTheme="minorEastAsia"/>
                <w:bCs w:val="0"/>
                <w:kern w:val="2"/>
                <w:sz w:val="24"/>
                <w:szCs w:val="24"/>
                <w14:ligatures w14:val="standardContextual"/>
              </w:rPr>
              <w:tab/>
            </w:r>
            <w:r w:rsidRPr="00FA763D">
              <w:rPr>
                <w:rStyle w:val="ae"/>
                <w:rFonts w:ascii="Times New Roman" w:hAnsi="Times New Roman"/>
              </w:rPr>
              <w:t>Обработка окон событий</w:t>
            </w:r>
            <w:r w:rsidRPr="00FA763D">
              <w:rPr>
                <w:webHidden/>
              </w:rPr>
              <w:tab/>
            </w:r>
            <w:r w:rsidRPr="00FA763D">
              <w:rPr>
                <w:webHidden/>
              </w:rPr>
              <w:fldChar w:fldCharType="begin"/>
            </w:r>
            <w:r w:rsidRPr="00FA763D">
              <w:rPr>
                <w:webHidden/>
              </w:rPr>
              <w:instrText xml:space="preserve"> PAGEREF _Toc229325240 \h </w:instrText>
            </w:r>
            <w:r w:rsidRPr="00FA763D">
              <w:rPr>
                <w:webHidden/>
              </w:rPr>
            </w:r>
            <w:r w:rsidRPr="00FA763D">
              <w:rPr>
                <w:webHidden/>
              </w:rPr>
              <w:fldChar w:fldCharType="separate"/>
            </w:r>
            <w:r w:rsidRPr="00FA763D">
              <w:rPr>
                <w:webHidden/>
              </w:rPr>
              <w:t>28</w:t>
            </w:r>
            <w:r w:rsidRPr="00FA763D">
              <w:rPr>
                <w:webHidden/>
              </w:rPr>
              <w:fldChar w:fldCharType="end"/>
            </w:r>
          </w:hyperlink>
        </w:p>
        <w:p w14:paraId="1F20EDA4" w14:textId="0A166F0C" w:rsidR="00FA763D" w:rsidRPr="00FA763D" w:rsidRDefault="00FA763D">
          <w:pPr>
            <w:pStyle w:val="23"/>
            <w:rPr>
              <w:rFonts w:eastAsiaTheme="minorEastAsia"/>
              <w:bCs w:val="0"/>
              <w:kern w:val="2"/>
              <w:sz w:val="24"/>
              <w:szCs w:val="24"/>
              <w14:ligatures w14:val="standardContextual"/>
            </w:rPr>
          </w:pPr>
          <w:hyperlink w:anchor="_Toc229325241" w:history="1">
            <w:r w:rsidRPr="00FA763D">
              <w:rPr>
                <w:rStyle w:val="ae"/>
                <w:rFonts w:ascii="Times New Roman" w:hAnsi="Times New Roman"/>
              </w:rPr>
              <w:t>3.2</w:t>
            </w:r>
            <w:r w:rsidRPr="00FA763D">
              <w:rPr>
                <w:rFonts w:eastAsiaTheme="minorEastAsia"/>
                <w:bCs w:val="0"/>
                <w:kern w:val="2"/>
                <w:sz w:val="24"/>
                <w:szCs w:val="24"/>
                <w14:ligatures w14:val="standardContextual"/>
              </w:rPr>
              <w:tab/>
            </w:r>
            <w:r w:rsidRPr="00FA763D">
              <w:rPr>
                <w:rStyle w:val="ae"/>
                <w:rFonts w:ascii="Times New Roman" w:hAnsi="Times New Roman"/>
              </w:rPr>
              <w:t>Идемпотентность</w:t>
            </w:r>
            <w:r w:rsidRPr="00FA763D">
              <w:rPr>
                <w:webHidden/>
              </w:rPr>
              <w:tab/>
            </w:r>
            <w:r w:rsidRPr="00FA763D">
              <w:rPr>
                <w:webHidden/>
              </w:rPr>
              <w:fldChar w:fldCharType="begin"/>
            </w:r>
            <w:r w:rsidRPr="00FA763D">
              <w:rPr>
                <w:webHidden/>
              </w:rPr>
              <w:instrText xml:space="preserve"> PAGEREF _Toc229325241 \h </w:instrText>
            </w:r>
            <w:r w:rsidRPr="00FA763D">
              <w:rPr>
                <w:webHidden/>
              </w:rPr>
            </w:r>
            <w:r w:rsidRPr="00FA763D">
              <w:rPr>
                <w:webHidden/>
              </w:rPr>
              <w:fldChar w:fldCharType="separate"/>
            </w:r>
            <w:r w:rsidRPr="00FA763D">
              <w:rPr>
                <w:webHidden/>
              </w:rPr>
              <w:t>29</w:t>
            </w:r>
            <w:r w:rsidRPr="00FA763D">
              <w:rPr>
                <w:webHidden/>
              </w:rPr>
              <w:fldChar w:fldCharType="end"/>
            </w:r>
          </w:hyperlink>
        </w:p>
        <w:p w14:paraId="4D496419" w14:textId="63092B58" w:rsidR="00FA763D" w:rsidRPr="00FA763D" w:rsidRDefault="00FA763D">
          <w:pPr>
            <w:pStyle w:val="23"/>
            <w:rPr>
              <w:rFonts w:eastAsiaTheme="minorEastAsia"/>
              <w:bCs w:val="0"/>
              <w:kern w:val="2"/>
              <w:sz w:val="24"/>
              <w:szCs w:val="24"/>
              <w14:ligatures w14:val="standardContextual"/>
            </w:rPr>
          </w:pPr>
          <w:hyperlink w:anchor="_Toc229325242" w:history="1">
            <w:r w:rsidRPr="00FA763D">
              <w:rPr>
                <w:rStyle w:val="ae"/>
                <w:rFonts w:ascii="Times New Roman" w:hAnsi="Times New Roman"/>
              </w:rPr>
              <w:t>3.3</w:t>
            </w:r>
            <w:r w:rsidRPr="00FA763D">
              <w:rPr>
                <w:rFonts w:eastAsiaTheme="minorEastAsia"/>
                <w:bCs w:val="0"/>
                <w:kern w:val="2"/>
                <w:sz w:val="24"/>
                <w:szCs w:val="24"/>
                <w14:ligatures w14:val="standardContextual"/>
              </w:rPr>
              <w:tab/>
            </w:r>
            <w:r w:rsidRPr="00FA763D">
              <w:rPr>
                <w:rStyle w:val="ae"/>
                <w:rFonts w:ascii="Times New Roman" w:hAnsi="Times New Roman"/>
              </w:rPr>
              <w:t>Семантики доставки сообщений</w:t>
            </w:r>
            <w:r w:rsidRPr="00FA763D">
              <w:rPr>
                <w:webHidden/>
              </w:rPr>
              <w:tab/>
            </w:r>
            <w:r w:rsidRPr="00FA763D">
              <w:rPr>
                <w:webHidden/>
              </w:rPr>
              <w:fldChar w:fldCharType="begin"/>
            </w:r>
            <w:r w:rsidRPr="00FA763D">
              <w:rPr>
                <w:webHidden/>
              </w:rPr>
              <w:instrText xml:space="preserve"> PAGEREF _Toc229325242 \h </w:instrText>
            </w:r>
            <w:r w:rsidRPr="00FA763D">
              <w:rPr>
                <w:webHidden/>
              </w:rPr>
            </w:r>
            <w:r w:rsidRPr="00FA763D">
              <w:rPr>
                <w:webHidden/>
              </w:rPr>
              <w:fldChar w:fldCharType="separate"/>
            </w:r>
            <w:r w:rsidRPr="00FA763D">
              <w:rPr>
                <w:webHidden/>
              </w:rPr>
              <w:t>31</w:t>
            </w:r>
            <w:r w:rsidRPr="00FA763D">
              <w:rPr>
                <w:webHidden/>
              </w:rPr>
              <w:fldChar w:fldCharType="end"/>
            </w:r>
          </w:hyperlink>
        </w:p>
        <w:p w14:paraId="139203C7" w14:textId="6E758D06" w:rsidR="00FA763D" w:rsidRPr="00FA763D" w:rsidRDefault="00FA763D">
          <w:pPr>
            <w:pStyle w:val="23"/>
            <w:rPr>
              <w:rFonts w:eastAsiaTheme="minorEastAsia"/>
              <w:bCs w:val="0"/>
              <w:kern w:val="2"/>
              <w:sz w:val="24"/>
              <w:szCs w:val="24"/>
              <w14:ligatures w14:val="standardContextual"/>
            </w:rPr>
          </w:pPr>
          <w:hyperlink w:anchor="_Toc229325243" w:history="1">
            <w:r w:rsidRPr="00FA763D">
              <w:rPr>
                <w:rStyle w:val="ae"/>
                <w:rFonts w:ascii="Times New Roman" w:hAnsi="Times New Roman"/>
              </w:rPr>
              <w:t>3.4</w:t>
            </w:r>
            <w:r w:rsidRPr="00FA763D">
              <w:rPr>
                <w:rFonts w:eastAsiaTheme="minorEastAsia"/>
                <w:bCs w:val="0"/>
                <w:kern w:val="2"/>
                <w:sz w:val="24"/>
                <w:szCs w:val="24"/>
                <w14:ligatures w14:val="standardContextual"/>
              </w:rPr>
              <w:tab/>
            </w:r>
            <w:r w:rsidRPr="00FA763D">
              <w:rPr>
                <w:rStyle w:val="ae"/>
                <w:rFonts w:ascii="Times New Roman" w:hAnsi="Times New Roman"/>
              </w:rPr>
              <w:t>Восстановление после сбоев и переотправка</w:t>
            </w:r>
            <w:r w:rsidRPr="00FA763D">
              <w:rPr>
                <w:webHidden/>
              </w:rPr>
              <w:tab/>
            </w:r>
            <w:r w:rsidRPr="00FA763D">
              <w:rPr>
                <w:webHidden/>
              </w:rPr>
              <w:fldChar w:fldCharType="begin"/>
            </w:r>
            <w:r w:rsidRPr="00FA763D">
              <w:rPr>
                <w:webHidden/>
              </w:rPr>
              <w:instrText xml:space="preserve"> PAGEREF _Toc229325243 \h </w:instrText>
            </w:r>
            <w:r w:rsidRPr="00FA763D">
              <w:rPr>
                <w:webHidden/>
              </w:rPr>
            </w:r>
            <w:r w:rsidRPr="00FA763D">
              <w:rPr>
                <w:webHidden/>
              </w:rPr>
              <w:fldChar w:fldCharType="separate"/>
            </w:r>
            <w:r w:rsidRPr="00FA763D">
              <w:rPr>
                <w:webHidden/>
              </w:rPr>
              <w:t>32</w:t>
            </w:r>
            <w:r w:rsidRPr="00FA763D">
              <w:rPr>
                <w:webHidden/>
              </w:rPr>
              <w:fldChar w:fldCharType="end"/>
            </w:r>
          </w:hyperlink>
        </w:p>
        <w:p w14:paraId="63A7A3F6" w14:textId="30E27BB3" w:rsidR="00FA763D" w:rsidRPr="00FA763D" w:rsidRDefault="00FA763D">
          <w:pPr>
            <w:pStyle w:val="23"/>
            <w:rPr>
              <w:rFonts w:eastAsiaTheme="minorEastAsia"/>
              <w:bCs w:val="0"/>
              <w:kern w:val="2"/>
              <w:sz w:val="24"/>
              <w:szCs w:val="24"/>
              <w14:ligatures w14:val="standardContextual"/>
            </w:rPr>
          </w:pPr>
          <w:hyperlink w:anchor="_Toc229325244" w:history="1">
            <w:r w:rsidRPr="00FA763D">
              <w:rPr>
                <w:rStyle w:val="ae"/>
                <w:rFonts w:ascii="Times New Roman" w:hAnsi="Times New Roman"/>
              </w:rPr>
              <w:t>3.5</w:t>
            </w:r>
            <w:r w:rsidRPr="00FA763D">
              <w:rPr>
                <w:rFonts w:eastAsiaTheme="minorEastAsia"/>
                <w:bCs w:val="0"/>
                <w:kern w:val="2"/>
                <w:sz w:val="24"/>
                <w:szCs w:val="24"/>
                <w14:ligatures w14:val="standardContextual"/>
              </w:rPr>
              <w:tab/>
            </w:r>
            <w:r w:rsidRPr="00FA763D">
              <w:rPr>
                <w:rStyle w:val="ae"/>
                <w:rFonts w:ascii="Times New Roman" w:hAnsi="Times New Roman"/>
              </w:rPr>
              <w:t>Аудит и управляемость</w:t>
            </w:r>
            <w:r w:rsidRPr="00FA763D">
              <w:rPr>
                <w:webHidden/>
              </w:rPr>
              <w:tab/>
            </w:r>
            <w:r w:rsidRPr="00FA763D">
              <w:rPr>
                <w:webHidden/>
              </w:rPr>
              <w:fldChar w:fldCharType="begin"/>
            </w:r>
            <w:r w:rsidRPr="00FA763D">
              <w:rPr>
                <w:webHidden/>
              </w:rPr>
              <w:instrText xml:space="preserve"> PAGEREF _Toc229325244 \h </w:instrText>
            </w:r>
            <w:r w:rsidRPr="00FA763D">
              <w:rPr>
                <w:webHidden/>
              </w:rPr>
            </w:r>
            <w:r w:rsidRPr="00FA763D">
              <w:rPr>
                <w:webHidden/>
              </w:rPr>
              <w:fldChar w:fldCharType="separate"/>
            </w:r>
            <w:r w:rsidRPr="00FA763D">
              <w:rPr>
                <w:webHidden/>
              </w:rPr>
              <w:t>34</w:t>
            </w:r>
            <w:r w:rsidRPr="00FA763D">
              <w:rPr>
                <w:webHidden/>
              </w:rPr>
              <w:fldChar w:fldCharType="end"/>
            </w:r>
          </w:hyperlink>
        </w:p>
        <w:p w14:paraId="3149F6D3" w14:textId="3898BB9F" w:rsidR="00FA763D" w:rsidRPr="00FA763D" w:rsidRDefault="00FA763D">
          <w:pPr>
            <w:pStyle w:val="12"/>
            <w:rPr>
              <w:rFonts w:eastAsiaTheme="minorEastAsia"/>
              <w:bCs w:val="0"/>
              <w:kern w:val="2"/>
              <w:sz w:val="24"/>
              <w14:ligatures w14:val="standardContextual"/>
            </w:rPr>
          </w:pPr>
          <w:hyperlink w:anchor="_Toc229325245" w:history="1">
            <w:r w:rsidRPr="00FA763D">
              <w:rPr>
                <w:rStyle w:val="ae"/>
                <w:rFonts w:ascii="Times New Roman" w:hAnsi="Times New Roman"/>
              </w:rPr>
              <w:t>4</w:t>
            </w:r>
            <w:r w:rsidRPr="00FA763D">
              <w:rPr>
                <w:rFonts w:eastAsiaTheme="minorEastAsia"/>
                <w:bCs w:val="0"/>
                <w:kern w:val="2"/>
                <w:sz w:val="24"/>
                <w14:ligatures w14:val="standardContextual"/>
              </w:rPr>
              <w:tab/>
            </w:r>
            <w:r w:rsidRPr="00FA763D">
              <w:rPr>
                <w:rStyle w:val="ae"/>
                <w:rFonts w:ascii="Times New Roman" w:hAnsi="Times New Roman"/>
              </w:rPr>
              <w:t>РЕАЛИЗАЦИЯ СЕРВИСА</w:t>
            </w:r>
            <w:r w:rsidRPr="00FA763D">
              <w:rPr>
                <w:webHidden/>
              </w:rPr>
              <w:tab/>
            </w:r>
            <w:r w:rsidRPr="00FA763D">
              <w:rPr>
                <w:webHidden/>
              </w:rPr>
              <w:fldChar w:fldCharType="begin"/>
            </w:r>
            <w:r w:rsidRPr="00FA763D">
              <w:rPr>
                <w:webHidden/>
              </w:rPr>
              <w:instrText xml:space="preserve"> PAGEREF _Toc229325245 \h </w:instrText>
            </w:r>
            <w:r w:rsidRPr="00FA763D">
              <w:rPr>
                <w:webHidden/>
              </w:rPr>
            </w:r>
            <w:r w:rsidRPr="00FA763D">
              <w:rPr>
                <w:webHidden/>
              </w:rPr>
              <w:fldChar w:fldCharType="separate"/>
            </w:r>
            <w:r w:rsidRPr="00FA763D">
              <w:rPr>
                <w:webHidden/>
              </w:rPr>
              <w:t>36</w:t>
            </w:r>
            <w:r w:rsidRPr="00FA763D">
              <w:rPr>
                <w:webHidden/>
              </w:rPr>
              <w:fldChar w:fldCharType="end"/>
            </w:r>
          </w:hyperlink>
        </w:p>
        <w:p w14:paraId="7D8ECA0D" w14:textId="1FBCD604" w:rsidR="00FA763D" w:rsidRPr="00FA763D" w:rsidRDefault="00FA763D">
          <w:pPr>
            <w:pStyle w:val="23"/>
            <w:rPr>
              <w:rFonts w:eastAsiaTheme="minorEastAsia"/>
              <w:bCs w:val="0"/>
              <w:kern w:val="2"/>
              <w:sz w:val="24"/>
              <w:szCs w:val="24"/>
              <w14:ligatures w14:val="standardContextual"/>
            </w:rPr>
          </w:pPr>
          <w:hyperlink w:anchor="_Toc229325246" w:history="1">
            <w:r w:rsidRPr="00FA763D">
              <w:rPr>
                <w:rStyle w:val="ae"/>
                <w:rFonts w:ascii="Times New Roman" w:hAnsi="Times New Roman"/>
              </w:rPr>
              <w:t>4.1</w:t>
            </w:r>
            <w:r w:rsidRPr="00FA763D">
              <w:rPr>
                <w:rFonts w:eastAsiaTheme="minorEastAsia"/>
                <w:bCs w:val="0"/>
                <w:kern w:val="2"/>
                <w:sz w:val="24"/>
                <w:szCs w:val="24"/>
                <w14:ligatures w14:val="standardContextual"/>
              </w:rPr>
              <w:tab/>
            </w:r>
            <w:r w:rsidRPr="00FA763D">
              <w:rPr>
                <w:rStyle w:val="ae"/>
                <w:rFonts w:ascii="Times New Roman" w:hAnsi="Times New Roman"/>
              </w:rPr>
              <w:t>Техническая реализация и структура системы</w:t>
            </w:r>
            <w:r w:rsidRPr="00FA763D">
              <w:rPr>
                <w:webHidden/>
              </w:rPr>
              <w:tab/>
            </w:r>
            <w:r w:rsidRPr="00FA763D">
              <w:rPr>
                <w:webHidden/>
              </w:rPr>
              <w:fldChar w:fldCharType="begin"/>
            </w:r>
            <w:r w:rsidRPr="00FA763D">
              <w:rPr>
                <w:webHidden/>
              </w:rPr>
              <w:instrText xml:space="preserve"> PAGEREF _Toc229325246 \h </w:instrText>
            </w:r>
            <w:r w:rsidRPr="00FA763D">
              <w:rPr>
                <w:webHidden/>
              </w:rPr>
            </w:r>
            <w:r w:rsidRPr="00FA763D">
              <w:rPr>
                <w:webHidden/>
              </w:rPr>
              <w:fldChar w:fldCharType="separate"/>
            </w:r>
            <w:r w:rsidRPr="00FA763D">
              <w:rPr>
                <w:webHidden/>
              </w:rPr>
              <w:t>36</w:t>
            </w:r>
            <w:r w:rsidRPr="00FA763D">
              <w:rPr>
                <w:webHidden/>
              </w:rPr>
              <w:fldChar w:fldCharType="end"/>
            </w:r>
          </w:hyperlink>
        </w:p>
        <w:p w14:paraId="69EA46E9" w14:textId="6B3DF3B6"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47" w:history="1">
            <w:r w:rsidRPr="00FA763D">
              <w:rPr>
                <w:rStyle w:val="ae"/>
                <w:rFonts w:ascii="Times New Roman" w:hAnsi="Times New Roman"/>
                <w:noProof/>
              </w:rPr>
              <w:t>4.1.1</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Главные элементы системы</w:t>
            </w:r>
            <w:r w:rsidRPr="00FA763D">
              <w:rPr>
                <w:rStyle w:val="ae"/>
                <w:rFonts w:ascii="Times New Roman" w:hAnsi="Times New Roman"/>
                <w:noProof/>
                <w:lang w:val="en-US"/>
              </w:rPr>
              <w:t>:</w:t>
            </w:r>
            <w:r w:rsidRPr="00FA763D">
              <w:rPr>
                <w:noProof/>
                <w:webHidden/>
              </w:rPr>
              <w:tab/>
            </w:r>
            <w:r w:rsidRPr="00FA763D">
              <w:rPr>
                <w:noProof/>
                <w:webHidden/>
              </w:rPr>
              <w:fldChar w:fldCharType="begin"/>
            </w:r>
            <w:r w:rsidRPr="00FA763D">
              <w:rPr>
                <w:noProof/>
                <w:webHidden/>
              </w:rPr>
              <w:instrText xml:space="preserve"> PAGEREF _Toc229325247 \h </w:instrText>
            </w:r>
            <w:r w:rsidRPr="00FA763D">
              <w:rPr>
                <w:noProof/>
                <w:webHidden/>
              </w:rPr>
            </w:r>
            <w:r w:rsidRPr="00FA763D">
              <w:rPr>
                <w:noProof/>
                <w:webHidden/>
              </w:rPr>
              <w:fldChar w:fldCharType="separate"/>
            </w:r>
            <w:r w:rsidRPr="00FA763D">
              <w:rPr>
                <w:noProof/>
                <w:webHidden/>
              </w:rPr>
              <w:t>37</w:t>
            </w:r>
            <w:r w:rsidRPr="00FA763D">
              <w:rPr>
                <w:noProof/>
                <w:webHidden/>
              </w:rPr>
              <w:fldChar w:fldCharType="end"/>
            </w:r>
          </w:hyperlink>
        </w:p>
        <w:p w14:paraId="5BAF51F4" w14:textId="2EBF24D5"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48" w:history="1">
            <w:r w:rsidRPr="00FA763D">
              <w:rPr>
                <w:rStyle w:val="ae"/>
                <w:rFonts w:ascii="Times New Roman" w:hAnsi="Times New Roman"/>
                <w:noProof/>
              </w:rPr>
              <w:t>4.1.2</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Соответствие компонентов слоям чистой архитектуры</w:t>
            </w:r>
            <w:r w:rsidRPr="00FA763D">
              <w:rPr>
                <w:noProof/>
                <w:webHidden/>
              </w:rPr>
              <w:tab/>
            </w:r>
            <w:r w:rsidRPr="00FA763D">
              <w:rPr>
                <w:noProof/>
                <w:webHidden/>
              </w:rPr>
              <w:fldChar w:fldCharType="begin"/>
            </w:r>
            <w:r w:rsidRPr="00FA763D">
              <w:rPr>
                <w:noProof/>
                <w:webHidden/>
              </w:rPr>
              <w:instrText xml:space="preserve"> PAGEREF _Toc229325248 \h </w:instrText>
            </w:r>
            <w:r w:rsidRPr="00FA763D">
              <w:rPr>
                <w:noProof/>
                <w:webHidden/>
              </w:rPr>
            </w:r>
            <w:r w:rsidRPr="00FA763D">
              <w:rPr>
                <w:noProof/>
                <w:webHidden/>
              </w:rPr>
              <w:fldChar w:fldCharType="separate"/>
            </w:r>
            <w:r w:rsidRPr="00FA763D">
              <w:rPr>
                <w:noProof/>
                <w:webHidden/>
              </w:rPr>
              <w:t>38</w:t>
            </w:r>
            <w:r w:rsidRPr="00FA763D">
              <w:rPr>
                <w:noProof/>
                <w:webHidden/>
              </w:rPr>
              <w:fldChar w:fldCharType="end"/>
            </w:r>
          </w:hyperlink>
        </w:p>
        <w:p w14:paraId="6FE7DA66" w14:textId="4B8BFE8B"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49" w:history="1">
            <w:r w:rsidRPr="00FA763D">
              <w:rPr>
                <w:rStyle w:val="ae"/>
                <w:rFonts w:ascii="Times New Roman" w:hAnsi="Times New Roman"/>
                <w:noProof/>
              </w:rPr>
              <w:t>4.1.3</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Конфигурационный слой</w:t>
            </w:r>
            <w:r w:rsidRPr="00FA763D">
              <w:rPr>
                <w:noProof/>
                <w:webHidden/>
              </w:rPr>
              <w:tab/>
            </w:r>
            <w:r w:rsidRPr="00FA763D">
              <w:rPr>
                <w:noProof/>
                <w:webHidden/>
              </w:rPr>
              <w:fldChar w:fldCharType="begin"/>
            </w:r>
            <w:r w:rsidRPr="00FA763D">
              <w:rPr>
                <w:noProof/>
                <w:webHidden/>
              </w:rPr>
              <w:instrText xml:space="preserve"> PAGEREF _Toc229325249 \h </w:instrText>
            </w:r>
            <w:r w:rsidRPr="00FA763D">
              <w:rPr>
                <w:noProof/>
                <w:webHidden/>
              </w:rPr>
            </w:r>
            <w:r w:rsidRPr="00FA763D">
              <w:rPr>
                <w:noProof/>
                <w:webHidden/>
              </w:rPr>
              <w:fldChar w:fldCharType="separate"/>
            </w:r>
            <w:r w:rsidRPr="00FA763D">
              <w:rPr>
                <w:noProof/>
                <w:webHidden/>
              </w:rPr>
              <w:t>39</w:t>
            </w:r>
            <w:r w:rsidRPr="00FA763D">
              <w:rPr>
                <w:noProof/>
                <w:webHidden/>
              </w:rPr>
              <w:fldChar w:fldCharType="end"/>
            </w:r>
          </w:hyperlink>
        </w:p>
        <w:p w14:paraId="2CB27650" w14:textId="24D0CAF3"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50" w:history="1">
            <w:r w:rsidRPr="00FA763D">
              <w:rPr>
                <w:rStyle w:val="ae"/>
                <w:rFonts w:ascii="Times New Roman" w:hAnsi="Times New Roman"/>
                <w:noProof/>
              </w:rPr>
              <w:t>4.1.4</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Структура кодовой базы</w:t>
            </w:r>
            <w:r w:rsidRPr="00FA763D">
              <w:rPr>
                <w:noProof/>
                <w:webHidden/>
              </w:rPr>
              <w:tab/>
            </w:r>
            <w:r w:rsidRPr="00FA763D">
              <w:rPr>
                <w:noProof/>
                <w:webHidden/>
              </w:rPr>
              <w:fldChar w:fldCharType="begin"/>
            </w:r>
            <w:r w:rsidRPr="00FA763D">
              <w:rPr>
                <w:noProof/>
                <w:webHidden/>
              </w:rPr>
              <w:instrText xml:space="preserve"> PAGEREF _Toc229325250 \h </w:instrText>
            </w:r>
            <w:r w:rsidRPr="00FA763D">
              <w:rPr>
                <w:noProof/>
                <w:webHidden/>
              </w:rPr>
            </w:r>
            <w:r w:rsidRPr="00FA763D">
              <w:rPr>
                <w:noProof/>
                <w:webHidden/>
              </w:rPr>
              <w:fldChar w:fldCharType="separate"/>
            </w:r>
            <w:r w:rsidRPr="00FA763D">
              <w:rPr>
                <w:noProof/>
                <w:webHidden/>
              </w:rPr>
              <w:t>42</w:t>
            </w:r>
            <w:r w:rsidRPr="00FA763D">
              <w:rPr>
                <w:noProof/>
                <w:webHidden/>
              </w:rPr>
              <w:fldChar w:fldCharType="end"/>
            </w:r>
          </w:hyperlink>
        </w:p>
        <w:p w14:paraId="5571AD42" w14:textId="0B99072F"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51" w:history="1">
            <w:r w:rsidRPr="00FA763D">
              <w:rPr>
                <w:rStyle w:val="ae"/>
                <w:rFonts w:ascii="Times New Roman" w:hAnsi="Times New Roman"/>
                <w:noProof/>
              </w:rPr>
              <w:t>4.1.5</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Подсистема хранения данных</w:t>
            </w:r>
            <w:r w:rsidRPr="00FA763D">
              <w:rPr>
                <w:noProof/>
                <w:webHidden/>
              </w:rPr>
              <w:tab/>
            </w:r>
            <w:r w:rsidRPr="00FA763D">
              <w:rPr>
                <w:noProof/>
                <w:webHidden/>
              </w:rPr>
              <w:fldChar w:fldCharType="begin"/>
            </w:r>
            <w:r w:rsidRPr="00FA763D">
              <w:rPr>
                <w:noProof/>
                <w:webHidden/>
              </w:rPr>
              <w:instrText xml:space="preserve"> PAGEREF _Toc229325251 \h </w:instrText>
            </w:r>
            <w:r w:rsidRPr="00FA763D">
              <w:rPr>
                <w:noProof/>
                <w:webHidden/>
              </w:rPr>
            </w:r>
            <w:r w:rsidRPr="00FA763D">
              <w:rPr>
                <w:noProof/>
                <w:webHidden/>
              </w:rPr>
              <w:fldChar w:fldCharType="separate"/>
            </w:r>
            <w:r w:rsidRPr="00FA763D">
              <w:rPr>
                <w:noProof/>
                <w:webHidden/>
              </w:rPr>
              <w:t>44</w:t>
            </w:r>
            <w:r w:rsidRPr="00FA763D">
              <w:rPr>
                <w:noProof/>
                <w:webHidden/>
              </w:rPr>
              <w:fldChar w:fldCharType="end"/>
            </w:r>
          </w:hyperlink>
        </w:p>
        <w:p w14:paraId="0510A0C9" w14:textId="2C358A85" w:rsidR="00FA763D" w:rsidRPr="00FA763D" w:rsidRDefault="00FA763D">
          <w:pPr>
            <w:pStyle w:val="31"/>
            <w:rPr>
              <w:rFonts w:eastAsiaTheme="minorEastAsia"/>
              <w:iCs w:val="0"/>
              <w:noProof/>
              <w:kern w:val="2"/>
              <w:sz w:val="24"/>
              <w:szCs w:val="24"/>
              <w14:ligatures w14:val="standardContextual"/>
            </w:rPr>
          </w:pPr>
          <w:hyperlink w:anchor="_Toc229325252" w:history="1">
            <w:r w:rsidRPr="00FA763D">
              <w:rPr>
                <w:rStyle w:val="ae"/>
                <w:rFonts w:ascii="Times New Roman" w:hAnsi="Times New Roman"/>
                <w:noProof/>
              </w:rPr>
              <w:t>4.1.6 Бизнес-логика</w:t>
            </w:r>
            <w:r w:rsidRPr="00FA763D">
              <w:rPr>
                <w:noProof/>
                <w:webHidden/>
              </w:rPr>
              <w:tab/>
            </w:r>
            <w:r w:rsidRPr="00FA763D">
              <w:rPr>
                <w:noProof/>
                <w:webHidden/>
              </w:rPr>
              <w:fldChar w:fldCharType="begin"/>
            </w:r>
            <w:r w:rsidRPr="00FA763D">
              <w:rPr>
                <w:noProof/>
                <w:webHidden/>
              </w:rPr>
              <w:instrText xml:space="preserve"> PAGEREF _Toc229325252 \h </w:instrText>
            </w:r>
            <w:r w:rsidRPr="00FA763D">
              <w:rPr>
                <w:noProof/>
                <w:webHidden/>
              </w:rPr>
            </w:r>
            <w:r w:rsidRPr="00FA763D">
              <w:rPr>
                <w:noProof/>
                <w:webHidden/>
              </w:rPr>
              <w:fldChar w:fldCharType="separate"/>
            </w:r>
            <w:r w:rsidRPr="00FA763D">
              <w:rPr>
                <w:noProof/>
                <w:webHidden/>
              </w:rPr>
              <w:t>47</w:t>
            </w:r>
            <w:r w:rsidRPr="00FA763D">
              <w:rPr>
                <w:noProof/>
                <w:webHidden/>
              </w:rPr>
              <w:fldChar w:fldCharType="end"/>
            </w:r>
          </w:hyperlink>
        </w:p>
        <w:p w14:paraId="69F4F065" w14:textId="0377B629" w:rsidR="00FA763D" w:rsidRPr="00FA763D" w:rsidRDefault="00FA763D">
          <w:pPr>
            <w:pStyle w:val="31"/>
            <w:rPr>
              <w:rFonts w:eastAsiaTheme="minorEastAsia"/>
              <w:iCs w:val="0"/>
              <w:noProof/>
              <w:kern w:val="2"/>
              <w:sz w:val="24"/>
              <w:szCs w:val="24"/>
              <w14:ligatures w14:val="standardContextual"/>
            </w:rPr>
          </w:pPr>
          <w:hyperlink w:anchor="_Toc229325253" w:history="1">
            <w:r w:rsidRPr="00FA763D">
              <w:rPr>
                <w:rStyle w:val="ae"/>
                <w:rFonts w:ascii="Times New Roman" w:hAnsi="Times New Roman"/>
                <w:noProof/>
              </w:rPr>
              <w:t>4.1.7 Транспортный слой</w:t>
            </w:r>
            <w:r w:rsidRPr="00FA763D">
              <w:rPr>
                <w:noProof/>
                <w:webHidden/>
              </w:rPr>
              <w:tab/>
            </w:r>
            <w:r w:rsidRPr="00FA763D">
              <w:rPr>
                <w:noProof/>
                <w:webHidden/>
              </w:rPr>
              <w:fldChar w:fldCharType="begin"/>
            </w:r>
            <w:r w:rsidRPr="00FA763D">
              <w:rPr>
                <w:noProof/>
                <w:webHidden/>
              </w:rPr>
              <w:instrText xml:space="preserve"> PAGEREF _Toc229325253 \h </w:instrText>
            </w:r>
            <w:r w:rsidRPr="00FA763D">
              <w:rPr>
                <w:noProof/>
                <w:webHidden/>
              </w:rPr>
            </w:r>
            <w:r w:rsidRPr="00FA763D">
              <w:rPr>
                <w:noProof/>
                <w:webHidden/>
              </w:rPr>
              <w:fldChar w:fldCharType="separate"/>
            </w:r>
            <w:r w:rsidRPr="00FA763D">
              <w:rPr>
                <w:noProof/>
                <w:webHidden/>
              </w:rPr>
              <w:t>52</w:t>
            </w:r>
            <w:r w:rsidRPr="00FA763D">
              <w:rPr>
                <w:noProof/>
                <w:webHidden/>
              </w:rPr>
              <w:fldChar w:fldCharType="end"/>
            </w:r>
          </w:hyperlink>
        </w:p>
        <w:p w14:paraId="74B7476D" w14:textId="2084F604" w:rsidR="00FA763D" w:rsidRPr="00FA763D" w:rsidRDefault="00FA763D">
          <w:pPr>
            <w:pStyle w:val="31"/>
            <w:rPr>
              <w:rFonts w:eastAsiaTheme="minorEastAsia"/>
              <w:iCs w:val="0"/>
              <w:noProof/>
              <w:kern w:val="2"/>
              <w:sz w:val="24"/>
              <w:szCs w:val="24"/>
              <w14:ligatures w14:val="standardContextual"/>
            </w:rPr>
          </w:pPr>
          <w:hyperlink w:anchor="_Toc229325254" w:history="1">
            <w:r w:rsidRPr="00FA763D">
              <w:rPr>
                <w:rStyle w:val="ae"/>
                <w:rFonts w:ascii="Times New Roman" w:hAnsi="Times New Roman"/>
                <w:noProof/>
              </w:rPr>
              <w:t>4.1.8 Идемпотентность проекта</w:t>
            </w:r>
            <w:r w:rsidRPr="00FA763D">
              <w:rPr>
                <w:noProof/>
                <w:webHidden/>
              </w:rPr>
              <w:tab/>
            </w:r>
            <w:r w:rsidRPr="00FA763D">
              <w:rPr>
                <w:noProof/>
                <w:webHidden/>
              </w:rPr>
              <w:fldChar w:fldCharType="begin"/>
            </w:r>
            <w:r w:rsidRPr="00FA763D">
              <w:rPr>
                <w:noProof/>
                <w:webHidden/>
              </w:rPr>
              <w:instrText xml:space="preserve"> PAGEREF _Toc229325254 \h </w:instrText>
            </w:r>
            <w:r w:rsidRPr="00FA763D">
              <w:rPr>
                <w:noProof/>
                <w:webHidden/>
              </w:rPr>
            </w:r>
            <w:r w:rsidRPr="00FA763D">
              <w:rPr>
                <w:noProof/>
                <w:webHidden/>
              </w:rPr>
              <w:fldChar w:fldCharType="separate"/>
            </w:r>
            <w:r w:rsidRPr="00FA763D">
              <w:rPr>
                <w:noProof/>
                <w:webHidden/>
              </w:rPr>
              <w:t>56</w:t>
            </w:r>
            <w:r w:rsidRPr="00FA763D">
              <w:rPr>
                <w:noProof/>
                <w:webHidden/>
              </w:rPr>
              <w:fldChar w:fldCharType="end"/>
            </w:r>
          </w:hyperlink>
        </w:p>
        <w:p w14:paraId="363C20A7" w14:textId="2530740C"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55" w:history="1">
            <w:r w:rsidRPr="00FA763D">
              <w:rPr>
                <w:rStyle w:val="ae"/>
                <w:rFonts w:ascii="Times New Roman" w:hAnsi="Times New Roman"/>
                <w:noProof/>
              </w:rPr>
              <w:t>4.1.9</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 xml:space="preserve">Событийный ковейер </w:t>
            </w:r>
            <w:r w:rsidRPr="00FA763D">
              <w:rPr>
                <w:rStyle w:val="ae"/>
                <w:rFonts w:ascii="Times New Roman" w:hAnsi="Times New Roman"/>
                <w:noProof/>
                <w:lang w:val="en-US"/>
              </w:rPr>
              <w:t>Kafka</w:t>
            </w:r>
            <w:r w:rsidRPr="00FA763D">
              <w:rPr>
                <w:noProof/>
                <w:webHidden/>
              </w:rPr>
              <w:tab/>
            </w:r>
            <w:r w:rsidRPr="00FA763D">
              <w:rPr>
                <w:noProof/>
                <w:webHidden/>
              </w:rPr>
              <w:fldChar w:fldCharType="begin"/>
            </w:r>
            <w:r w:rsidRPr="00FA763D">
              <w:rPr>
                <w:noProof/>
                <w:webHidden/>
              </w:rPr>
              <w:instrText xml:space="preserve"> PAGEREF _Toc229325255 \h </w:instrText>
            </w:r>
            <w:r w:rsidRPr="00FA763D">
              <w:rPr>
                <w:noProof/>
                <w:webHidden/>
              </w:rPr>
            </w:r>
            <w:r w:rsidRPr="00FA763D">
              <w:rPr>
                <w:noProof/>
                <w:webHidden/>
              </w:rPr>
              <w:fldChar w:fldCharType="separate"/>
            </w:r>
            <w:r w:rsidRPr="00FA763D">
              <w:rPr>
                <w:noProof/>
                <w:webHidden/>
              </w:rPr>
              <w:t>60</w:t>
            </w:r>
            <w:r w:rsidRPr="00FA763D">
              <w:rPr>
                <w:noProof/>
                <w:webHidden/>
              </w:rPr>
              <w:fldChar w:fldCharType="end"/>
            </w:r>
          </w:hyperlink>
        </w:p>
        <w:p w14:paraId="3BBD6A7B" w14:textId="1E7AF211" w:rsidR="00FA763D" w:rsidRPr="00FA763D" w:rsidRDefault="00FA763D">
          <w:pPr>
            <w:pStyle w:val="31"/>
            <w:rPr>
              <w:rFonts w:eastAsiaTheme="minorEastAsia"/>
              <w:iCs w:val="0"/>
              <w:noProof/>
              <w:kern w:val="2"/>
              <w:sz w:val="24"/>
              <w:szCs w:val="24"/>
              <w14:ligatures w14:val="standardContextual"/>
            </w:rPr>
          </w:pPr>
          <w:hyperlink w:anchor="_Toc229325256" w:history="1">
            <w:r w:rsidRPr="00FA763D">
              <w:rPr>
                <w:rStyle w:val="ae"/>
                <w:rFonts w:ascii="Times New Roman" w:hAnsi="Times New Roman"/>
                <w:noProof/>
              </w:rPr>
              <w:t>4.1.10 Наблюдаемость</w:t>
            </w:r>
            <w:r w:rsidRPr="00FA763D">
              <w:rPr>
                <w:noProof/>
                <w:webHidden/>
              </w:rPr>
              <w:tab/>
            </w:r>
            <w:r w:rsidRPr="00FA763D">
              <w:rPr>
                <w:noProof/>
                <w:webHidden/>
              </w:rPr>
              <w:fldChar w:fldCharType="begin"/>
            </w:r>
            <w:r w:rsidRPr="00FA763D">
              <w:rPr>
                <w:noProof/>
                <w:webHidden/>
              </w:rPr>
              <w:instrText xml:space="preserve"> PAGEREF _Toc229325256 \h </w:instrText>
            </w:r>
            <w:r w:rsidRPr="00FA763D">
              <w:rPr>
                <w:noProof/>
                <w:webHidden/>
              </w:rPr>
            </w:r>
            <w:r w:rsidRPr="00FA763D">
              <w:rPr>
                <w:noProof/>
                <w:webHidden/>
              </w:rPr>
              <w:fldChar w:fldCharType="separate"/>
            </w:r>
            <w:r w:rsidRPr="00FA763D">
              <w:rPr>
                <w:noProof/>
                <w:webHidden/>
              </w:rPr>
              <w:t>62</w:t>
            </w:r>
            <w:r w:rsidRPr="00FA763D">
              <w:rPr>
                <w:noProof/>
                <w:webHidden/>
              </w:rPr>
              <w:fldChar w:fldCharType="end"/>
            </w:r>
          </w:hyperlink>
        </w:p>
        <w:p w14:paraId="6CAAB2EB" w14:textId="76F35E0A" w:rsidR="00FA763D" w:rsidRPr="00FA763D" w:rsidRDefault="00FA763D">
          <w:pPr>
            <w:pStyle w:val="31"/>
            <w:rPr>
              <w:rFonts w:eastAsiaTheme="minorEastAsia"/>
              <w:iCs w:val="0"/>
              <w:noProof/>
              <w:kern w:val="2"/>
              <w:sz w:val="24"/>
              <w:szCs w:val="24"/>
              <w14:ligatures w14:val="standardContextual"/>
            </w:rPr>
          </w:pPr>
          <w:hyperlink w:anchor="_Toc229325257" w:history="1">
            <w:r w:rsidRPr="00FA763D">
              <w:rPr>
                <w:rStyle w:val="ae"/>
                <w:rFonts w:ascii="Times New Roman" w:hAnsi="Times New Roman"/>
                <w:noProof/>
              </w:rPr>
              <w:t>4.1.11 Развертывание и тестирование</w:t>
            </w:r>
            <w:r w:rsidRPr="00FA763D">
              <w:rPr>
                <w:noProof/>
                <w:webHidden/>
              </w:rPr>
              <w:tab/>
            </w:r>
            <w:r w:rsidRPr="00FA763D">
              <w:rPr>
                <w:noProof/>
                <w:webHidden/>
              </w:rPr>
              <w:fldChar w:fldCharType="begin"/>
            </w:r>
            <w:r w:rsidRPr="00FA763D">
              <w:rPr>
                <w:noProof/>
                <w:webHidden/>
              </w:rPr>
              <w:instrText xml:space="preserve"> PAGEREF _Toc229325257 \h </w:instrText>
            </w:r>
            <w:r w:rsidRPr="00FA763D">
              <w:rPr>
                <w:noProof/>
                <w:webHidden/>
              </w:rPr>
            </w:r>
            <w:r w:rsidRPr="00FA763D">
              <w:rPr>
                <w:noProof/>
                <w:webHidden/>
              </w:rPr>
              <w:fldChar w:fldCharType="separate"/>
            </w:r>
            <w:r w:rsidRPr="00FA763D">
              <w:rPr>
                <w:noProof/>
                <w:webHidden/>
              </w:rPr>
              <w:t>65</w:t>
            </w:r>
            <w:r w:rsidRPr="00FA763D">
              <w:rPr>
                <w:noProof/>
                <w:webHidden/>
              </w:rPr>
              <w:fldChar w:fldCharType="end"/>
            </w:r>
          </w:hyperlink>
        </w:p>
        <w:p w14:paraId="3D234B84" w14:textId="6B9ED116" w:rsidR="0014157C" w:rsidRPr="00FA763D" w:rsidRDefault="0090465F" w:rsidP="00D67E31">
          <w:pPr>
            <w:pStyle w:val="12"/>
            <w:rPr>
              <w:rFonts w:eastAsiaTheme="minorEastAsia"/>
              <w:kern w:val="2"/>
              <w:sz w:val="24"/>
              <w14:ligatures w14:val="standardContextual"/>
            </w:rPr>
          </w:pPr>
          <w:r w:rsidRPr="00FA763D">
            <w:rPr>
              <w:rStyle w:val="afff"/>
            </w:rPr>
            <w:fldChar w:fldCharType="end"/>
          </w:r>
          <w:commentRangeEnd w:id="5"/>
          <w:r w:rsidR="00D67E31" w:rsidRPr="00FA763D">
            <w:rPr>
              <w:rStyle w:val="affa"/>
              <w:sz w:val="28"/>
              <w:szCs w:val="24"/>
            </w:rPr>
            <w:commentReference w:id="5"/>
          </w:r>
          <w:r w:rsidR="00D67E31" w:rsidRPr="00FA763D">
            <w:rPr>
              <w:rStyle w:val="afff"/>
            </w:rPr>
            <w:t>ЗАКЛЮЧЕНИЕ</w:t>
          </w:r>
          <w:hyperlink w:anchor="_Toc229316119" w:history="1">
            <w:r w:rsidR="0014157C" w:rsidRPr="00FA763D">
              <w:rPr>
                <w:webHidden/>
              </w:rPr>
              <w:tab/>
            </w:r>
            <w:r w:rsidR="0014157C" w:rsidRPr="00FA763D">
              <w:rPr>
                <w:bCs w:val="0"/>
                <w:webHidden/>
              </w:rPr>
              <w:t>6</w:t>
            </w:r>
            <w:r w:rsidR="0014157C" w:rsidRPr="00FA763D">
              <w:rPr>
                <w:webHidden/>
              </w:rPr>
              <w:fldChar w:fldCharType="begin"/>
            </w:r>
            <w:r w:rsidR="0014157C" w:rsidRPr="00FA763D">
              <w:rPr>
                <w:webHidden/>
              </w:rPr>
              <w:instrText xml:space="preserve"> PAGEREF _Toc229316119 \h </w:instrText>
            </w:r>
            <w:r w:rsidR="0014157C" w:rsidRPr="00FA763D">
              <w:rPr>
                <w:webHidden/>
              </w:rPr>
            </w:r>
            <w:r w:rsidR="0014157C" w:rsidRPr="00FA763D">
              <w:rPr>
                <w:webHidden/>
              </w:rPr>
              <w:fldChar w:fldCharType="separate"/>
            </w:r>
            <w:r w:rsidR="0014157C" w:rsidRPr="00FA763D">
              <w:rPr>
                <w:webHidden/>
              </w:rPr>
              <w:t>9</w:t>
            </w:r>
            <w:r w:rsidR="0014157C" w:rsidRPr="00FA763D">
              <w:rPr>
                <w:webHidden/>
              </w:rPr>
              <w:fldChar w:fldCharType="end"/>
            </w:r>
          </w:hyperlink>
        </w:p>
        <w:p w14:paraId="0A507667" w14:textId="35194449" w:rsidR="0014157C" w:rsidRPr="00FA763D" w:rsidRDefault="0014157C" w:rsidP="00D67E31">
          <w:pPr>
            <w:pStyle w:val="23"/>
            <w:rPr>
              <w:rFonts w:eastAsiaTheme="minorEastAsia"/>
              <w:kern w:val="2"/>
              <w14:ligatures w14:val="standardContextual"/>
            </w:rPr>
          </w:pPr>
          <w:hyperlink w:anchor="_Toc229316133" w:history="1">
            <w:r w:rsidRPr="00FA763D">
              <w:rPr>
                <w:rStyle w:val="ae"/>
                <w:rFonts w:ascii="Times New Roman" w:hAnsi="Times New Roman"/>
                <w:bCs w:val="0"/>
                <w:color w:val="auto"/>
                <w:sz w:val="28"/>
              </w:rPr>
              <w:t>СПИСОК</w:t>
            </w:r>
            <w:r w:rsidRPr="00FA763D">
              <w:rPr>
                <w:rStyle w:val="ae"/>
                <w:rFonts w:ascii="Times New Roman" w:hAnsi="Times New Roman"/>
                <w:b/>
                <w:color w:val="auto"/>
                <w:sz w:val="28"/>
              </w:rPr>
              <w:t xml:space="preserve"> </w:t>
            </w:r>
            <w:r w:rsidRPr="00FA763D">
              <w:rPr>
                <w:rStyle w:val="ae"/>
                <w:rFonts w:ascii="Times New Roman" w:hAnsi="Times New Roman"/>
                <w:bCs w:val="0"/>
                <w:color w:val="auto"/>
                <w:sz w:val="28"/>
              </w:rPr>
              <w:t>ИСПОЛЬЗОВАННЫХ</w:t>
            </w:r>
            <w:r w:rsidRPr="00FA763D">
              <w:rPr>
                <w:rStyle w:val="ae"/>
                <w:rFonts w:ascii="Times New Roman" w:hAnsi="Times New Roman"/>
                <w:b/>
                <w:color w:val="auto"/>
                <w:sz w:val="28"/>
              </w:rPr>
              <w:t xml:space="preserve"> </w:t>
            </w:r>
            <w:r w:rsidRPr="00FA763D">
              <w:rPr>
                <w:rStyle w:val="ae"/>
                <w:rFonts w:ascii="Times New Roman" w:hAnsi="Times New Roman"/>
                <w:bCs w:val="0"/>
                <w:color w:val="auto"/>
                <w:sz w:val="28"/>
              </w:rPr>
              <w:t>ИСТОЧНИКОВ</w:t>
            </w:r>
            <w:r w:rsidRPr="00FA763D">
              <w:rPr>
                <w:webHidden/>
              </w:rPr>
              <w:tab/>
            </w:r>
            <w:r w:rsidRPr="00FA763D">
              <w:rPr>
                <w:webHidden/>
              </w:rPr>
              <w:fldChar w:fldCharType="begin"/>
            </w:r>
            <w:r w:rsidRPr="00FA763D">
              <w:rPr>
                <w:webHidden/>
              </w:rPr>
              <w:instrText xml:space="preserve"> PAGEREF _Toc229316133 \h </w:instrText>
            </w:r>
            <w:r w:rsidRPr="00FA763D">
              <w:rPr>
                <w:webHidden/>
              </w:rPr>
            </w:r>
            <w:r w:rsidRPr="00FA763D">
              <w:rPr>
                <w:webHidden/>
              </w:rPr>
              <w:fldChar w:fldCharType="separate"/>
            </w:r>
            <w:r w:rsidRPr="00FA763D">
              <w:rPr>
                <w:webHidden/>
              </w:rPr>
              <w:t>7</w:t>
            </w:r>
            <w:r w:rsidRPr="00FA763D">
              <w:rPr>
                <w:webHidden/>
              </w:rPr>
              <w:fldChar w:fldCharType="end"/>
            </w:r>
          </w:hyperlink>
          <w:r w:rsidR="00F43C5A">
            <w:t>0</w:t>
          </w:r>
        </w:p>
        <w:p w14:paraId="1C16C856" w14:textId="24F9481E" w:rsidR="0014157C" w:rsidRPr="00FA763D" w:rsidRDefault="0014157C" w:rsidP="00D67E31">
          <w:pPr>
            <w:pStyle w:val="12"/>
          </w:pPr>
        </w:p>
        <w:p w14:paraId="6472DE62" w14:textId="3110507A" w:rsidR="0090465F" w:rsidRPr="00FA763D" w:rsidRDefault="00000000" w:rsidP="00D67E31">
          <w:pPr>
            <w:pStyle w:val="12"/>
            <w:rPr>
              <w:rFonts w:eastAsiaTheme="minorEastAsia"/>
              <w:kern w:val="2"/>
              <w:sz w:val="24"/>
              <w:lang w:val="en-US"/>
            </w:rPr>
          </w:pPr>
        </w:p>
      </w:sdtContent>
    </w:sdt>
    <w:p w14:paraId="25CA31C4" w14:textId="4B2FD729" w:rsidR="0090465F" w:rsidRPr="00D024E3" w:rsidRDefault="00F84EEA" w:rsidP="00A972FF">
      <w:pPr>
        <w:pStyle w:val="UnnumberedHeading1NoTOC0"/>
      </w:pPr>
      <w:bookmarkStart w:id="6" w:name="_Toc229325226"/>
      <w:r w:rsidRPr="00D024E3">
        <w:rPr>
          <w:rStyle w:val="UnnumberedHeadingOneNoTOC"/>
        </w:rPr>
        <w:lastRenderedPageBreak/>
        <w:t>ТЕРМИНЫ И ОПРЕДЕЛЕНИЯ</w:t>
      </w:r>
      <w:bookmarkEnd w:id="6"/>
    </w:p>
    <w:p w14:paraId="58E3EFB6" w14:textId="791CC87D" w:rsidR="0090465F" w:rsidRPr="00D024E3" w:rsidRDefault="00F84EEA">
      <w:pPr>
        <w:pStyle w:val="a0"/>
        <w:jc w:val="left"/>
      </w:pPr>
      <w:r w:rsidRPr="00D024E3">
        <w:rPr>
          <w:rStyle w:val="UnnumberedHeadingOneNoTOC"/>
        </w:rPr>
        <w:t>В настоящей итоговой аттестационной работе применяют следующие термины с соответствующими определениями:</w:t>
      </w:r>
      <w:r w:rsidRPr="00D024E3">
        <w:rPr>
          <w:rStyle w:val="UnnumberedHeadingOneNoTOC"/>
        </w:rPr>
        <w:br/>
      </w:r>
      <w:r w:rsidRPr="00D024E3">
        <w:rPr>
          <w:rStyle w:val="UnnumberedHeadingOneNoTOC"/>
          <w:color w:val="000000"/>
          <w:szCs w:val="28"/>
        </w:rPr>
        <w:t>Финансовая транзакция — формализованная операция перевода/списания/зачисления средств или изменения финансового состояния, фиксируемая в учётных системах</w:t>
      </w:r>
    </w:p>
    <w:p w14:paraId="3B700C35" w14:textId="60444F28" w:rsidR="0090465F" w:rsidRPr="00D024E3" w:rsidRDefault="00F84EEA">
      <w:pPr>
        <w:pStyle w:val="a0"/>
        <w:ind w:firstLine="0"/>
        <w:jc w:val="left"/>
      </w:pPr>
      <w:r w:rsidRPr="00D024E3">
        <w:rPr>
          <w:rStyle w:val="UnnumberedHeadingOneNoTOC"/>
          <w:color w:val="000000"/>
          <w:szCs w:val="28"/>
        </w:rPr>
        <w:t>Задержка  — время от поступления события в систему до получения результата обработки</w:t>
      </w:r>
    </w:p>
    <w:p w14:paraId="54912718" w14:textId="379D932A" w:rsidR="0090465F" w:rsidRPr="00D024E3" w:rsidRDefault="00F84EEA">
      <w:pPr>
        <w:pStyle w:val="a0"/>
        <w:ind w:firstLine="0"/>
        <w:jc w:val="left"/>
      </w:pPr>
      <w:r w:rsidRPr="00D024E3">
        <w:rPr>
          <w:rStyle w:val="UnnumberedHeadingOneNoTOC"/>
          <w:color w:val="000000"/>
          <w:szCs w:val="28"/>
        </w:rPr>
        <w:t xml:space="preserve">Брокер сообщений — промежуточный компонент для надёжной </w:t>
      </w:r>
      <w:commentRangeStart w:id="7"/>
      <w:r w:rsidRPr="00D024E3">
        <w:rPr>
          <w:rStyle w:val="UnnumberedHeadingOneNoTOC"/>
          <w:color w:val="000000"/>
          <w:szCs w:val="28"/>
        </w:rPr>
        <w:t>доставки</w:t>
      </w:r>
      <w:commentRangeEnd w:id="7"/>
      <w:r w:rsidR="0014157C" w:rsidRPr="00D024E3">
        <w:rPr>
          <w:rStyle w:val="affa"/>
          <w:color w:val="000000"/>
          <w:sz w:val="28"/>
          <w:szCs w:val="28"/>
        </w:rPr>
        <w:commentReference w:id="7"/>
      </w:r>
      <w:r w:rsidRPr="00D024E3">
        <w:rPr>
          <w:rStyle w:val="UnnumberedHeadingOneNoTOC"/>
          <w:color w:val="000000"/>
          <w:szCs w:val="28"/>
        </w:rPr>
        <w:t xml:space="preserve"> событий между системами и сервисами, обеспечивающий буферизацию и маршрутизацию</w:t>
      </w:r>
    </w:p>
    <w:p w14:paraId="5F959564" w14:textId="33237FBC" w:rsidR="0090465F" w:rsidRPr="00D024E3" w:rsidRDefault="00F84EEA">
      <w:pPr>
        <w:pStyle w:val="a0"/>
        <w:ind w:firstLine="0"/>
        <w:jc w:val="left"/>
      </w:pPr>
      <w:r w:rsidRPr="00D024E3">
        <w:rPr>
          <w:rStyle w:val="UnnumberedHeadingOneNoTOC"/>
          <w:color w:val="000000"/>
          <w:szCs w:val="28"/>
        </w:rPr>
        <w:t>Топик — логический канал в брокере сообщений, куда публикуются события одного типа и откуда их читают потребители</w:t>
      </w:r>
    </w:p>
    <w:p w14:paraId="0890F6B9" w14:textId="77777777" w:rsidR="0090465F" w:rsidRPr="00D024E3" w:rsidRDefault="00F84EEA">
      <w:pPr>
        <w:pStyle w:val="a0"/>
        <w:ind w:firstLine="0"/>
        <w:jc w:val="left"/>
      </w:pPr>
      <w:r w:rsidRPr="00D024E3">
        <w:rPr>
          <w:rStyle w:val="UnnumberedHeadingOneNoTOC"/>
          <w:color w:val="000000"/>
          <w:szCs w:val="28"/>
        </w:rPr>
        <w:t>Партиция — часть топика, независимая последовательность сообщений, используемая для масштабирования чтения/записи и параллельной обработки.</w:t>
      </w:r>
    </w:p>
    <w:p w14:paraId="3C55BF12" w14:textId="73E82217" w:rsidR="0090465F" w:rsidRPr="00D024E3" w:rsidRDefault="00F84EEA">
      <w:pPr>
        <w:pStyle w:val="a0"/>
        <w:ind w:firstLine="0"/>
        <w:jc w:val="left"/>
      </w:pPr>
      <w:r w:rsidRPr="00D024E3">
        <w:rPr>
          <w:rStyle w:val="UnnumberedHeadingOneNoTOC"/>
          <w:color w:val="000000"/>
          <w:szCs w:val="28"/>
        </w:rPr>
        <w:t>Дедупликация — обнаружение и устранение повторных событий/транзакций по уникальному идентификатору или набору признаков</w:t>
      </w:r>
    </w:p>
    <w:p w14:paraId="408FE14B" w14:textId="2B70C18B" w:rsidR="0090465F" w:rsidRPr="00D024E3" w:rsidRDefault="00F84EEA">
      <w:pPr>
        <w:pStyle w:val="a0"/>
        <w:ind w:firstLine="0"/>
        <w:jc w:val="left"/>
      </w:pPr>
      <w:r w:rsidRPr="00D024E3">
        <w:rPr>
          <w:rStyle w:val="UnnumberedHeadingOneNoTOC"/>
          <w:color w:val="000000"/>
          <w:szCs w:val="28"/>
        </w:rPr>
        <w:t>Согласованность данных — степень соответствия данных во всех компонентах системы единому корректному состоянию (например, после подтверждения транзакции)</w:t>
      </w:r>
    </w:p>
    <w:p w14:paraId="6AC2C639" w14:textId="383BE496" w:rsidR="0090465F" w:rsidRPr="00D024E3" w:rsidRDefault="00F84EEA">
      <w:pPr>
        <w:pStyle w:val="a0"/>
        <w:ind w:firstLine="0"/>
        <w:rPr>
          <w:color w:val="000000"/>
          <w:szCs w:val="28"/>
        </w:rPr>
      </w:pPr>
      <w:r w:rsidRPr="00D024E3">
        <w:rPr>
          <w:color w:val="000000"/>
          <w:szCs w:val="28"/>
        </w:rPr>
        <w:t>Event Time — время фактического возникновения события в источнике, используемое для корректных расчётов при задержках доставки</w:t>
      </w:r>
      <w:r w:rsidRPr="00D024E3">
        <w:br w:type="page"/>
      </w:r>
    </w:p>
    <w:p w14:paraId="4D3B5997" w14:textId="77777777" w:rsidR="0090465F" w:rsidRPr="00D024E3" w:rsidRDefault="00F84EEA">
      <w:pPr>
        <w:pStyle w:val="UnnumberedHeading1NoTOC0"/>
        <w:spacing w:before="0"/>
      </w:pPr>
      <w:bookmarkStart w:id="8" w:name="_Toc229325227"/>
      <w:r w:rsidRPr="00D024E3">
        <w:rPr>
          <w:rStyle w:val="UnnumberedHeadingOneNoTOC"/>
        </w:rPr>
        <w:lastRenderedPageBreak/>
        <w:t>Перечень сокращений и обозначений</w:t>
      </w:r>
      <w:bookmarkEnd w:id="8"/>
    </w:p>
    <w:p w14:paraId="78E8CA5F" w14:textId="77777777" w:rsidR="0090465F" w:rsidRPr="00D024E3" w:rsidRDefault="00F84EEA">
      <w:pPr>
        <w:pStyle w:val="a0"/>
      </w:pPr>
      <w:r w:rsidRPr="00D024E3">
        <w:rPr>
          <w:rStyle w:val="UnnumberedHeadingOneNoTOC"/>
        </w:rPr>
        <w:t>В настоящей итоговой аттестационной работе применяют следующие сокращения и обозначения:</w:t>
      </w:r>
    </w:p>
    <w:p w14:paraId="15A89A85" w14:textId="77777777" w:rsidR="0090465F" w:rsidRPr="00D024E3" w:rsidRDefault="00F84EEA">
      <w:pPr>
        <w:pStyle w:val="a0"/>
        <w:ind w:firstLine="0"/>
      </w:pPr>
      <w:r w:rsidRPr="00D024E3">
        <w:rPr>
          <w:rStyle w:val="UnnumberedHeadingOneNoTOC"/>
        </w:rPr>
        <w:t xml:space="preserve">СУБД — система управления базой данных </w:t>
      </w:r>
    </w:p>
    <w:p w14:paraId="003CAB79" w14:textId="77777777" w:rsidR="0090465F" w:rsidRPr="00D024E3" w:rsidRDefault="00F84EEA">
      <w:pPr>
        <w:pStyle w:val="a0"/>
        <w:ind w:firstLine="0"/>
      </w:pPr>
      <w:r w:rsidRPr="00D024E3">
        <w:rPr>
          <w:rStyle w:val="UnnumberedHeadingOneNoTOC"/>
        </w:rPr>
        <w:t>NoSQL — Not only SQL</w:t>
      </w:r>
    </w:p>
    <w:p w14:paraId="328AFB8D" w14:textId="150257E0" w:rsidR="0090465F" w:rsidRPr="00D024E3" w:rsidRDefault="00F84EEA">
      <w:pPr>
        <w:pStyle w:val="a0"/>
        <w:ind w:firstLine="0"/>
        <w:rPr>
          <w:lang w:val="en-US"/>
        </w:rPr>
      </w:pPr>
      <w:r w:rsidRPr="00D024E3">
        <w:rPr>
          <w:rStyle w:val="UnnumberedHeadingOneNoTOC"/>
          <w:lang w:val="en-US"/>
        </w:rPr>
        <w:t>API — Application Programming Interface</w:t>
      </w:r>
    </w:p>
    <w:p w14:paraId="18E12BB7" w14:textId="77510C1A" w:rsidR="0090465F" w:rsidRPr="00D024E3" w:rsidRDefault="00F84EEA">
      <w:pPr>
        <w:pStyle w:val="a0"/>
        <w:ind w:firstLine="0"/>
        <w:rPr>
          <w:lang w:val="en-US"/>
        </w:rPr>
      </w:pPr>
      <w:r w:rsidRPr="00D024E3">
        <w:rPr>
          <w:rStyle w:val="UnnumberedHeadingOneNoTOC"/>
          <w:lang w:val="en-US"/>
        </w:rPr>
        <w:t>TLS — Transport Layer Sequrity</w:t>
      </w:r>
    </w:p>
    <w:p w14:paraId="1156C507" w14:textId="6E2AD3C2" w:rsidR="0090465F" w:rsidRPr="00D024E3" w:rsidRDefault="00F84EEA">
      <w:pPr>
        <w:pStyle w:val="a0"/>
        <w:ind w:firstLine="0"/>
        <w:rPr>
          <w:lang w:val="en-US"/>
        </w:rPr>
      </w:pPr>
      <w:r w:rsidRPr="00D024E3">
        <w:rPr>
          <w:rStyle w:val="UnnumberedHeadingOneNoTOC"/>
          <w:lang w:val="en-US"/>
        </w:rPr>
        <w:t>Oauth — Open Authorization</w:t>
      </w:r>
    </w:p>
    <w:p w14:paraId="48D16433" w14:textId="2C1BAD63" w:rsidR="0090465F" w:rsidRPr="00D024E3" w:rsidRDefault="00F84EEA">
      <w:pPr>
        <w:pStyle w:val="a0"/>
        <w:ind w:firstLine="0"/>
        <w:rPr>
          <w:lang w:val="en-US"/>
        </w:rPr>
      </w:pPr>
      <w:r w:rsidRPr="00D024E3">
        <w:rPr>
          <w:rStyle w:val="UnnumberedHeadingOneNoTOC"/>
          <w:lang w:val="en-US"/>
        </w:rPr>
        <w:t>TDD — Test-Driven Development</w:t>
      </w:r>
    </w:p>
    <w:p w14:paraId="23FDDD62" w14:textId="52C3FFFE" w:rsidR="0090465F" w:rsidRPr="00D024E3" w:rsidRDefault="00F84EEA">
      <w:pPr>
        <w:pStyle w:val="a0"/>
        <w:ind w:firstLine="0"/>
        <w:rPr>
          <w:lang w:val="en-US"/>
        </w:rPr>
      </w:pPr>
      <w:r w:rsidRPr="00D024E3">
        <w:rPr>
          <w:rStyle w:val="UnnumberedHeadingOneNoTOC"/>
          <w:lang w:val="en-US"/>
        </w:rPr>
        <w:t>RAM — Random Access Memory</w:t>
      </w:r>
    </w:p>
    <w:p w14:paraId="5D22BECF" w14:textId="52E2524E" w:rsidR="0090465F" w:rsidRPr="00D024E3" w:rsidRDefault="00F84EEA" w:rsidP="00A972FF">
      <w:pPr>
        <w:pStyle w:val="a0"/>
        <w:ind w:firstLine="0"/>
        <w:jc w:val="left"/>
        <w:rPr>
          <w:lang w:val="en-US"/>
        </w:rPr>
      </w:pPr>
      <w:r w:rsidRPr="00D024E3">
        <w:rPr>
          <w:rStyle w:val="UnnumberedHeadingOneNoTOC"/>
          <w:lang w:val="en-US"/>
        </w:rPr>
        <w:t>VMware</w:t>
      </w:r>
      <w:r w:rsidR="00A972FF" w:rsidRPr="00D024E3">
        <w:rPr>
          <w:rStyle w:val="UnnumberedHeadingOneNoTOC"/>
          <w:lang w:val="en-US"/>
        </w:rPr>
        <w:t xml:space="preserve"> </w:t>
      </w:r>
      <w:r w:rsidRPr="00D024E3">
        <w:rPr>
          <w:rStyle w:val="UnnumberedHeadingOneNoTOC"/>
          <w:lang w:val="en-US"/>
        </w:rPr>
        <w:t>—</w:t>
      </w:r>
      <w:r w:rsidR="00A972FF" w:rsidRPr="00D024E3">
        <w:rPr>
          <w:rStyle w:val="UnnumberedHeadingOneNoTOC"/>
          <w:lang w:val="en-US"/>
        </w:rPr>
        <w:t xml:space="preserve"> </w:t>
      </w:r>
      <w:r w:rsidRPr="00D024E3">
        <w:rPr>
          <w:rStyle w:val="UnnumberedHeadingOneNoTOC"/>
          <w:lang w:val="en-US"/>
        </w:rPr>
        <w:t xml:space="preserve">Virtual Machine software </w:t>
      </w:r>
      <w:r w:rsidRPr="00D024E3">
        <w:rPr>
          <w:rStyle w:val="UnnumberedHeadingOneNoTOC"/>
          <w:lang w:val="en-US"/>
        </w:rPr>
        <w:br/>
        <w:t>DNS — Domain Name System</w:t>
      </w:r>
    </w:p>
    <w:p w14:paraId="18FEEC9C" w14:textId="3605A767" w:rsidR="0090465F" w:rsidRPr="00D024E3" w:rsidRDefault="00F84EEA">
      <w:pPr>
        <w:pStyle w:val="a0"/>
        <w:ind w:firstLine="0"/>
        <w:rPr>
          <w:lang w:val="en-US"/>
        </w:rPr>
      </w:pPr>
      <w:r w:rsidRPr="00D024E3">
        <w:rPr>
          <w:rStyle w:val="UnnumberedHeadingOneNoTOC"/>
          <w:lang w:val="en-US"/>
        </w:rPr>
        <w:t>URL — Uniform Resource Locator</w:t>
      </w:r>
    </w:p>
    <w:p w14:paraId="06C7D53F" w14:textId="7D1C368A" w:rsidR="0090465F" w:rsidRPr="00D024E3" w:rsidRDefault="00F84EEA">
      <w:pPr>
        <w:pStyle w:val="a0"/>
        <w:ind w:firstLine="0"/>
        <w:rPr>
          <w:lang w:val="en-US"/>
        </w:rPr>
      </w:pPr>
      <w:r w:rsidRPr="00D024E3">
        <w:rPr>
          <w:rStyle w:val="UnnumberedHeadingOneNoTOC"/>
          <w:lang w:val="en-US"/>
        </w:rPr>
        <w:t xml:space="preserve">SSL — Secure Sockets Layer </w:t>
      </w:r>
    </w:p>
    <w:p w14:paraId="3B4C8AAF" w14:textId="5FC5F097" w:rsidR="0090465F" w:rsidRPr="00D024E3" w:rsidRDefault="00F84EEA">
      <w:pPr>
        <w:pStyle w:val="a0"/>
        <w:ind w:firstLine="0"/>
        <w:rPr>
          <w:lang w:val="en-US"/>
        </w:rPr>
      </w:pPr>
      <w:r w:rsidRPr="00D024E3">
        <w:rPr>
          <w:rStyle w:val="UnnumberedHeadingOneNoTOC"/>
          <w:lang w:val="en-US"/>
        </w:rPr>
        <w:t>FTP — File Transfer Protocol</w:t>
      </w:r>
    </w:p>
    <w:p w14:paraId="02712947" w14:textId="67E6307C" w:rsidR="0090465F" w:rsidRPr="00D024E3" w:rsidRDefault="00F84EEA">
      <w:pPr>
        <w:pStyle w:val="a0"/>
        <w:ind w:firstLine="0"/>
        <w:rPr>
          <w:lang w:val="en-US"/>
        </w:rPr>
      </w:pPr>
      <w:r w:rsidRPr="00D024E3">
        <w:rPr>
          <w:rStyle w:val="UnnumberedHeadingOneNoTOC"/>
          <w:lang w:val="en-US"/>
        </w:rPr>
        <w:t>IDE — Integrated Development Environment</w:t>
      </w:r>
    </w:p>
    <w:p w14:paraId="4A494A21" w14:textId="77777777" w:rsidR="0090465F" w:rsidRPr="00D024E3" w:rsidRDefault="00F84EEA">
      <w:pPr>
        <w:pStyle w:val="UnnumberedHeading10"/>
        <w:ind w:firstLine="0"/>
      </w:pPr>
      <w:bookmarkStart w:id="9" w:name="_Toc229325228"/>
      <w:r w:rsidRPr="00D024E3">
        <w:rPr>
          <w:rStyle w:val="UnnumberedHeadingOne"/>
        </w:rPr>
        <w:lastRenderedPageBreak/>
        <w:t>Введение</w:t>
      </w:r>
      <w:bookmarkEnd w:id="9"/>
    </w:p>
    <w:p w14:paraId="1DD87BD8" w14:textId="1AABD20A" w:rsidR="00B77211" w:rsidRDefault="00B77211" w:rsidP="00B77211">
      <w:pPr>
        <w:pStyle w:val="a0"/>
      </w:pPr>
      <w:r>
        <w:t>В условиях роста объёмов цифровых финансовых операций и усложнения платёжной инфраструктуры возрастает потребность в таких программных решениях, которые способны обрабатывать большие потоки транзакционных данных надёжно, быстро и с возможностью дальнейшего масштабирования. Современные банковские и финансово-технические системы работают в распределённой среде, где отдельные этапы обработки одной транзакции выполняются разными компонентами и сопровождаются обменом большим количеством событий. В таких условиях проектирование архитектуры системы становится не менее важным, чем реализация отдельных функций.</w:t>
      </w:r>
    </w:p>
    <w:p w14:paraId="35926AE9" w14:textId="4CA58C2B" w:rsidR="00B77211" w:rsidRDefault="00B77211" w:rsidP="00B77211">
      <w:pPr>
        <w:pStyle w:val="a0"/>
      </w:pPr>
      <w:r>
        <w:t>Актуальность темы определяется несколькими факторами. Во-первых, финансовые транзакции формируют непрерывный поток событий, поступающих с высокой интенсивностью и в нефиксированном порядке. Во-вторых, для таких систем характерны повышенные требования к отказоустойчивости, масштабируемости и устойчивости к сетевым сбоям, повторной доставке сообщений и временной недоступности отдельных компонентов. В-третьих, традиционный монолитный подход затрудняет независимое развитие частей системы, горизонтальное масштабирование и локализацию отказов. В связи с этим микросервисная архитектура представляет практический интерес как подход, позволяющий разделить систему на слабо связанные компоненты с чёткими зонами ответственности.</w:t>
      </w:r>
    </w:p>
    <w:p w14:paraId="4F28BED5" w14:textId="4E22733D" w:rsidR="0090465F" w:rsidRPr="00D024E3" w:rsidRDefault="00B77211" w:rsidP="00B77211">
      <w:pPr>
        <w:pStyle w:val="a0"/>
      </w:pPr>
      <w:r>
        <w:t xml:space="preserve">Особую значимость для рассматриваемой темы имеет сочетание микросервисного подхода и потоковой обработки данных. Финансовая транзакция в реальных системах редко существует как одиночная запись: она проходит через несколько стадий обработки, сопровождается техническими и бизнес-событиями, может дублироваться при повторной доставке и обрабатываться асинхронно. Это требует проектирования системы, в которой заранее определены границы сервисов, форматы событий, механизмы межсервисного </w:t>
      </w:r>
      <w:r>
        <w:lastRenderedPageBreak/>
        <w:t>взаимодействия, правила идемпотентной обработки, а также средства наблюдаемости и контроля состояния распределённого контура.</w:t>
      </w:r>
      <w:r w:rsidR="00F84EEA" w:rsidRPr="00D024E3">
        <w:t xml:space="preserve">  </w:t>
      </w:r>
    </w:p>
    <w:p w14:paraId="692DC599" w14:textId="5E922BAB" w:rsidR="0090465F" w:rsidRPr="00D024E3" w:rsidRDefault="00B77211">
      <w:pPr>
        <w:pStyle w:val="a0"/>
      </w:pPr>
      <w:r w:rsidRPr="00B77211">
        <w:t>Целью выпускной квалификационной работы является проектирование микросервисной системы потоковой обработки финансовых транзакций и реализация программного прототипа её ключевых компонентов. Разрабатываемое решение должно учитывать особенности банковской предметной области, асинхронный характер обмена сообщениями, высокую интенсивность входного потока, необходимость обеспечения надёжности обработки и возможность независимого развития отдельных частей системы</w:t>
      </w:r>
      <w:r w:rsidR="00F84EEA" w:rsidRPr="00D024E3">
        <w:t>.</w:t>
      </w:r>
    </w:p>
    <w:p w14:paraId="1C025EB8" w14:textId="77777777" w:rsidR="0090465F" w:rsidRPr="00D024E3" w:rsidRDefault="00F84EEA">
      <w:pPr>
        <w:pStyle w:val="a0"/>
        <w:jc w:val="left"/>
      </w:pPr>
      <w:r w:rsidRPr="00D024E3">
        <w:t>Для достижения поставленной цели в работе решаются следующие задачи:</w:t>
      </w:r>
    </w:p>
    <w:p w14:paraId="21F86E0C" w14:textId="06142FAF" w:rsidR="0090465F" w:rsidRPr="00D024E3" w:rsidRDefault="00123BF7">
      <w:pPr>
        <w:pStyle w:val="a0"/>
        <w:numPr>
          <w:ilvl w:val="0"/>
          <w:numId w:val="3"/>
        </w:numPr>
        <w:tabs>
          <w:tab w:val="left" w:pos="1194"/>
        </w:tabs>
        <w:ind w:left="567" w:hanging="340"/>
        <w:jc w:val="left"/>
      </w:pPr>
      <w:r>
        <w:t>С</w:t>
      </w:r>
      <w:r w:rsidRPr="00123BF7">
        <w:t>проектировать систему, разделённую на сервисы, включая модель данных, API для выполнения операций и получения аналитической информации, а также механизмы хранения и валидации транзакций</w:t>
      </w:r>
      <w:r w:rsidR="00F84EEA" w:rsidRPr="00D024E3">
        <w:t xml:space="preserve">; </w:t>
      </w:r>
    </w:p>
    <w:p w14:paraId="52A2747C" w14:textId="50ACD1FA" w:rsidR="0090465F" w:rsidRPr="00D024E3" w:rsidRDefault="00F84EEA">
      <w:pPr>
        <w:pStyle w:val="a0"/>
        <w:numPr>
          <w:ilvl w:val="0"/>
          <w:numId w:val="3"/>
        </w:numPr>
        <w:ind w:left="567" w:hanging="340"/>
        <w:jc w:val="left"/>
      </w:pPr>
      <w:r w:rsidRPr="00D024E3">
        <w:t xml:space="preserve"> </w:t>
      </w:r>
      <w:r w:rsidR="001D0CA1">
        <w:t>Р</w:t>
      </w:r>
      <w:r w:rsidR="001D0CA1" w:rsidRPr="001D0CA1">
        <w:t xml:space="preserve">еализовать </w:t>
      </w:r>
      <w:r w:rsidR="00123BF7">
        <w:t xml:space="preserve">отказоустойчивый </w:t>
      </w:r>
      <w:r w:rsidR="001D0CA1" w:rsidRPr="001D0CA1">
        <w:t>функционал обработки сообщений</w:t>
      </w:r>
      <w:r w:rsidR="00123BF7">
        <w:t xml:space="preserve"> с использованием брокера сообщений</w:t>
      </w:r>
      <w:r w:rsidR="00123BF7" w:rsidRPr="00123BF7">
        <w:t xml:space="preserve">, </w:t>
      </w:r>
      <w:r w:rsidR="00123BF7">
        <w:t>поддерживающий повторные попытки обработки и защиту от дублирования операций</w:t>
      </w:r>
      <w:r w:rsidRPr="00D024E3">
        <w:t xml:space="preserve">; </w:t>
      </w:r>
    </w:p>
    <w:p w14:paraId="00189DDF" w14:textId="7CAAECE4" w:rsidR="0090465F" w:rsidRPr="00D024E3" w:rsidRDefault="00F84EEA" w:rsidP="001D0CA1">
      <w:pPr>
        <w:pStyle w:val="a0"/>
        <w:numPr>
          <w:ilvl w:val="0"/>
          <w:numId w:val="3"/>
        </w:numPr>
        <w:ind w:left="567" w:hanging="340"/>
        <w:jc w:val="left"/>
      </w:pPr>
      <w:r w:rsidRPr="00D024E3">
        <w:t xml:space="preserve"> </w:t>
      </w:r>
      <w:r w:rsidR="001D0CA1">
        <w:t>О</w:t>
      </w:r>
      <w:r w:rsidR="001D0CA1" w:rsidRPr="001D0CA1">
        <w:t>беспечить наблюдаемость и надёжность</w:t>
      </w:r>
      <w:r w:rsidR="000867BB">
        <w:t xml:space="preserve"> компонентов</w:t>
      </w:r>
      <w:r w:rsidR="001D0CA1" w:rsidRPr="001D0CA1">
        <w:t xml:space="preserve"> системы при помощи метрик, журналирования,</w:t>
      </w:r>
      <w:r w:rsidR="000867BB">
        <w:t xml:space="preserve"> и дашбордов.</w:t>
      </w:r>
      <w:r w:rsidRPr="00D024E3">
        <w:t xml:space="preserve"> </w:t>
      </w:r>
    </w:p>
    <w:p w14:paraId="4B6D1521" w14:textId="1B9A1B5C" w:rsidR="0090465F" w:rsidRPr="00D024E3" w:rsidRDefault="000867BB">
      <w:pPr>
        <w:pStyle w:val="a0"/>
      </w:pPr>
      <w:r w:rsidRPr="000867BB">
        <w:t>Объектом исследования является процесс приёма, хранения и потоковой обработки финансовых транзакций в сервисной системе</w:t>
      </w:r>
      <w:r w:rsidR="00F84EEA" w:rsidRPr="00D024E3">
        <w:t xml:space="preserve">. </w:t>
      </w:r>
    </w:p>
    <w:p w14:paraId="50C66800" w14:textId="2A3405A8" w:rsidR="00123BF7" w:rsidRDefault="00123BF7" w:rsidP="00123BF7">
      <w:pPr>
        <w:pStyle w:val="a0"/>
      </w:pPr>
      <w:r>
        <w:t>Предмет исследования - методы и программные средства проектирования микросервисных систем потоковой обработки транзакций в режиме, близком к реальному времени.</w:t>
      </w:r>
    </w:p>
    <w:p w14:paraId="53C61BFC" w14:textId="42D96CE9" w:rsidR="00123BF7" w:rsidRDefault="00123BF7" w:rsidP="00123BF7">
      <w:pPr>
        <w:pStyle w:val="a0"/>
      </w:pPr>
      <w:r>
        <w:t xml:space="preserve">В работе применяется системный подход к проектированию распределённой программной системы, включающий анализ предметной области, декомпозицию на сервисы, формализацию контрактов взаимодействия, проектирование событийной модели и механизмов обеспечения надёжности обработки. При выборе технологических решений учитываются требования к </w:t>
      </w:r>
      <w:r>
        <w:lastRenderedPageBreak/>
        <w:t>масштабируемости, устойчивости к отказам, наблюдаемости и сопровождению системы в условиях эксплуатации.</w:t>
      </w:r>
    </w:p>
    <w:p w14:paraId="30C1FB8C" w14:textId="3DBAD064" w:rsidR="00123BF7" w:rsidRDefault="00123BF7" w:rsidP="00123BF7">
      <w:pPr>
        <w:pStyle w:val="a0"/>
      </w:pPr>
      <w:r>
        <w:t>Практическая значимость работы заключается в том, что предложенные архитектурные решения и реализованный прототип могут быть использованы как основа для построения прикладных систем в банковской и финансово-технической сфере. С научно-прикладной точки зрения работа систематизирует подходы к проектированию микросервисной потоковой системы, объединяя вопросы архитектурной декомпозиции, событийного взаимодействия, надёжности обработки и наблюдаемости в рамках единой предметной области.</w:t>
      </w:r>
    </w:p>
    <w:p w14:paraId="13960173" w14:textId="1CDBF7B6" w:rsidR="0090465F" w:rsidRPr="00D024E3" w:rsidRDefault="00123BF7" w:rsidP="00123BF7">
      <w:pPr>
        <w:pStyle w:val="a0"/>
      </w:pPr>
      <w:r>
        <w:t>Дипломная работа состоит из введения, четырёх глав, заключения и списка использованных источников. В первой главе проводится анализ предметной области и формулируются требования к системе потоковой обработки финансовых транзакций. Во второй главе рассматриваются архитектурные аспекты проектируемой системы, включая модель событий, структуру данных и вопросы совместимости схем. В третьей главе описываются принципы потоковой обработки сообщений, механизмы обеспечения надёжности и обработки ошибок. В четвёртой главе представлена реализация программного прототипа микросервисной системы, включая HTTP API, подсистему хранения, асинхронный контур обмена событиями и средства мониторинга. В заключении подводятся итоги работы и определяются направления дальнейшего развития системы</w:t>
      </w:r>
      <w:r w:rsidR="00F84EEA" w:rsidRPr="00D024E3">
        <w:t xml:space="preserve">. </w:t>
      </w:r>
    </w:p>
    <w:p w14:paraId="48722311" w14:textId="77777777" w:rsidR="0090465F" w:rsidRPr="00D024E3" w:rsidRDefault="00F84EEA" w:rsidP="004A4CA2">
      <w:pPr>
        <w:pStyle w:val="1"/>
        <w:jc w:val="center"/>
      </w:pPr>
      <w:bookmarkStart w:id="10" w:name="анализ-существующих-решений"/>
      <w:bookmarkStart w:id="11" w:name="_Toc229325229"/>
      <w:bookmarkEnd w:id="10"/>
      <w:r w:rsidRPr="00D024E3">
        <w:lastRenderedPageBreak/>
        <w:t>АНАЛИЗ ПРЕДМЕТНОЙ ОБЛАСТИ И ТРЕБОВАНИЙ</w:t>
      </w:r>
      <w:bookmarkEnd w:id="11"/>
    </w:p>
    <w:p w14:paraId="5DB80CFB" w14:textId="77777777" w:rsidR="0090465F" w:rsidRPr="00D024E3" w:rsidRDefault="00F84EEA" w:rsidP="00DD2490">
      <w:pPr>
        <w:pStyle w:val="2"/>
        <w:numPr>
          <w:ilvl w:val="1"/>
          <w:numId w:val="1"/>
        </w:numPr>
        <w:ind w:firstLine="417"/>
      </w:pPr>
      <w:bookmarkStart w:id="12" w:name="X9302dd7976da7298344840af0beefa05d110c6b"/>
      <w:bookmarkStart w:id="13" w:name="_Toc229325230"/>
      <w:bookmarkEnd w:id="12"/>
      <w:r w:rsidRPr="00D024E3">
        <w:t xml:space="preserve">Поток финансовых </w:t>
      </w:r>
      <w:commentRangeStart w:id="14"/>
      <w:r w:rsidRPr="00D024E3">
        <w:t>транзакций</w:t>
      </w:r>
      <w:commentRangeEnd w:id="14"/>
      <w:r w:rsidR="0014157C" w:rsidRPr="00D024E3">
        <w:rPr>
          <w:rStyle w:val="affa"/>
          <w:sz w:val="28"/>
          <w:szCs w:val="28"/>
        </w:rPr>
        <w:commentReference w:id="14"/>
      </w:r>
      <w:r w:rsidRPr="00D024E3">
        <w:t xml:space="preserve"> и место мониторинга в банковской инфраструктуре</w:t>
      </w:r>
      <w:bookmarkEnd w:id="13"/>
    </w:p>
    <w:p w14:paraId="78D6CFCC" w14:textId="378122DD" w:rsidR="0090465F" w:rsidRPr="00D024E3" w:rsidRDefault="002233B7">
      <w:pPr>
        <w:pStyle w:val="a0"/>
      </w:pPr>
      <w:r w:rsidRPr="002233B7">
        <w:t>Банковские финансовые операции проходят через платёжную инфраструктуру и включают последовательность взаимосвязанных этапов обработки</w:t>
      </w:r>
      <w:r w:rsidR="00F84EEA" w:rsidRPr="00D024E3">
        <w:t>.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r w:rsidR="00F81519" w:rsidRPr="00D024E3">
        <w:rPr>
          <w:b/>
          <w:bCs/>
        </w:rPr>
        <w:t xml:space="preserve"> </w:t>
      </w:r>
      <w:r w:rsidR="00F81519" w:rsidRPr="00D024E3">
        <w:t>[1].</w:t>
      </w:r>
    </w:p>
    <w:p w14:paraId="1456D030" w14:textId="7CC20B16" w:rsidR="00F81519" w:rsidRPr="00D024E3" w:rsidRDefault="00F81519">
      <w:pPr>
        <w:pStyle w:val="a0"/>
      </w:pPr>
      <w:r w:rsidRPr="00D024E3">
        <w:t xml:space="preserve">Чтобы представить “транзакцию” как объект мониторинга, удобно рассматривать её как набор связанных событий [2]. Для карточных платежей типовая схема включает стороны и компоненты: держатель карты, торговая точка/мерчант, POS система, платёжный шлюз, процессинг, платёжная сеть, банк-держатель и банк-принимающий.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 </w:t>
      </w:r>
    </w:p>
    <w:p w14:paraId="59F1E15C" w14:textId="5AF56CAB" w:rsidR="0090465F" w:rsidRPr="00D024E3" w:rsidRDefault="00F84EEA">
      <w:pPr>
        <w:pStyle w:val="a0"/>
      </w:pPr>
      <w:r w:rsidRPr="00D024E3">
        <w:t xml:space="preserve">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 например всплеск активности по конкретному клиенту, нетипичные суммы, рост отказов. </w:t>
      </w:r>
    </w:p>
    <w:p w14:paraId="2F5F71DF" w14:textId="77777777" w:rsidR="0090465F" w:rsidRPr="00D024E3" w:rsidRDefault="00F84EEA">
      <w:pPr>
        <w:pStyle w:val="a0"/>
      </w:pPr>
      <w:r w:rsidRPr="00D024E3">
        <w:t xml:space="preserve">Отсюда появляется задача мониторинга потоковой обработки транзакций: обеспечить наблюдаемость и контроль процесса обработки в режиме, близком к реальному времени. Практическая ценность мониторинга в том, что </w:t>
      </w:r>
      <w:r w:rsidRPr="00D024E3">
        <w:lastRenderedPageBreak/>
        <w:t>он сокращает разрыв между “событие произошло” и “банк узнал и 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p>
    <w:p w14:paraId="7BA03D9E" w14:textId="77777777" w:rsidR="0090465F" w:rsidRPr="00D024E3" w:rsidRDefault="00F84EEA">
      <w:pPr>
        <w:pStyle w:val="a0"/>
      </w:pPr>
      <w:r w:rsidRPr="00D024E3">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14:paraId="4D68CCC9" w14:textId="290285A1" w:rsidR="0090465F" w:rsidRPr="00D024E3" w:rsidRDefault="00F84EEA">
      <w:pPr>
        <w:pStyle w:val="a0"/>
      </w:pPr>
      <w:r w:rsidRPr="00D024E3">
        <w:t>Первая кл</w:t>
      </w:r>
      <w:r w:rsidR="00994927" w:rsidRPr="00D024E3">
        <w:t>ю</w:t>
      </w:r>
      <w:r w:rsidRPr="00D024E3">
        <w:t>чевая стадия — авторизация. Банк эмитент получает параметры операции. По результату эмитент возвращает код ответа “одобрено/отклонено”, и этот ответ через платёжную сеть и процессор приходит обратно мерчанту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мерчанта мгновенно.</w:t>
      </w:r>
    </w:p>
    <w:p w14:paraId="4885148F" w14:textId="3B947F3F" w:rsidR="0090465F" w:rsidRPr="00D024E3" w:rsidRDefault="00F84EEA">
      <w:pPr>
        <w:pStyle w:val="a0"/>
      </w:pPr>
      <w:r w:rsidRPr="00D024E3">
        <w:t xml:space="preserve">Дальше начинается “вторая жизнь” транзакции — доведение операции до фактического перевода денег. После авторизации мерчант выполняет подтверждение, что нужно списать именно эту сумму по ранее полученной авторизации, оно может происходить не сразу, например, когда финальная сумма меняется или услуга оказывается позже. Затем обычно идёт группировка </w:t>
      </w:r>
      <w:r w:rsidR="00994927" w:rsidRPr="00D024E3">
        <w:t>—</w:t>
      </w:r>
      <w:r w:rsidRPr="00D024E3">
        <w:t>мерчант группирует подтверждённые операции за период, часто за день, и отправляет их одним пакетом в обработку.</w:t>
      </w:r>
    </w:p>
    <w:p w14:paraId="34728E1D" w14:textId="77777777" w:rsidR="0090465F" w:rsidRPr="00D024E3" w:rsidRDefault="00F84EEA">
      <w:pPr>
        <w:pStyle w:val="a0"/>
      </w:pPr>
      <w:r w:rsidRPr="00D024E3">
        <w:t>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 для карточных платежей это обычно занимает 1–3 рабочих дня, и скорость зависит от типа операции и правил расчётных циклов. Отдельно выделяют момент, когда деньги становятся доступными на счёте мерчанта, то есть бизнес фактически может ими пользоваться, как правило, это “сумма минус комиссии”.</w:t>
      </w:r>
    </w:p>
    <w:p w14:paraId="29C2B20C" w14:textId="1D4D02FA" w:rsidR="0090465F" w:rsidRPr="00D024E3" w:rsidRDefault="00F84EEA">
      <w:pPr>
        <w:pStyle w:val="a0"/>
      </w:pPr>
      <w:r w:rsidRPr="00D024E3">
        <w:lastRenderedPageBreak/>
        <w:t xml:space="preserve">Для нашей темы потоковая обработка транзакций из этого важно, что один платёж порождает несколько событий и статусов, инициирована → авторизована/отклонена → подтверждена → отправлена в </w:t>
      </w:r>
      <w:r w:rsidR="00994927" w:rsidRPr="00D024E3">
        <w:t>группу</w:t>
      </w:r>
      <w:r w:rsidRPr="00D024E3">
        <w:t xml:space="preserve"> → рассчитана → зачислена. Поэтому мониторинг в потоке обычно строят вокруг отслеживания этих стадий, задержек между ними, доли ошибок и аномалий.</w:t>
      </w:r>
    </w:p>
    <w:p w14:paraId="2D354316" w14:textId="77777777" w:rsidR="0090465F" w:rsidRPr="00D024E3" w:rsidRDefault="00F84EEA" w:rsidP="00DD2490">
      <w:pPr>
        <w:pStyle w:val="2"/>
        <w:numPr>
          <w:ilvl w:val="1"/>
          <w:numId w:val="1"/>
        </w:numPr>
        <w:ind w:left="567" w:firstLine="426"/>
      </w:pPr>
      <w:bookmarkStart w:id="15" w:name="X9302dd7976da7298344840af0beefa05d110c61"/>
      <w:bookmarkStart w:id="16" w:name="X22398132074f36bd4484facde25da0cf69a6644"/>
      <w:bookmarkStart w:id="17" w:name="_Toc229325231"/>
      <w:bookmarkEnd w:id="15"/>
      <w:bookmarkEnd w:id="16"/>
      <w:r w:rsidRPr="00D024E3">
        <w:t>Время в потоке</w:t>
      </w:r>
      <w:bookmarkEnd w:id="17"/>
    </w:p>
    <w:p w14:paraId="6F5B7CD4" w14:textId="78A5DBD9" w:rsidR="0090465F" w:rsidRPr="00D024E3" w:rsidRDefault="00F84EEA">
      <w:pPr>
        <w:ind w:firstLine="700"/>
      </w:pPr>
      <w:r w:rsidRPr="00D024E3">
        <w:t>При обработке потока финансовых транзакций критически важно различать два временных измерения: время события</w:t>
      </w:r>
      <w:r w:rsidR="00DD3B33" w:rsidRPr="00D024E3">
        <w:t xml:space="preserve"> </w:t>
      </w:r>
      <w:r w:rsidRPr="00D024E3">
        <w:t>и время обработки.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14:paraId="23D0C90E" w14:textId="7E03284B" w:rsidR="0090465F" w:rsidRPr="00D024E3" w:rsidRDefault="00F84EEA">
      <w:pPr>
        <w:ind w:firstLine="700"/>
      </w:pPr>
      <w:r w:rsidRPr="00D024E3">
        <w:t>Расхождение между event time и processing time возникает из</w:t>
      </w:r>
      <w:r w:rsidRPr="00D024E3">
        <w:noBreakHyphen/>
        <w:t xml:space="preserve">за сетевых задержек, буферизации сообщений в промежуточных системах, </w:t>
      </w:r>
      <w:r w:rsidR="00DD3B33" w:rsidRPr="00D024E3">
        <w:t>и т.д</w:t>
      </w:r>
      <w:r w:rsidRPr="00D024E3">
        <w:t>.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w:t>
      </w:r>
      <w:r w:rsidRPr="00D024E3">
        <w:noBreakHyphen/>
        <w:t>за сетевых задержек и времени обработки в промежуточных слоях. Кроме того, бывают "поздние события": информация о какой</w:t>
      </w:r>
      <w:r w:rsidRPr="00D024E3">
        <w:noBreakHyphen/>
        <w:t>то операции приходит с опозданием в несколько минут или часов</w:t>
      </w:r>
      <w:r w:rsidR="00DD3B33" w:rsidRPr="00D024E3">
        <w:t>.</w:t>
      </w:r>
      <w:r w:rsidRPr="00D024E3">
        <w:t xml:space="preserve"> </w:t>
      </w:r>
      <w:r w:rsidR="00DD3B33" w:rsidRPr="00D024E3">
        <w:t>Н</w:t>
      </w:r>
      <w:r w:rsidRPr="00D024E3">
        <w:t xml:space="preserve">апример, если был сбой и пришлось переиграть данные из резервного источника, система должна уметь обрабатывать такие сценарии корректно. Это </w:t>
      </w:r>
      <w:r w:rsidR="00DD3B33" w:rsidRPr="00D024E3">
        <w:t xml:space="preserve"> может создавать сложности</w:t>
      </w:r>
      <w:r w:rsidRPr="00D024E3">
        <w:t xml:space="preserve">. </w:t>
      </w:r>
      <w:r w:rsidR="00DD3B33" w:rsidRPr="00D024E3">
        <w:t>Е</w:t>
      </w:r>
      <w:r w:rsidRPr="00D024E3">
        <w:t>сли</w:t>
      </w:r>
      <w:r w:rsidR="00DD3B33" w:rsidRPr="00D024E3">
        <w:t>, к примеру,</w:t>
      </w:r>
      <w:r w:rsidRPr="00D024E3">
        <w:t xml:space="preserve"> мониторинг должен считать сумму операций клиента за последние 5 минут, важно заранее договориться, по какому времени вести </w:t>
      </w:r>
      <w:r w:rsidRPr="00D024E3">
        <w:lastRenderedPageBreak/>
        <w:t>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14:paraId="1BBDD144" w14:textId="77777777" w:rsidR="0090465F" w:rsidRPr="00D024E3" w:rsidRDefault="00F84EEA">
      <w:pPr>
        <w:ind w:firstLine="700"/>
      </w:pPr>
      <w:r w:rsidRPr="00D024E3">
        <w:t>Из этого вытекают требования к разрабатываемому модулю. Во</w:t>
      </w:r>
      <w:r w:rsidRPr="00D024E3">
        <w:noBreakHyphen/>
        <w:t>первых, система должна использовать время события как основную временную шкалу для аналитики и правил мониторинга. Во</w:t>
      </w:r>
      <w:r w:rsidRPr="00D024E3">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r>
      <w:r w:rsidRPr="00D024E3">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p>
    <w:p w14:paraId="5C11D380" w14:textId="77777777" w:rsidR="0090465F" w:rsidRPr="00D024E3" w:rsidRDefault="00F84EEA" w:rsidP="00DD2490">
      <w:pPr>
        <w:pStyle w:val="2"/>
        <w:numPr>
          <w:ilvl w:val="1"/>
          <w:numId w:val="1"/>
        </w:numPr>
        <w:ind w:left="709" w:firstLine="284"/>
      </w:pPr>
      <w:bookmarkStart w:id="18" w:name="X22398132074f36bd4484facde25da0cf69a6641"/>
      <w:bookmarkStart w:id="19" w:name="проблемы-существующих-инструментов"/>
      <w:bookmarkStart w:id="20" w:name="_Toc229325232"/>
      <w:bookmarkEnd w:id="18"/>
      <w:bookmarkEnd w:id="19"/>
      <w:r w:rsidRPr="00D024E3">
        <w:t>Наблюдаемость модулей</w:t>
      </w:r>
      <w:bookmarkEnd w:id="20"/>
    </w:p>
    <w:p w14:paraId="32EBBF60" w14:textId="264977F9" w:rsidR="0090465F" w:rsidRPr="00D024E3" w:rsidRDefault="00F84EEA">
      <w:pPr>
        <w:pStyle w:val="a0"/>
      </w:pPr>
      <w:r w:rsidRPr="00D024E3">
        <w:t>Для модуля мониторинга потоковой обработки важна не только правильная бизнес</w:t>
      </w:r>
      <w:r w:rsidRPr="00D024E3">
        <w:noBreakHyphen/>
        <w:t xml:space="preserve">логика, но и способность быстро понять, что происходит внутри системы при сбоях и деградациях. </w:t>
      </w:r>
      <w:r w:rsidR="002C0209" w:rsidRPr="00D024E3">
        <w:t>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w:t>
      </w:r>
      <w:r w:rsidR="00FA763D">
        <w:t xml:space="preserve"> промышленной экспулатации</w:t>
      </w:r>
      <w:r w:rsidR="002C0209" w:rsidRPr="00D024E3">
        <w:t xml:space="preserve"> [4].</w:t>
      </w:r>
      <w:r w:rsidR="00DD3B33" w:rsidRPr="00D024E3">
        <w:t xml:space="preserve"> Такому подходу свойственна наблюдаемость</w:t>
      </w:r>
      <w:r w:rsidRPr="00D024E3">
        <w:t>, и в практических системах она строится на трёх основных видах данных: метриках, журналах (логах) и распределённой трассировке.</w:t>
      </w:r>
    </w:p>
    <w:p w14:paraId="1919929B" w14:textId="72F39E2A" w:rsidR="0090465F" w:rsidRPr="00D024E3" w:rsidRDefault="00F84EEA">
      <w:pPr>
        <w:pStyle w:val="a0"/>
      </w:pPr>
      <w:r w:rsidRPr="00D024E3">
        <w:t xml:space="preserve">Метрики — это численные показатели, которые удобно смотреть во времени и по ним же удобно строить автоматические оповещения. В </w:t>
      </w:r>
      <w:r w:rsidRPr="00D024E3">
        <w:lastRenderedPageBreak/>
        <w:t xml:space="preserve">документации Microsoft метрики описываются как счётчики и измерения, например, 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 lag, потому что именно эти показатели первыми показывают, что система начала </w:t>
      </w:r>
      <w:r w:rsidR="00B35EE8" w:rsidRPr="00D024E3">
        <w:t>запаздывать</w:t>
      </w:r>
      <w:r w:rsidRPr="00D024E3">
        <w:t>.</w:t>
      </w:r>
    </w:p>
    <w:p w14:paraId="0519F7CA" w14:textId="061E9B3B" w:rsidR="0090465F" w:rsidRPr="00D024E3" w:rsidRDefault="00F84EEA">
      <w:pPr>
        <w:pStyle w:val="a0"/>
      </w:pPr>
      <w:r w:rsidRPr="00D024E3">
        <w:t>Логи дают детализацию на уровне отдельных событий и помогают понять: что именно было обработано и почему система приняла то или иное решение. IBM подчёркивает, что логи дают контекст, но сами по себе не дают полной картины, поэтому их нужно связывать с метриками и трассировкой. Для структуризации разработки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14:paraId="5043ABB1" w14:textId="679DF372" w:rsidR="0090465F" w:rsidRPr="00D024E3" w:rsidRDefault="00F84EEA">
      <w:pPr>
        <w:pStyle w:val="a0"/>
      </w:pPr>
      <w:r w:rsidRPr="00D024E3">
        <w:t>Распределённая трассировка показывает путь обработки</w:t>
      </w:r>
      <w:r w:rsidR="00B35EE8" w:rsidRPr="00D024E3">
        <w:t xml:space="preserve"> какого-нибудь определенного заапроса</w:t>
      </w:r>
      <w:r w:rsidRPr="00D024E3">
        <w:t xml:space="preserve"> через компоненты и помогает понять, где именно тратится время или где возникает сбой. На практике трассировка превращает расследование инцидента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14:paraId="4F1E7EB1" w14:textId="0FC57813" w:rsidR="0090465F" w:rsidRPr="00D024E3" w:rsidRDefault="00F84EEA">
      <w:pPr>
        <w:pStyle w:val="a0"/>
      </w:pPr>
      <w:r w:rsidRPr="00D024E3">
        <w:t>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потому что избыток данных усложняет поиск важного, и ценность наблюдаемости раскрывается именно при грамотной корреляции и отборе сигналов</w:t>
      </w:r>
      <w:r w:rsidR="002C0209" w:rsidRPr="00D024E3">
        <w:t xml:space="preserve"> [3].</w:t>
      </w:r>
    </w:p>
    <w:p w14:paraId="5FEF1A86" w14:textId="6E400339" w:rsidR="0090465F" w:rsidRPr="00D024E3" w:rsidRDefault="00F84EEA" w:rsidP="00425E5C">
      <w:pPr>
        <w:pStyle w:val="2"/>
        <w:numPr>
          <w:ilvl w:val="1"/>
          <w:numId w:val="1"/>
        </w:numPr>
        <w:ind w:firstLine="417"/>
      </w:pPr>
      <w:bookmarkStart w:id="21" w:name="проблемы-существующих-инструментов_Копия"/>
      <w:bookmarkStart w:id="22" w:name="требований-к-разрабатываемому-приложению"/>
      <w:bookmarkStart w:id="23" w:name="_Toc229325233"/>
      <w:bookmarkEnd w:id="21"/>
      <w:bookmarkEnd w:id="22"/>
      <w:r w:rsidRPr="00D024E3">
        <w:lastRenderedPageBreak/>
        <w:t>Безопасность и аудит в модуле мониторинга</w:t>
      </w:r>
      <w:bookmarkEnd w:id="23"/>
    </w:p>
    <w:p w14:paraId="72D978CB" w14:textId="620289B3" w:rsidR="0090465F" w:rsidRPr="00D024E3" w:rsidRDefault="00F84EEA">
      <w:pPr>
        <w:pStyle w:val="a0"/>
      </w:pPr>
      <w:r w:rsidRPr="00D024E3">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w:t>
      </w:r>
    </w:p>
    <w:p w14:paraId="1BFBF617" w14:textId="698F3D4C" w:rsidR="0090465F" w:rsidRPr="00D024E3" w:rsidRDefault="00F84EEA">
      <w:pPr>
        <w:pStyle w:val="a0"/>
      </w:pPr>
      <w:r w:rsidRPr="00D024E3">
        <w:t>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логироваться полные номера карт, ПИН</w:t>
      </w:r>
      <w:r w:rsidRPr="00D024E3">
        <w:noBreakHyphen/>
        <w:t>коды, SSN или другие критичные PII; вместо этого используется маскирование, например "</w:t>
      </w:r>
      <w:r w:rsidRPr="00D024E3">
        <w:noBreakHyphen/>
      </w:r>
      <w:r w:rsidRPr="00D024E3">
        <w:noBreakHyphen/>
      </w:r>
      <w:r w:rsidRPr="00D024E3">
        <w:noBreakHyphen/>
        <w:t>1234" для карты или "*</w:t>
      </w:r>
      <w:r w:rsidRPr="00D024E3">
        <w:noBreakHyphen/>
      </w:r>
      <w:r w:rsidRPr="00D024E3">
        <w:noBreakHyphen/>
        <w:t>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14:paraId="2C1C8B07" w14:textId="5EF2AABE" w:rsidR="0090465F" w:rsidRPr="00D024E3" w:rsidRDefault="00F84EEA">
      <w:pPr>
        <w:pStyle w:val="a0"/>
      </w:pPr>
      <w:r w:rsidRPr="00D024E3">
        <w:t xml:space="preserve">Управление доступом на основе ролей (RBAC) — второй уровень защиты. В роли системы мониторинга несколько категорий пользователей: операторы, которые смотрят </w:t>
      </w:r>
      <w:r w:rsidR="00B35EE8" w:rsidRPr="00D024E3">
        <w:t xml:space="preserve">оповещения </w:t>
      </w:r>
      <w:r w:rsidRPr="00D024E3">
        <w:t>и аналитику,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 принцип наименьших привилегий, так что оператор, работающий на</w:t>
      </w:r>
      <w:r w:rsidR="00B35EE8" w:rsidRPr="00D024E3">
        <w:t xml:space="preserve"> линии</w:t>
      </w:r>
      <w:r w:rsidRPr="00D024E3">
        <w:t xml:space="preserve"> и рассматривающий</w:t>
      </w:r>
      <w:r w:rsidR="00B35EE8" w:rsidRPr="00D024E3">
        <w:t xml:space="preserve"> заявку пользователя</w:t>
      </w:r>
      <w:r w:rsidRPr="00D024E3">
        <w:t xml:space="preserve">, </w:t>
      </w:r>
      <w:r w:rsidRPr="00D024E3">
        <w:lastRenderedPageBreak/>
        <w:t xml:space="preserve">видит только обезличенные сигналы,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w:t>
      </w:r>
      <w:r w:rsidR="00B35EE8" w:rsidRPr="00D024E3">
        <w:t xml:space="preserve">нескольких </w:t>
      </w:r>
      <w:r w:rsidRPr="00D024E3">
        <w:t>утверждений.</w:t>
      </w:r>
    </w:p>
    <w:p w14:paraId="5E0E47A2" w14:textId="0D77B0B7" w:rsidR="0090465F" w:rsidRPr="00D024E3" w:rsidRDefault="00F84EEA">
      <w:pPr>
        <w:pStyle w:val="a0"/>
      </w:pPr>
      <w:r w:rsidRPr="00D024E3">
        <w:t>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лет и чтобы в них были указаны: кто выполнил действие, что именно, 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w:t>
      </w:r>
      <w:r w:rsidR="00B35EE8" w:rsidRPr="00D024E3">
        <w:t>й обработки</w:t>
      </w:r>
      <w:r w:rsidRPr="00D024E3">
        <w:t xml:space="preserve"> данных, каждое утверждение/отклонение инцидента оператором,</w:t>
      </w:r>
      <w:r w:rsidR="00B35EE8" w:rsidRPr="00D024E3">
        <w:t xml:space="preserve"> и так далее</w:t>
      </w:r>
      <w:r w:rsidRPr="00D024E3">
        <w:t>. Логи должны быть защищены от изменения, чтобы в случае компрометации оператора или системы следы остались видны.</w:t>
      </w:r>
    </w:p>
    <w:p w14:paraId="64DF059D" w14:textId="1A2897FA" w:rsidR="0090465F" w:rsidRPr="00D024E3" w:rsidRDefault="00F84EEA">
      <w:pPr>
        <w:pStyle w:val="a0"/>
      </w:pPr>
      <w:r w:rsidRPr="00D024E3">
        <w:t xml:space="preserve">Версионирование и откат правил — специфичное требование для мониторинга. Правила фильтрации, пороги </w:t>
      </w:r>
      <w:r w:rsidR="00B35EE8" w:rsidRPr="00D024E3">
        <w:t xml:space="preserve">оповещений </w:t>
      </w:r>
      <w:r w:rsidRPr="00D024E3">
        <w:t>и конфигурация детектирования аномалий часто менялись, например, эмитент заметил, что идёт волна определённого типа</w:t>
      </w:r>
      <w:r w:rsidR="00B35EE8" w:rsidRPr="00D024E3">
        <w:t xml:space="preserve"> мошенничества</w:t>
      </w:r>
      <w:r w:rsidRPr="00D024E3">
        <w:t xml:space="preserve">,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w:t>
      </w:r>
      <w:r w:rsidR="00B35EE8" w:rsidRPr="00D024E3">
        <w:t>оповещение</w:t>
      </w:r>
      <w:r w:rsidRPr="00D024E3">
        <w:t xml:space="preserve"> сработал</w:t>
      </w:r>
      <w:r w:rsidR="00B35EE8" w:rsidRPr="00D024E3">
        <w:t>о</w:t>
      </w:r>
      <w:r w:rsidRPr="00D024E3">
        <w:t xml:space="preserve"> именно</w:t>
      </w:r>
      <w:r w:rsidR="00B35EE8" w:rsidRPr="00D024E3">
        <w:t xml:space="preserve"> определенным образом</w:t>
      </w:r>
      <w:r w:rsidRPr="00D024E3">
        <w:t>, но и откатиться к предыдущей версии, если новые правила начали генерировать ложные срабатывания.</w:t>
      </w:r>
    </w:p>
    <w:p w14:paraId="5AE74A39" w14:textId="311DCF02" w:rsidR="0090465F" w:rsidRPr="00D024E3" w:rsidRDefault="00F84EEA">
      <w:pPr>
        <w:pStyle w:val="a0"/>
      </w:pPr>
      <w:r w:rsidRPr="00D024E3">
        <w:t xml:space="preserve">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 номера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а также версионирование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w:t>
      </w:r>
      <w:r w:rsidRPr="00D024E3">
        <w:lastRenderedPageBreak/>
        <w:t>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14:paraId="76176603" w14:textId="77777777" w:rsidR="0090465F" w:rsidRPr="00D024E3" w:rsidRDefault="00F84EEA" w:rsidP="004A4CA2">
      <w:pPr>
        <w:pStyle w:val="1"/>
        <w:jc w:val="center"/>
      </w:pPr>
      <w:bookmarkStart w:id="24" w:name="анализ-существующих-решений_Копия_1"/>
      <w:bookmarkStart w:id="25" w:name="требований-к-разрабатываемому-приложени1"/>
      <w:bookmarkStart w:id="26" w:name="X306aeb63bac2412a0b0e984d7caa139e0ee64a9"/>
      <w:bookmarkStart w:id="27" w:name="_Toc229325234"/>
      <w:bookmarkEnd w:id="24"/>
      <w:bookmarkEnd w:id="25"/>
      <w:bookmarkEnd w:id="26"/>
      <w:r w:rsidRPr="00D024E3">
        <w:lastRenderedPageBreak/>
        <w:t xml:space="preserve">АРХИТЕКТУРНЫЕ </w:t>
      </w:r>
      <w:commentRangeStart w:id="28"/>
      <w:r w:rsidRPr="00D024E3">
        <w:t>АСПЕКТЫ</w:t>
      </w:r>
      <w:commentRangeEnd w:id="28"/>
      <w:r w:rsidR="0014157C" w:rsidRPr="00D024E3">
        <w:rPr>
          <w:rStyle w:val="affa"/>
          <w:sz w:val="28"/>
          <w:szCs w:val="20"/>
        </w:rPr>
        <w:commentReference w:id="28"/>
      </w:r>
      <w:r w:rsidRPr="00D024E3">
        <w:t xml:space="preserve"> СИСТЕМЫ</w:t>
      </w:r>
      <w:bookmarkEnd w:id="27"/>
    </w:p>
    <w:p w14:paraId="7AB18436" w14:textId="77777777" w:rsidR="0090465F" w:rsidRPr="00D024E3" w:rsidRDefault="00F84EEA" w:rsidP="00DD2490">
      <w:pPr>
        <w:pStyle w:val="2"/>
        <w:numPr>
          <w:ilvl w:val="1"/>
          <w:numId w:val="1"/>
        </w:numPr>
        <w:ind w:firstLine="417"/>
        <w:jc w:val="left"/>
      </w:pPr>
      <w:bookmarkStart w:id="29" w:name="обоснование-выбора-архитектуры"/>
      <w:bookmarkStart w:id="30" w:name="_Toc229325235"/>
      <w:bookmarkEnd w:id="29"/>
      <w:r w:rsidRPr="00D024E3">
        <w:t>Понятие события в мониторинге</w:t>
      </w:r>
      <w:bookmarkEnd w:id="30"/>
    </w:p>
    <w:p w14:paraId="725C514F" w14:textId="5C06CC6C" w:rsidR="0090465F" w:rsidRPr="00D024E3" w:rsidRDefault="00F84EEA" w:rsidP="00B35EE8">
      <w:pPr>
        <w:pStyle w:val="a0"/>
      </w:pPr>
      <w:r w:rsidRPr="00D024E3">
        <w:t>В мониторинге нужно заранее</w:t>
      </w:r>
      <w:r w:rsidR="00B35EE8" w:rsidRPr="00D024E3">
        <w:t xml:space="preserve"> определить</w:t>
      </w:r>
      <w:r w:rsidRPr="00D024E3">
        <w:t xml:space="preserve">, что именно считать событием и почему мы смотрим не на «транзакцию как одну запись», а на транзакцию как цепочку связанных сообщений. </w:t>
      </w:r>
      <w:r w:rsidR="00B35EE8" w:rsidRPr="00D024E3">
        <w:t>Как известно,</w:t>
      </w:r>
      <w:r w:rsidR="00A4391B" w:rsidRPr="00D024E3">
        <w:t xml:space="preserve"> </w:t>
      </w:r>
      <w:r w:rsidRPr="00D024E3">
        <w:t>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возникают отдельные сообщения: запрос на авторизацию, ответ на него, подтверждение списания, отмена или возврат,</w:t>
      </w:r>
      <w:r w:rsidR="00A4391B" w:rsidRPr="00D024E3">
        <w:t xml:space="preserve"> и т.д</w:t>
      </w:r>
      <w:r w:rsidRPr="00D024E3">
        <w:t>.</w:t>
      </w:r>
    </w:p>
    <w:p w14:paraId="0483E3C5" w14:textId="09490FDE" w:rsidR="0090465F" w:rsidRPr="00D024E3" w:rsidRDefault="00F84EEA" w:rsidP="00A4391B">
      <w:pPr>
        <w:pStyle w:val="a0"/>
      </w:pPr>
      <w:r w:rsidRPr="00D024E3">
        <w:t>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14:paraId="52C5AB78" w14:textId="7ED8B350" w:rsidR="0090465F" w:rsidRPr="00D024E3" w:rsidRDefault="00F84EEA">
      <w:pPr>
        <w:pStyle w:val="a0"/>
      </w:pPr>
      <w:r w:rsidRPr="00D024E3">
        <w:t xml:space="preserve"> </w:t>
      </w:r>
      <w:r w:rsidR="00A4391B" w:rsidRPr="00D024E3">
        <w:t>У</w:t>
      </w:r>
      <w:r w:rsidRPr="00D024E3">
        <w:t>добно выделять два уровня: бизнес</w:t>
      </w:r>
      <w:r w:rsidRPr="00D024E3">
        <w:noBreakHyphen/>
        <w:t>события и технические события. Бизнес</w:t>
      </w:r>
      <w:r w:rsidRPr="00D024E3">
        <w:noBreakHyphen/>
        <w:t>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w:t>
      </w:r>
      <w:r w:rsidRPr="00D024E3">
        <w:noBreakHyphen/>
        <w:t xml:space="preserve">проблему или всплеск мошенничества, а рост задержек и ошибок обработки — на сбой или перегрузку инфраструктуры. 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“финального статуса”, а как сборка картины из фрагментов: система связывает события по </w:t>
      </w:r>
      <w:r w:rsidRPr="00D024E3">
        <w:lastRenderedPageBreak/>
        <w:t xml:space="preserve">идентификаторам, учитывает время события и время получения, и только затем считает агрегаты и применяет правила. Это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w:t>
      </w:r>
      <w:r w:rsidR="00A4391B" w:rsidRPr="00D024E3">
        <w:t>строгого учета</w:t>
      </w:r>
      <w:r w:rsidRPr="00D024E3">
        <w:t xml:space="preserve"> во времени события.</w:t>
      </w:r>
    </w:p>
    <w:p w14:paraId="04500F90" w14:textId="695F0941" w:rsidR="0090465F" w:rsidRPr="00D024E3" w:rsidRDefault="00F84EEA">
      <w:pPr>
        <w:pStyle w:val="a0"/>
      </w:pPr>
      <w:r w:rsidRPr="00D024E3">
        <w:t>Объект мониторинга — это поток событий, где каждое событие представляет отдельный шаг бизнес</w:t>
      </w:r>
      <w:r w:rsidR="00A4391B" w:rsidRPr="00D024E3">
        <w:t>-</w:t>
      </w:r>
      <w:r w:rsidRPr="00D024E3">
        <w:t xml:space="preserve">процесса или технической обработки и содержит временную метку, идентификаторы корреляции и минимальный набор атрибутов для анализа. </w:t>
      </w:r>
    </w:p>
    <w:p w14:paraId="0E71A92F" w14:textId="77777777" w:rsidR="0090465F" w:rsidRPr="00D024E3" w:rsidRDefault="00F84EEA" w:rsidP="00DD2490">
      <w:pPr>
        <w:pStyle w:val="2"/>
        <w:numPr>
          <w:ilvl w:val="1"/>
          <w:numId w:val="1"/>
        </w:numPr>
        <w:ind w:firstLine="417"/>
      </w:pPr>
      <w:bookmarkStart w:id="31" w:name="обоснование-выбора-архитектуры_Копия_1"/>
      <w:bookmarkStart w:id="32" w:name="общая-архитектура-микросервисов"/>
      <w:bookmarkStart w:id="33" w:name="_Toc229325236"/>
      <w:bookmarkEnd w:id="31"/>
      <w:bookmarkEnd w:id="32"/>
      <w:r w:rsidRPr="00D024E3">
        <w:t>Служебная информация и обязательные поля</w:t>
      </w:r>
      <w:bookmarkEnd w:id="33"/>
    </w:p>
    <w:p w14:paraId="39742772" w14:textId="72FA2174" w:rsidR="0090465F" w:rsidRPr="00D024E3" w:rsidRDefault="00A4391B">
      <w:pPr>
        <w:pStyle w:val="a0"/>
      </w:pPr>
      <w:r w:rsidRPr="00D024E3">
        <w:t>Следует разделить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w:t>
      </w:r>
      <w:r w:rsidRPr="00D024E3">
        <w:noBreakHyphen/>
        <w:t>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к примеру, в стандарте CloudEvents контекстные атрибуты специально устроены так, чтобы их можно было хранить и анализировать отдельно от поля с данными события.</w:t>
      </w:r>
    </w:p>
    <w:p w14:paraId="381A232C" w14:textId="4A77B41F" w:rsidR="0090465F" w:rsidRPr="00D024E3" w:rsidRDefault="00F84EEA">
      <w:pPr>
        <w:pStyle w:val="a0"/>
      </w:pPr>
      <w:r w:rsidRPr="00D024E3">
        <w:t xml:space="preserve">Главная задача «конверта» — </w:t>
      </w:r>
      <w:r w:rsidR="00A4391B" w:rsidRPr="00D024E3">
        <w:t>предоставить системе</w:t>
      </w:r>
      <w:r w:rsidRPr="00D024E3">
        <w:t xml:space="preserve"> мониторинг</w:t>
      </w:r>
      <w:r w:rsidR="00A4391B" w:rsidRPr="00D024E3">
        <w:t>а</w:t>
      </w:r>
      <w:r w:rsidRPr="00D024E3">
        <w:t xml:space="preserve"> устойчивые опорные поля, которые не меняются, даже когда схема бизнес</w:t>
      </w:r>
      <w:r w:rsidRPr="00D024E3">
        <w:noBreakHyphen/>
        <w:t xml:space="preserve">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w:t>
      </w:r>
      <w:r w:rsidR="00A4391B" w:rsidRPr="00D024E3">
        <w:t>процесс обработки</w:t>
      </w:r>
      <w:r w:rsidRPr="00D024E3">
        <w:t xml:space="preserve">, появляются новые статусы. Если не закрепить обязательные поля, в системе неизбежно появятся «обрезанные» события, которые нельзя корректно включить в </w:t>
      </w:r>
      <w:r w:rsidRPr="00D024E3">
        <w:lastRenderedPageBreak/>
        <w:t>окна, устранение дубликатов и корреляцию, и качество мониторинга начнёт заметно падать.</w:t>
      </w:r>
    </w:p>
    <w:p w14:paraId="5DC411E5" w14:textId="77777777" w:rsidR="0090465F" w:rsidRPr="00D024E3" w:rsidRDefault="00F84EEA">
      <w:pPr>
        <w:pStyle w:val="a0"/>
      </w:pPr>
      <w:r w:rsidRPr="00D024E3">
        <w:t>Ниже приведён минимальный практический набор обязательных полей «конверта», который хорошо подходит для потокового мониторинга транзакций.</w:t>
      </w:r>
    </w:p>
    <w:p w14:paraId="45EF5FE6" w14:textId="2F651441" w:rsidR="0090465F" w:rsidRPr="00D024E3" w:rsidRDefault="00F84EEA">
      <w:pPr>
        <w:pStyle w:val="a0"/>
      </w:pPr>
      <w:r w:rsidRPr="00D024E3">
        <w:t>event_id — уникальный идентификатор события. Он нужен для повторяемой безошибочной обработки: если событие будет доставлено повторно из</w:t>
      </w:r>
      <w:r w:rsidRPr="00D024E3">
        <w:noBreakHyphen/>
        <w:t xml:space="preserve">за сетевой ошибки или повторной попытки отправки, модуль сможет распознать дубликат и не удвоит счётчики и уведомления. В стандарте CloudEvents это поле называется id, и отдельно указано, что уникальность обеспечивается на уровне пары «источник </w:t>
      </w:r>
      <w:r w:rsidR="00A4391B" w:rsidRPr="00D024E3">
        <w:t>и</w:t>
      </w:r>
      <w:r w:rsidRPr="00D024E3">
        <w:t xml:space="preserve"> id», поэтому потребитель вправе считать события с одинаковыми source и id дубликатами.</w:t>
      </w:r>
    </w:p>
    <w:p w14:paraId="0B3ECF01" w14:textId="77777777" w:rsidR="0090465F" w:rsidRPr="00D024E3" w:rsidRDefault="00F84EEA">
      <w:pPr>
        <w:pStyle w:val="a0"/>
      </w:pPr>
      <w:r w:rsidRPr="00D024E3">
        <w:t>source — идентификатор источника события: конкретного сервиса, подсистемы, канала или организации. Он важен не только для уникальности event_id, но и для анализа инцидентов: при проблемах нужно быстро понять, какой компонент породил некорректные или запаздывающие данные. В CloudEvents source также входит в обязательные атрибуты контекста.</w:t>
      </w:r>
    </w:p>
    <w:p w14:paraId="039801AE" w14:textId="77777777" w:rsidR="0090465F" w:rsidRPr="00D024E3" w:rsidRDefault="00F84EEA">
      <w:pPr>
        <w:pStyle w:val="a0"/>
      </w:pPr>
      <w:r w:rsidRPr="00D024E3">
        <w:t>event_type — тип события, по которому система выбирает нужные правила и обработчики, например «authorization.response» или «refund.created». В CloudEvents это обязательное поле type, которое используется для маршрутизации и применения политик.</w:t>
      </w:r>
    </w:p>
    <w:p w14:paraId="7985190B" w14:textId="77777777" w:rsidR="0090465F" w:rsidRPr="00D024E3" w:rsidRDefault="00F84EEA">
      <w:pPr>
        <w:pStyle w:val="a0"/>
      </w:pPr>
      <w:r w:rsidRPr="00D024E3">
        <w:t>schema_version — версия схемы полезной нагрузки для данного event_type. Формально это поле не всегда считается строго обязательным в 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14:paraId="021EBAFA" w14:textId="77777777" w:rsidR="0090465F" w:rsidRPr="00D024E3" w:rsidRDefault="00F84EEA">
      <w:pPr>
        <w:pStyle w:val="a0"/>
      </w:pPr>
      <w:r w:rsidRPr="00D024E3">
        <w:t>С временными атрибутами удобно работать, если разделить их на время самого события и время его попадания в систему.</w:t>
      </w:r>
    </w:p>
    <w:p w14:paraId="6FF7C596" w14:textId="77777777" w:rsidR="0090465F" w:rsidRPr="00D024E3" w:rsidRDefault="00F84EEA">
      <w:pPr>
        <w:pStyle w:val="a0"/>
      </w:pPr>
      <w:r w:rsidRPr="00D024E3">
        <w:t>event_time — момент, когда событие реально произошло в бизнес</w:t>
      </w:r>
      <w:r w:rsidRPr="00D024E3">
        <w:noBreakHyphen/>
        <w:t>смысле: когда клиент попытался пройти авторизацию, когда банк</w:t>
      </w:r>
      <w:r w:rsidRPr="00D024E3">
        <w:noBreakHyphen/>
        <w:t xml:space="preserve">эмитент </w:t>
      </w:r>
      <w:r w:rsidRPr="00D024E3">
        <w:lastRenderedPageBreak/>
        <w:t>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14:paraId="0F63F140" w14:textId="77777777" w:rsidR="0090465F" w:rsidRPr="00D024E3" w:rsidRDefault="00F84EEA">
      <w:pPr>
        <w:pStyle w:val="a0"/>
      </w:pPr>
      <w:r w:rsidRPr="00D024E3">
        <w:t>ingest_time (или processing_time)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w:t>
      </w:r>
      <w:r w:rsidRPr="00D024E3">
        <w:noBreakHyphen/>
        <w:t>процессе от задержек доставки и обработки сообщений.</w:t>
      </w:r>
    </w:p>
    <w:p w14:paraId="082AE212" w14:textId="77777777" w:rsidR="0090465F" w:rsidRPr="00D024E3" w:rsidRDefault="00F84EEA">
      <w:pPr>
        <w:pStyle w:val="a0"/>
      </w:pPr>
      <w:r w:rsidRPr="00D024E3">
        <w:t>correlation_id (или transaction_id) — идентификатор, который связывает несколько событий в одну логическую операцию: от инициации до расчётов. В отличие от event_id, он повторяется у множества сообщений и используется для сборки полной картины по транзакции и расчёта интервалов между этапами.</w:t>
      </w:r>
    </w:p>
    <w:p w14:paraId="702F7A64" w14:textId="77777777" w:rsidR="0090465F" w:rsidRPr="00D024E3" w:rsidRDefault="00F84EEA">
      <w:pPr>
        <w:pStyle w:val="a0"/>
      </w:pPr>
      <w:r w:rsidRPr="00D024E3">
        <w:t>trace_id и span_id (желательно) — идентификаторы для распределённой трассировки. В таких системах, как OpenTelemetry, контекст выполнения включает Trace ID и Span ID, и этот контекст передаётся между компонентами. Для мониторинга это полезно тем, что по trace_id можно быстро перейти от абстрактного сигнала «выросли задержки» к конкретной цепочке вызовов и увидеть, где возникло узкое место.</w:t>
      </w:r>
    </w:p>
    <w:p w14:paraId="687754D3" w14:textId="77777777" w:rsidR="0090465F" w:rsidRPr="00D024E3" w:rsidRDefault="00F84EEA">
      <w:pPr>
        <w:pStyle w:val="a0"/>
      </w:pPr>
      <w:r w:rsidRPr="00D024E3">
        <w:t>В системах, построенных на Kafka и схожих технологиях, важен ключ упорядочивания.</w:t>
      </w:r>
    </w:p>
    <w:p w14:paraId="44FDFE4A" w14:textId="77777777" w:rsidR="0090465F" w:rsidRPr="00D024E3" w:rsidRDefault="00F84EEA">
      <w:pPr>
        <w:pStyle w:val="a0"/>
      </w:pPr>
      <w:r w:rsidRPr="00D024E3">
        <w:t>partition_key (или ключ сообщения) — значение, по которому связанные события направляются в одну партицию. Это нужно, если требуется сохранять порядок хотя бы внутри одной сущности, например для конкретной транзакции или клиента. В Kafka порядок гарантируется только внутри партиции, поэтому выбор ключа — архитектурный компромисс: ключ по transaction_id даёт корректный порядок событий внутри операции, ключ по клиенту упрощает расчёт поведенческих агрегатов по этому клиенту.</w:t>
      </w:r>
    </w:p>
    <w:p w14:paraId="5F113C57" w14:textId="77777777" w:rsidR="0090465F" w:rsidRPr="00D024E3" w:rsidRDefault="00F84EEA">
      <w:pPr>
        <w:pStyle w:val="a0"/>
      </w:pPr>
      <w:r w:rsidRPr="00D024E3">
        <w:lastRenderedPageBreak/>
        <w:t>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версионироваться; правила мониторинга, которые опираются на данные полезной нагрузки, обязаны учитывать версию схемы и наличие конкретных полей.</w:t>
      </w:r>
    </w:p>
    <w:p w14:paraId="3344BF2E" w14:textId="77777777" w:rsidR="0090465F" w:rsidRPr="00D024E3" w:rsidRDefault="00F84EEA" w:rsidP="00DD2490">
      <w:pPr>
        <w:pStyle w:val="2"/>
        <w:numPr>
          <w:ilvl w:val="1"/>
          <w:numId w:val="1"/>
        </w:numPr>
        <w:ind w:firstLine="417"/>
      </w:pPr>
      <w:bookmarkStart w:id="34" w:name="общая-архитектура-микросервисов_Копия_1"/>
      <w:bookmarkStart w:id="35" w:name="X4688acb3fce13c098f5b57d95a5585f85209c9a"/>
      <w:bookmarkStart w:id="36" w:name="_Toc229325237"/>
      <w:bookmarkEnd w:id="34"/>
      <w:bookmarkEnd w:id="35"/>
      <w:r w:rsidRPr="00D024E3">
        <w:t>Валидация, нормализация и качество данных.</w:t>
      </w:r>
      <w:bookmarkEnd w:id="36"/>
    </w:p>
    <w:p w14:paraId="6F671EED" w14:textId="32709289" w:rsidR="0090465F" w:rsidRPr="00D024E3" w:rsidRDefault="00F84EEA">
      <w:pPr>
        <w:pStyle w:val="a0"/>
      </w:pPr>
      <w:r w:rsidRPr="00D024E3">
        <w:t xml:space="preserve">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w:t>
      </w:r>
      <w:r w:rsidR="00A4391B" w:rsidRPr="00D024E3">
        <w:t>оповещения</w:t>
      </w:r>
      <w:r w:rsidRPr="00D024E3">
        <w:t>.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14:paraId="621A546B" w14:textId="77777777" w:rsidR="0090465F" w:rsidRPr="00D024E3" w:rsidRDefault="00F84EEA">
      <w:pPr>
        <w:pStyle w:val="a0"/>
      </w:pPr>
      <w:r w:rsidRPr="00D024E3">
        <w:t>Проверки удобно разделить на несколько уровней. Сначала контролируется формат и наличие обязательных полей «конверта» (таких как event_id, event_type, source, event_time). Затем проверяются типы и базовые ограничения: время должно корректно разбираться, сумма — быть числовым значением,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event_time считается критичной ошибкой, потому что без него нельзя корректно считать окна по времени события и работать с отметкой полноты потока.</w:t>
      </w:r>
    </w:p>
    <w:p w14:paraId="2725837C" w14:textId="12B38F69" w:rsidR="0090465F" w:rsidRPr="00D024E3" w:rsidRDefault="00F84EEA">
      <w:pPr>
        <w:pStyle w:val="a0"/>
      </w:pPr>
      <w:r w:rsidRPr="00D024E3">
        <w:lastRenderedPageBreak/>
        <w:t>Разные подсистемы могут описывать одн</w:t>
      </w:r>
      <w:r w:rsidR="002A7FFA" w:rsidRPr="00D024E3">
        <w:t>и</w:t>
      </w:r>
      <w:r w:rsidRPr="00D024E3">
        <w:t xml:space="preserve"> и т</w:t>
      </w:r>
      <w:r w:rsidR="002A7FFA" w:rsidRPr="00D024E3">
        <w:t>е</w:t>
      </w:r>
      <w:r w:rsidRPr="00D024E3">
        <w:t xml:space="preserve"> же</w:t>
      </w:r>
      <w:r w:rsidR="002A7FFA" w:rsidRPr="00D024E3">
        <w:t xml:space="preserve"> вещи</w:t>
      </w:r>
      <w:r w:rsidRPr="00D024E3">
        <w:t xml:space="preserve">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w:t>
      </w:r>
      <w:r w:rsidR="002A7FFA" w:rsidRPr="00D024E3">
        <w:t xml:space="preserve">, и т.д. </w:t>
      </w:r>
      <w:r w:rsidRPr="00D024E3">
        <w:t xml:space="preserve">Обогащение данными из справочников лучше делать по </w:t>
      </w:r>
      <w:r w:rsidR="002A7FFA" w:rsidRPr="00D024E3">
        <w:t>возможности</w:t>
      </w:r>
      <w:r w:rsidRPr="00D024E3">
        <w:t xml:space="preserve"> , чтобы временная недоступность внешнего источника не останавливала основной поток.</w:t>
      </w:r>
    </w:p>
    <w:p w14:paraId="6531F420" w14:textId="6209EA27" w:rsidR="0090465F" w:rsidRPr="00D024E3" w:rsidRDefault="00F84EEA">
      <w:pPr>
        <w:pStyle w:val="a0"/>
      </w:pPr>
      <w:r w:rsidRPr="00D024E3">
        <w:t xml:space="preserve">Даже при строгой валидации полностью исключить </w:t>
      </w:r>
      <w:r w:rsidR="002A7FFA" w:rsidRPr="00D024E3">
        <w:t>некорректные</w:t>
      </w:r>
      <w:r w:rsidRPr="00D024E3">
        <w:t xml:space="preserve">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14:paraId="486F65C9" w14:textId="77777777" w:rsidR="0090465F" w:rsidRPr="00D024E3" w:rsidRDefault="00F84EEA" w:rsidP="00DD2490">
      <w:pPr>
        <w:pStyle w:val="2"/>
        <w:numPr>
          <w:ilvl w:val="1"/>
          <w:numId w:val="1"/>
        </w:numPr>
        <w:ind w:firstLine="417"/>
      </w:pPr>
      <w:bookmarkStart w:id="37" w:name="X4688acb3fce13c098f5b57d95a5585f85209c91"/>
      <w:bookmarkStart w:id="38" w:name="проектирование-структуры-базы-данных"/>
      <w:bookmarkStart w:id="39" w:name="_Toc229325238"/>
      <w:bookmarkEnd w:id="37"/>
      <w:bookmarkEnd w:id="38"/>
      <w:r w:rsidRPr="00D024E3">
        <w:t>Версионирование схемы и совместимость</w:t>
      </w:r>
      <w:bookmarkEnd w:id="39"/>
    </w:p>
    <w:p w14:paraId="74A0BB04" w14:textId="77777777" w:rsidR="0090465F" w:rsidRPr="00D024E3" w:rsidRDefault="00F84EEA">
      <w:pPr>
        <w:pStyle w:val="a0"/>
      </w:pPr>
      <w:bookmarkStart w:id="40" w:name="X61c9afbe1aee72941ffaaa7191975b9cd5ed5f0"/>
      <w:bookmarkEnd w:id="40"/>
      <w:r w:rsidRPr="00D024E3">
        <w:t>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вообще перестаёт попадать в расчёты из</w:t>
      </w:r>
      <w:r w:rsidRPr="00D024E3">
        <w:noBreakHyphen/>
        <w:t>за ошибок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версионированием и проверкой совместимости.</w:t>
      </w:r>
    </w:p>
    <w:p w14:paraId="553370FA" w14:textId="77777777" w:rsidR="0090465F" w:rsidRPr="00D024E3" w:rsidRDefault="00F84EEA">
      <w:pPr>
        <w:pStyle w:val="a0"/>
      </w:pPr>
      <w:r w:rsidRPr="00D024E3">
        <w:lastRenderedPageBreak/>
        <w:t>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Kafka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w:t>
      </w:r>
      <w:r w:rsidRPr="00D024E3">
        <w:noBreakHyphen/>
        <w:t>1. Более жёсткий вариант — BACKWARD_TRANSITIVE, когда новая схема должна быть совместима со всеми предыдущими версиями. Аналогично определяются режимы forward и full, где проверяется совместимость в обратную сторону (чтобы старые потребители могли читать данные от новых продьюсеров) или сразу в обоих направлениях.</w:t>
      </w:r>
    </w:p>
    <w:p w14:paraId="31820FA5" w14:textId="5422181F" w:rsidR="0090465F" w:rsidRPr="00D024E3" w:rsidRDefault="00F84EEA">
      <w:pPr>
        <w:pStyle w:val="a0"/>
      </w:pPr>
      <w:r w:rsidRPr="00D024E3">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w:t>
      </w:r>
      <w:r w:rsidR="002A7FFA" w:rsidRPr="00D024E3">
        <w:t>ое значение по умолчанию</w:t>
      </w:r>
      <w:r w:rsidRPr="00D024E3">
        <w:t>. К рискованным изменениям относятся удаление или переименование полей, изменение типа или смысла поля, а также изменение значения кодов, когда один и тот же статус начинает означать другое. Именно такие изменения чаще всего незаметно разрушают мониторинг</w:t>
      </w:r>
      <w:r w:rsidR="002A7FFA" w:rsidRPr="00D024E3">
        <w:t>.</w:t>
      </w:r>
    </w:p>
    <w:p w14:paraId="659F0B33" w14:textId="77777777" w:rsidR="0090465F" w:rsidRPr="00D024E3" w:rsidRDefault="00F84EEA">
      <w:pPr>
        <w:pStyle w:val="a0"/>
      </w:pPr>
      <w:r w:rsidRPr="00D024E3">
        <w:t>В тексте диплома удобно зафиксировать два уровня версионирования: во</w:t>
      </w:r>
      <w:r w:rsidRPr="00D024E3">
        <w:noBreakHyphen/>
        <w:t>первых, версию «конверта» (она должна меняться редко и оставаться максимально стабильной), во</w:t>
      </w:r>
      <w:r w:rsidRPr="00D024E3">
        <w:noBreakHyphen/>
        <w:t xml:space="preserve">вторых, версию полезной нагрузки для каждого типа события, которая может обновляться чаще. Для модуля мониторинга 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w:t>
      </w:r>
      <w:r w:rsidRPr="00D024E3">
        <w:lastRenderedPageBreak/>
        <w:t>делает эволюцию схем не источником скрытого риска, а управляемой процедурой.</w:t>
      </w:r>
    </w:p>
    <w:p w14:paraId="217D90B3" w14:textId="3ED72C75" w:rsidR="0090465F" w:rsidRPr="00D024E3" w:rsidRDefault="00F84EEA">
      <w:pPr>
        <w:pStyle w:val="a0"/>
      </w:pPr>
      <w:r w:rsidRPr="00D024E3">
        <w:t>Наконец, версионирование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w:t>
      </w:r>
      <w:r w:rsidRPr="00D024E3">
        <w:noBreakHyphen/>
        <w:t xml:space="preserve">правил и агрегатов, которые используют изменённые поля. Такой подход снижает вероятность </w:t>
      </w:r>
      <w:r w:rsidR="002A7FFA" w:rsidRPr="00D024E3">
        <w:t>неочевидных</w:t>
      </w:r>
      <w:r w:rsidRPr="00D024E3">
        <w:t xml:space="preserve"> ошибок, когда поток формально обрабатывается, но результаты мониторинга уже не отражают реальную картину.</w:t>
      </w:r>
    </w:p>
    <w:p w14:paraId="6924EF74" w14:textId="77777777" w:rsidR="0090465F" w:rsidRPr="00D024E3" w:rsidRDefault="00F84EEA" w:rsidP="00A908F3">
      <w:pPr>
        <w:pStyle w:val="1"/>
        <w:jc w:val="center"/>
      </w:pPr>
      <w:bookmarkStart w:id="41" w:name="проектирование-структуры-базы-данных_Коп"/>
      <w:bookmarkStart w:id="42" w:name="X61c9afbe1aee72941ffaaa7191975b9cd5ed5f1"/>
      <w:bookmarkStart w:id="43" w:name="X2afd619f4037c8f098c10de89d145893c2b1193"/>
      <w:bookmarkStart w:id="44" w:name="_Toc229325239"/>
      <w:bookmarkEnd w:id="41"/>
      <w:bookmarkEnd w:id="42"/>
      <w:bookmarkEnd w:id="43"/>
      <w:r w:rsidRPr="00D024E3">
        <w:lastRenderedPageBreak/>
        <w:t>ОБРАБОТКА ПОТОКА СОБЫТИЙ</w:t>
      </w:r>
      <w:bookmarkEnd w:id="44"/>
    </w:p>
    <w:p w14:paraId="49031978" w14:textId="77777777" w:rsidR="0090465F" w:rsidRPr="00D024E3" w:rsidRDefault="00F84EEA" w:rsidP="00DD2490">
      <w:pPr>
        <w:pStyle w:val="2"/>
        <w:numPr>
          <w:ilvl w:val="1"/>
          <w:numId w:val="1"/>
        </w:numPr>
        <w:ind w:firstLine="417"/>
      </w:pPr>
      <w:bookmarkStart w:id="45" w:name="_Toc229325240"/>
      <w:r w:rsidRPr="00D024E3">
        <w:t>Обработка окон событий</w:t>
      </w:r>
      <w:bookmarkEnd w:id="45"/>
    </w:p>
    <w:p w14:paraId="16F4F2C1" w14:textId="60F4B186" w:rsidR="0090465F" w:rsidRPr="00D024E3" w:rsidRDefault="00F84EEA">
      <w:pPr>
        <w:pStyle w:val="a0"/>
      </w:pPr>
      <w:bookmarkStart w:id="46" w:name="общие-принципы-проектирования-api"/>
      <w:bookmarkEnd w:id="46"/>
      <w:r w:rsidRPr="00D024E3">
        <w:t>Поток транзакционных событий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14:paraId="4E1187A4" w14:textId="77777777" w:rsidR="0090465F" w:rsidRPr="00D024E3" w:rsidRDefault="00F84EEA">
      <w:pPr>
        <w:pStyle w:val="a0"/>
      </w:pPr>
      <w:r w:rsidRPr="00D024E3">
        <w:t>В потоковой аналитике чаще всего используют три типа временных окон: tumbling, sliding (или близкие по смыслу hopping) и session. Они различаются тем, как задаются границы интервала и сколько раз одно событие может попадать в результаты.</w:t>
      </w:r>
    </w:p>
    <w:p w14:paraId="118D7AE5" w14:textId="77777777" w:rsidR="0090465F" w:rsidRPr="00D024E3" w:rsidRDefault="00F84EEA">
      <w:pPr>
        <w:pStyle w:val="a0"/>
      </w:pPr>
      <w:r w:rsidRPr="00D024E3">
        <w:t>Tumbling</w:t>
      </w:r>
      <w:r w:rsidRPr="00D024E3">
        <w:noBreakHyphen/>
        <w:t>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14:paraId="7BB04E46" w14:textId="1BD0EAD5" w:rsidR="0090465F" w:rsidRPr="00D024E3" w:rsidRDefault="00F84EEA">
      <w:pPr>
        <w:pStyle w:val="a0"/>
      </w:pPr>
      <w:r w:rsidRPr="00D024E3">
        <w:t>Sliding</w:t>
      </w:r>
      <w:r w:rsidRPr="00D024E3">
        <w:noBreakHyphen/>
        <w:t xml:space="preserve">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w:t>
      </w:r>
      <w:r w:rsidR="002A7FFA" w:rsidRPr="00D024E3">
        <w:t>обнаружения</w:t>
      </w:r>
      <w:r w:rsidRPr="00D024E3">
        <w:t xml:space="preserve"> всплесков и скоростей: “если у клиента за последние 3 минуты ≥5 операций — сигнал”, “если за последние 10 минут доля отказов по мерчанту превысила порог — </w:t>
      </w:r>
      <w:r w:rsidR="002A7FFA" w:rsidRPr="00D024E3">
        <w:t>оповещение</w:t>
      </w:r>
      <w:r w:rsidRPr="00D024E3">
        <w:t>”, “если p95 задержки авторизаций за последние 15 минут вырос на X — инцидент”. Цена — повышенная вычислительная сложность и нагрузка из</w:t>
      </w:r>
      <w:r w:rsidRPr="00D024E3">
        <w:noBreakHyphen/>
        <w:t>за перекрытия и повторного участия одних и тех же событий.</w:t>
      </w:r>
    </w:p>
    <w:p w14:paraId="35B7BE47" w14:textId="77777777" w:rsidR="0090465F" w:rsidRPr="00D024E3" w:rsidRDefault="00F84EEA">
      <w:pPr>
        <w:pStyle w:val="a0"/>
      </w:pPr>
      <w:r w:rsidRPr="00D024E3">
        <w:lastRenderedPageBreak/>
        <w:t>Hopping</w:t>
      </w:r>
      <w:r w:rsidRPr="00D024E3">
        <w:noBreakHyphen/>
        <w:t>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14:paraId="650B8487" w14:textId="754492B3" w:rsidR="0090465F" w:rsidRPr="00D024E3" w:rsidRDefault="00F84EEA">
      <w:pPr>
        <w:pStyle w:val="a0"/>
      </w:pPr>
      <w:r w:rsidRPr="00D024E3">
        <w:t>Session</w:t>
      </w:r>
      <w:r w:rsidRPr="00D024E3">
        <w:noBreakHyphen/>
        <w:t>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w:t>
      </w:r>
      <w:r w:rsidR="002A7FFA" w:rsidRPr="00D024E3">
        <w:t>. Э</w:t>
      </w:r>
      <w:r w:rsidRPr="00D024E3">
        <w:t>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14:paraId="05E82DFA" w14:textId="77777777" w:rsidR="0090465F" w:rsidRPr="00D024E3" w:rsidRDefault="00F84EEA">
      <w:pPr>
        <w:pStyle w:val="a0"/>
      </w:pPr>
      <w:r w:rsidRPr="00D024E3">
        <w:t>Выбор типа окна — это компромисс между понятностью результатов, задержкой реакции и стоимостью вычислений. Tumbling</w:t>
      </w:r>
      <w:r w:rsidRPr="00D024E3">
        <w:noBreakHyphen/>
        <w:t>окна дают простые периодические метрики и минимальную сложность, sliding/hopping обеспечивают более “живую” картину и позволяют быстрее ловить всплески, а session</w:t>
      </w:r>
      <w:r w:rsidRPr="00D024E3">
        <w:noBreakHyphen/>
        <w:t>окна лучше описывают сценарии, где естественная единица анализа — не фиксированный интервал, а период активности клиента или мерчанта. На практике в мониторинге транзакций обычно комбинируют несколько окон: короткие sliding/hopping для чувствительных алертов и более крупные tumbling</w:t>
      </w:r>
      <w:r w:rsidRPr="00D024E3">
        <w:noBreakHyphen/>
        <w:t>окна для стабильных контрольных графиков и отчётных витрин.</w:t>
      </w:r>
    </w:p>
    <w:p w14:paraId="373877C2" w14:textId="77777777" w:rsidR="0090465F" w:rsidRPr="00D024E3" w:rsidRDefault="00F84EEA" w:rsidP="00DD2490">
      <w:pPr>
        <w:pStyle w:val="2"/>
        <w:numPr>
          <w:ilvl w:val="1"/>
          <w:numId w:val="1"/>
        </w:numPr>
        <w:ind w:firstLine="417"/>
      </w:pPr>
      <w:bookmarkStart w:id="47" w:name="X2afd619f4037c8f098c10de89d145893c2b1191"/>
      <w:bookmarkStart w:id="48" w:name="общие-принципы-проектирования-api_Копия_"/>
      <w:bookmarkStart w:id="49" w:name="используемые-инструменты-и-технологии"/>
      <w:bookmarkStart w:id="50" w:name="_Toc229325241"/>
      <w:bookmarkEnd w:id="47"/>
      <w:bookmarkEnd w:id="48"/>
      <w:bookmarkEnd w:id="49"/>
      <w:r w:rsidRPr="00D024E3">
        <w:t>Идемпотентность</w:t>
      </w:r>
      <w:bookmarkEnd w:id="50"/>
    </w:p>
    <w:p w14:paraId="0C572033" w14:textId="400D0320" w:rsidR="0090465F" w:rsidRPr="00D024E3" w:rsidRDefault="00F84EEA">
      <w:pPr>
        <w:pStyle w:val="a0"/>
      </w:pPr>
      <w:r w:rsidRPr="00D024E3">
        <w:t xml:space="preserve">В обработке “повтор события” — это нормальная ситуация, а не исключение. Сообщение может быть отправлено повторно из за сетевого сбоя, </w:t>
      </w:r>
      <w:r w:rsidR="002A7FFA" w:rsidRPr="00D024E3">
        <w:t>повторного получения события от</w:t>
      </w:r>
      <w:r w:rsidRPr="00D024E3">
        <w:t xml:space="preserve"> продьюсера, переигровки данных или </w:t>
      </w:r>
      <w:r w:rsidRPr="00D024E3">
        <w:lastRenderedPageBreak/>
        <w:t xml:space="preserve">восстановления после падения.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w:t>
      </w:r>
      <w:r w:rsidR="002A7FFA" w:rsidRPr="00D024E3">
        <w:t>оповещения</w:t>
      </w:r>
      <w:r w:rsidRPr="00D024E3">
        <w:t>.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14:paraId="057B0C63" w14:textId="60B97B3A" w:rsidR="0090465F" w:rsidRPr="00D024E3" w:rsidRDefault="00F84EEA">
      <w:pPr>
        <w:pStyle w:val="a0"/>
      </w:pPr>
      <w:r w:rsidRPr="00D024E3">
        <w:t xml:space="preserve">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event_id в </w:t>
      </w:r>
      <w:r w:rsidR="002A7FFA" w:rsidRPr="00D024E3">
        <w:t>конверте сообщения</w:t>
      </w:r>
      <w:r w:rsidRPr="00D024E3">
        <w:t xml:space="preserve"> и политика дедупликации. В индустриальных спецификациях это прямо зафиксировано: в CloudEvents продьюсер обязан обеспечивать уникальность комбинации source </w:t>
      </w:r>
      <w:r w:rsidR="002A7FFA" w:rsidRPr="00D024E3">
        <w:t>и</w:t>
      </w:r>
      <w:r w:rsidRPr="00D024E3">
        <w:t xml:space="preserve"> id для каждого отдельного события, а если событие пересылается повторно (например, из за сетевой ошибки), оно может иметь тот же id; при этом потребитель может считать события с одинаковыми </w:t>
      </w:r>
      <w:r w:rsidR="001B0C76" w:rsidRPr="00D024E3">
        <w:t>источниками</w:t>
      </w:r>
      <w:r w:rsidRPr="00D024E3">
        <w:t xml:space="preserve"> и </w:t>
      </w:r>
      <w:r w:rsidR="001B0C76" w:rsidRPr="00D024E3">
        <w:t xml:space="preserve"> </w:t>
      </w:r>
      <w:r w:rsidRPr="00D024E3">
        <w:t>дубликатами</w:t>
      </w:r>
      <w:r w:rsidR="001B0C76" w:rsidRPr="00D024E3">
        <w:t xml:space="preserve"> </w:t>
      </w:r>
      <w:r w:rsidR="001B0C76" w:rsidRPr="00D024E3">
        <w:rPr>
          <w:lang w:val="en-US"/>
        </w:rPr>
        <w:t>id</w:t>
      </w:r>
      <w:r w:rsidRPr="00D024E3">
        <w:t>. Для мониторинга такая модель подходит идеально: event_id становится ключом “ровно один раз учитываем” на уровне входа.</w:t>
      </w:r>
    </w:p>
    <w:p w14:paraId="5C96ECDB" w14:textId="64F9AF04" w:rsidR="0090465F" w:rsidRPr="00D024E3" w:rsidRDefault="00F84EEA">
      <w:pPr>
        <w:pStyle w:val="a0"/>
      </w:pPr>
      <w:r w:rsidRPr="00D024E3">
        <w:t xml:space="preserve">Дедупликация по event_id обычно реализуется как хранение множества “уже </w:t>
      </w:r>
      <w:r w:rsidR="002A7FFA" w:rsidRPr="00D024E3">
        <w:t>записанных</w:t>
      </w:r>
      <w:r w:rsidRPr="00D024E3">
        <w:t xml:space="preserve">” идентификаторов в </w:t>
      </w:r>
      <w:r w:rsidR="002A7FFA" w:rsidRPr="00D024E3">
        <w:t xml:space="preserve">определенном </w:t>
      </w:r>
      <w:r w:rsidRPr="00D024E3">
        <w:t xml:space="preserve">состоянии или во внешнем быстром хранилище. Поскольку поток бесконечный, держать “все id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w:t>
      </w:r>
      <w:r w:rsidR="002A7FFA" w:rsidRPr="00D024E3">
        <w:t>проблема</w:t>
      </w:r>
      <w:r w:rsidRPr="00D024E3">
        <w:t>, которую можно вести отдельным контуром.</w:t>
      </w:r>
    </w:p>
    <w:p w14:paraId="250984EC" w14:textId="79ED0224" w:rsidR="0090465F" w:rsidRPr="00D024E3" w:rsidRDefault="00F84EEA">
      <w:pPr>
        <w:pStyle w:val="a0"/>
      </w:pPr>
      <w:r w:rsidRPr="00D024E3">
        <w:t xml:space="preserve">Вторая важная деталь: не всегда можно полностью полагаться на event_id. Иногда источники не гарантируют стабильный id, или часть событий приходит “без нормального идентификатора”. Тогда используют устойчивые ключи: детерминированную комбинацию полей, которая должна совпадать у </w:t>
      </w:r>
      <w:r w:rsidRPr="00D024E3">
        <w:lastRenderedPageBreak/>
        <w:t xml:space="preserve">повторов (например, source + transaction_id + event_type + event_time + amount). Такой ключ хуже, чем настоящий event_id (возможны коллизии и ложное подавление), но он позволяет сохранить устойчивость мониторинга, когда идеального контракта данных нет. </w:t>
      </w:r>
    </w:p>
    <w:p w14:paraId="793D12C5" w14:textId="77777777" w:rsidR="0090465F" w:rsidRPr="00D024E3" w:rsidRDefault="00F84EEA">
      <w:pPr>
        <w:pStyle w:val="a0"/>
      </w:pPr>
      <w:r w:rsidRPr="00D024E3">
        <w:t>Важно подчеркнуть, что идемпотентность нужна не только “на входе”, но и в эффектах мониторинга. Если модуль выдаёт алерты или пишет агрегаты во внешнюю систему, эти операции тоже должны быть идемпотентными: один и тот же сигнал не должен создаваться дважды из за повторной обработки входного события. На практике для этого алертам и агрегатам также дают идентификаторы (например, alert_id как хэш от окна/ключа/правила), и запись делается как upsert или “создать, если нет”. Такой подход позволяет переживать повторы и рестарты без раздувания инцидентов.</w:t>
      </w:r>
    </w:p>
    <w:p w14:paraId="7CA9608E" w14:textId="77777777" w:rsidR="0090465F" w:rsidRPr="00D024E3" w:rsidRDefault="00F84EEA" w:rsidP="00DD2490">
      <w:pPr>
        <w:pStyle w:val="2"/>
        <w:numPr>
          <w:ilvl w:val="1"/>
          <w:numId w:val="1"/>
        </w:numPr>
        <w:ind w:firstLine="417"/>
      </w:pPr>
      <w:bookmarkStart w:id="51" w:name="_Toc229325242"/>
      <w:r w:rsidRPr="00D024E3">
        <w:t>Семантики доставки сообщений</w:t>
      </w:r>
      <w:bookmarkEnd w:id="51"/>
    </w:p>
    <w:p w14:paraId="08EA1A3B" w14:textId="50CD829D" w:rsidR="0090465F" w:rsidRPr="00D024E3" w:rsidRDefault="001B0C76">
      <w:pPr>
        <w:pStyle w:val="a0"/>
      </w:pPr>
      <w:r w:rsidRPr="00D024E3">
        <w:t>Нельзя всегда рассчитывать на то, что каждое событие попадёт в интервал мониторинга ровно один раз: по пути есть сеть, брокеры, очереди, балансировщики, которые влияют на порядок доставки и обработки. Поэтому ещё на этапе проектирования обычно осознанно выбирают семантику: at</w:t>
      </w:r>
      <w:r w:rsidRPr="00D024E3">
        <w:noBreakHyphen/>
        <w:t>most</w:t>
      </w:r>
      <w:r w:rsidRPr="00D024E3">
        <w:noBreakHyphen/>
        <w:t>once, at</w:t>
      </w:r>
      <w:r w:rsidRPr="00D024E3">
        <w:noBreakHyphen/>
        <w:t>least</w:t>
      </w:r>
      <w:r w:rsidRPr="00D024E3">
        <w:noBreakHyphen/>
        <w:t>once или exactly</w:t>
      </w:r>
      <w:r w:rsidRPr="00D024E3">
        <w:noBreakHyphen/>
        <w:t>once.</w:t>
      </w:r>
    </w:p>
    <w:p w14:paraId="17FCF99E" w14:textId="77777777" w:rsidR="0090465F" w:rsidRPr="00D024E3" w:rsidRDefault="00F84EEA">
      <w:pPr>
        <w:pStyle w:val="a0"/>
      </w:pPr>
      <w:r w:rsidRPr="00D024E3">
        <w:t>At</w:t>
      </w:r>
      <w:r w:rsidRPr="00D024E3">
        <w:noBreakHyphen/>
        <w:t>most</w:t>
      </w:r>
      <w:r w:rsidRPr="00D024E3">
        <w:noBreakHyphen/>
        <w:t>once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14:paraId="3CEBF1A0" w14:textId="0A25BC58" w:rsidR="0090465F" w:rsidRPr="00D024E3" w:rsidRDefault="00F84EEA" w:rsidP="001B0C76">
      <w:pPr>
        <w:pStyle w:val="a0"/>
      </w:pPr>
      <w:r w:rsidRPr="00D024E3">
        <w:t>At</w:t>
      </w:r>
      <w:r w:rsidRPr="00D024E3">
        <w:noBreakHyphen/>
        <w:t>least</w:t>
      </w:r>
      <w:r w:rsidRPr="00D024E3">
        <w:noBreakHyphen/>
        <w:t>once (“как минимум один раз”) гарантирует, что событие не потеряется, но при ошибках может быть доставлено и обработано несколько раз. Это самая распространённая семантика, потому что она проще и дешевле в реализации. Для мониторинга её главный риск — дубликат</w:t>
      </w:r>
      <w:r w:rsidR="001B0C76" w:rsidRPr="00D024E3">
        <w:t>ы</w:t>
      </w:r>
      <w:r w:rsidRPr="00D024E3">
        <w:t>.</w:t>
      </w:r>
      <w:r w:rsidR="001B0C76" w:rsidRPr="00D024E3">
        <w:t xml:space="preserve"> В таком случае продукт обязательно должен быть идемпотентен.</w:t>
      </w:r>
      <w:r w:rsidRPr="00D024E3">
        <w:t xml:space="preserve"> Поэтому в практических </w:t>
      </w:r>
      <w:r w:rsidRPr="00D024E3">
        <w:lastRenderedPageBreak/>
        <w:t>схемах at</w:t>
      </w:r>
      <w:r w:rsidRPr="00D024E3">
        <w:noBreakHyphen/>
        <w:t>least</w:t>
      </w:r>
      <w:r w:rsidRPr="00D024E3">
        <w:noBreakHyphen/>
        <w:t>once почти всегда дополняют дедупликацией по устойчивому event_id, идемпотентными обновлениями (upsert) и защитой от повторного создания одних и тех же инцидентов.</w:t>
      </w:r>
    </w:p>
    <w:p w14:paraId="42A16B3B" w14:textId="7451C021" w:rsidR="0090465F" w:rsidRPr="00D024E3" w:rsidRDefault="00F84EEA">
      <w:pPr>
        <w:pStyle w:val="a0"/>
      </w:pPr>
      <w:r w:rsidRPr="00D024E3">
        <w:t>Exactly</w:t>
      </w:r>
      <w:r w:rsidRPr="00D024E3">
        <w:noBreakHyphen/>
        <w:t xml:space="preserve">once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w:t>
      </w:r>
      <w:r w:rsidR="001B0C76" w:rsidRPr="00D024E3">
        <w:t>повторные</w:t>
      </w:r>
      <w:r w:rsidRPr="00D024E3">
        <w:t xml:space="preserve"> и сбои. В Kafka Streams это формулируют так: для каждой записи, прочитанной из входных топиков, результаты обработки будут отражены ровно один раз и в выходных топиках, и в </w:t>
      </w:r>
      <w:r w:rsidR="001B0C76" w:rsidRPr="00D024E3">
        <w:t>хранилищах</w:t>
      </w:r>
      <w:r w:rsidRPr="00D024E3">
        <w:t>, причём коммит оффсетов, обновление состояния и запись в выходные топики происходят атомарно как единая транзакция.</w:t>
      </w:r>
    </w:p>
    <w:p w14:paraId="459B83AF" w14:textId="398CAD44" w:rsidR="0090465F" w:rsidRPr="00D024E3" w:rsidRDefault="00F84EEA">
      <w:pPr>
        <w:pStyle w:val="a0"/>
      </w:pPr>
      <w:r w:rsidRPr="00D024E3">
        <w:t>Но даже при наличии exactly</w:t>
      </w:r>
      <w:r w:rsidRPr="00D024E3">
        <w:noBreakHyphen/>
        <w:t xml:space="preserve">once </w:t>
      </w:r>
      <w:r w:rsidR="001B0C76" w:rsidRPr="00D024E3">
        <w:t xml:space="preserve">практики, </w:t>
      </w:r>
      <w:r w:rsidRPr="00D024E3">
        <w:t>внутри стрим</w:t>
      </w:r>
      <w:r w:rsidRPr="00D024E3">
        <w:noBreakHyphen/>
        <w:t>движка бизнес</w:t>
      </w:r>
      <w:r w:rsidRPr="00D024E3">
        <w:noBreakHyphen/>
        <w:t>логику мониторинга проектируют так, чтобы она выдерживала повторы и частичные сбои. Причина — в границах гарантии: EOS хорошо работает в контуре “Kafka → Kafka” с состоянием под управлением самого движка, а как только появляются внешние побочные эффекты (</w:t>
      </w:r>
      <w:r w:rsidR="001B0C76" w:rsidRPr="00D024E3">
        <w:t xml:space="preserve">к примеру, </w:t>
      </w:r>
      <w:r w:rsidRPr="00D024E3">
        <w:t>запись во внешнюю БД,  отправка уведомления), строгая exactly</w:t>
      </w:r>
      <w:r w:rsidRPr="00D024E3">
        <w:noBreakHyphen/>
        <w:t>once</w:t>
      </w:r>
      <w:r w:rsidRPr="00D024E3">
        <w:noBreakHyphen/>
        <w:t>гарантия уже не покрывает всю цепочку. Поэтому практический подход такой: использовать exactly</w:t>
      </w:r>
      <w:r w:rsidRPr="00D024E3">
        <w:noBreakHyphen/>
        <w:t>once как усиление надёжности внутри потока, но для внешних интеграций всё равно закладывать идемпотентные ключи</w:t>
      </w:r>
      <w:r w:rsidR="003E552F" w:rsidRPr="00D024E3">
        <w:t xml:space="preserve"> </w:t>
      </w:r>
      <w:r w:rsidRPr="00D024E3">
        <w:t>и дедупликацию, чтобы единичное событие не превращалось в несколько противоречивых действий в</w:t>
      </w:r>
      <w:r w:rsidR="00FA763D">
        <w:t xml:space="preserve"> промышленной экспулатации</w:t>
      </w:r>
      <w:r w:rsidRPr="00D024E3">
        <w:t>.</w:t>
      </w:r>
    </w:p>
    <w:p w14:paraId="7A17B4D3" w14:textId="77777777" w:rsidR="0090465F" w:rsidRPr="00D024E3" w:rsidRDefault="00F84EEA" w:rsidP="00DD2490">
      <w:pPr>
        <w:pStyle w:val="2"/>
        <w:numPr>
          <w:ilvl w:val="1"/>
          <w:numId w:val="1"/>
        </w:numPr>
        <w:ind w:firstLine="417"/>
      </w:pPr>
      <w:bookmarkStart w:id="52" w:name="_Toc229325243"/>
      <w:r w:rsidRPr="00D024E3">
        <w:t>Восстановление после сбоев и переотправка</w:t>
      </w:r>
      <w:bookmarkEnd w:id="52"/>
    </w:p>
    <w:p w14:paraId="7A810433" w14:textId="06EA08EF" w:rsidR="0090465F" w:rsidRPr="00D024E3" w:rsidRDefault="003E552F">
      <w:pPr>
        <w:pStyle w:val="a0"/>
      </w:pPr>
      <w:r w:rsidRPr="00D024E3">
        <w:t>Стриминг 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состояние так, чтобы результаты после рестарта были такими, как будто сбоя не было.</w:t>
      </w:r>
    </w:p>
    <w:p w14:paraId="428B1AFA" w14:textId="36DDD370" w:rsidR="0090465F" w:rsidRPr="00D024E3" w:rsidRDefault="00F84EEA">
      <w:pPr>
        <w:pStyle w:val="a0"/>
      </w:pPr>
      <w:r w:rsidRPr="00D024E3">
        <w:lastRenderedPageBreak/>
        <w:t xml:space="preserve">Если state recovery отсутствует, при падении теряется сразу несколько классов информации. Во первых, теряются промежуточные накопления окон: счётчики и суммы могут обнулиться, из за чего следующие окна будут неполными. Во вторых, ломается </w:t>
      </w:r>
      <w:r w:rsidR="003E552F" w:rsidRPr="00D024E3">
        <w:t>дедупликация</w:t>
      </w:r>
      <w:r w:rsidRPr="00D024E3">
        <w:t xml:space="preserve">: модуль “забывает”, какие event_id уже видел, и при </w:t>
      </w:r>
      <w:r w:rsidR="003E552F" w:rsidRPr="00D024E3">
        <w:t>повторе</w:t>
      </w:r>
      <w:r w:rsidRPr="00D024E3">
        <w:t xml:space="preserve"> входного потока начинает повторно учитывать события. В третьих,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w:t>
      </w:r>
      <w:r w:rsidR="003E552F" w:rsidRPr="00D024E3">
        <w:t>.</w:t>
      </w:r>
    </w:p>
    <w:p w14:paraId="6D96CBCC" w14:textId="6A11EAD4" w:rsidR="0090465F" w:rsidRPr="00D024E3" w:rsidRDefault="00F84EEA">
      <w:pPr>
        <w:pStyle w:val="a0"/>
      </w:pPr>
      <w:r w:rsidRPr="00D024E3">
        <w:t>Отсюда базовый принцип устойчивости потоковой обработки: при сбоях нужно уметь откатиться к последнему согласованному состоянию и переиграть входные события так, чтобы итоговое состояние и выход были корректными. В разных стрим движках механизм называется по</w:t>
      </w:r>
      <w:r w:rsidR="003E552F" w:rsidRPr="00D024E3">
        <w:t xml:space="preserve"> своему</w:t>
      </w:r>
      <w:r w:rsidRPr="00D024E3">
        <w:t>, но 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14:paraId="4D154F4A" w14:textId="77777777" w:rsidR="0090465F" w:rsidRPr="00D024E3" w:rsidRDefault="00F84EEA">
      <w:pPr>
        <w:pStyle w:val="a0"/>
      </w:pPr>
      <w:r w:rsidRPr="00D024E3">
        <w:t>На примере Kafka Streams это обычно описывают как “fault-tolerant local state”. Приложение хранит состояние локально (часто в RocksDB или в памяти), но для надёжности каждое stateful хранилище поддерживается changelog topic — специальным топиком, куда логируются все изменения состояния. При старте Kafka Streams проверяет, есть ли у узла нужные данные состояния, и если их нет или они неполные (например, после рестарта или миграции), то приложение восстанавливает state, “проигрывая” изменения из changelog topic. Это и есть реплей состояния: локальный state store можно восстановить из последовательности изменений, записанных в Kafka.</w:t>
      </w:r>
    </w:p>
    <w:p w14:paraId="458F9F3A" w14:textId="029A5C45" w:rsidR="0090465F" w:rsidRPr="00D024E3" w:rsidRDefault="00F84EEA">
      <w:pPr>
        <w:pStyle w:val="a0"/>
      </w:pPr>
      <w:r w:rsidRPr="00D024E3">
        <w:t xml:space="preserve">С точки зрения доступности есть ещё один практический момент: если восстановление </w:t>
      </w:r>
      <w:r w:rsidR="003E552F" w:rsidRPr="00D024E3">
        <w:t xml:space="preserve">состоянию </w:t>
      </w:r>
      <w:r w:rsidRPr="00D024E3">
        <w:t xml:space="preserve">по </w:t>
      </w:r>
      <w:r w:rsidR="003E552F" w:rsidRPr="00D024E3">
        <w:t xml:space="preserve">логам </w:t>
      </w:r>
      <w:r w:rsidRPr="00D024E3">
        <w:t xml:space="preserve">занимает много времени, то сервис будет “молчать” до окончания восстановления. Чтобы сократить простой, Kafka Streams поддерживает standby replicas: резервные копии state, которые постоянно читают </w:t>
      </w:r>
      <w:r w:rsidR="003E552F" w:rsidRPr="00D024E3">
        <w:t xml:space="preserve">лог </w:t>
      </w:r>
      <w:r w:rsidRPr="00D024E3">
        <w:t>и держатся почти синхронно с активной задачей, чтобы при падении основной задачи резерв мог быстрее взять обработку на себя.</w:t>
      </w:r>
    </w:p>
    <w:p w14:paraId="31DC49A4" w14:textId="67422504" w:rsidR="0090465F" w:rsidRPr="00D024E3" w:rsidRDefault="00F84EEA">
      <w:pPr>
        <w:pStyle w:val="a0"/>
      </w:pPr>
      <w:r w:rsidRPr="00D024E3">
        <w:lastRenderedPageBreak/>
        <w:t>Связка “реплей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либо бизнес логика должна быть идемпотентной и подавлять повторы. На практике эти два подхода сочетают: движок даёт как можно более сильные гарантии на уровне состояния и коммитов, а прикладная логика дополнительно защищается от повторов”.</w:t>
      </w:r>
    </w:p>
    <w:p w14:paraId="6B01DCB0" w14:textId="01217DA1" w:rsidR="0090465F" w:rsidRPr="00D024E3" w:rsidRDefault="00F84EEA">
      <w:pPr>
        <w:pStyle w:val="a0"/>
      </w:pPr>
      <w:r w:rsidRPr="00D024E3">
        <w:t>Итого, устойчивость потокового мониторинга строится вокруг двух механизмов: регулярной фиксации согласованного состояния/прогресса и</w:t>
      </w:r>
      <w:r w:rsidR="003E552F" w:rsidRPr="00D024E3">
        <w:t xml:space="preserve"> </w:t>
      </w:r>
      <w:r w:rsidRPr="00D024E3">
        <w:t>возможности восстановить состояние из надёжного журнала изменений и продолжить обработку без потери корректности. Для stateful мониторинга транзакций это не “опция”, а обязательное требование.</w:t>
      </w:r>
    </w:p>
    <w:p w14:paraId="417C2A0C" w14:textId="77777777" w:rsidR="0090465F" w:rsidRPr="00D024E3" w:rsidRDefault="00F84EEA" w:rsidP="00DD2490">
      <w:pPr>
        <w:pStyle w:val="2"/>
        <w:numPr>
          <w:ilvl w:val="1"/>
          <w:numId w:val="1"/>
        </w:numPr>
        <w:ind w:firstLine="417"/>
      </w:pPr>
      <w:bookmarkStart w:id="53" w:name="_Toc229325244"/>
      <w:r w:rsidRPr="00D024E3">
        <w:t>Аудит и управляемость</w:t>
      </w:r>
      <w:bookmarkEnd w:id="53"/>
    </w:p>
    <w:p w14:paraId="4E204C0B" w14:textId="32298FA9" w:rsidR="0090465F" w:rsidRPr="00D024E3" w:rsidRDefault="00F84EEA">
      <w:pPr>
        <w:pStyle w:val="a0"/>
      </w:pPr>
      <w:r w:rsidRPr="00D024E3">
        <w:t>Эту управляемость обеспечивают два связанных механизма: журнал аудита действий (audit trail) и управляемый жизненный цикл правил мониторинга. Audit trail —</w:t>
      </w:r>
      <w:r w:rsidR="003E552F" w:rsidRPr="00D024E3">
        <w:t xml:space="preserve"> </w:t>
      </w:r>
      <w:r w:rsidRPr="00D024E3">
        <w:t>системный журнал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w:t>
      </w:r>
      <w:r w:rsidR="003E552F" w:rsidRPr="00D024E3">
        <w:t xml:space="preserve"> </w:t>
      </w:r>
      <w:r w:rsidRPr="00D024E3">
        <w:t>и любые действия, которые могут повлиять на результаты.</w:t>
      </w:r>
    </w:p>
    <w:p w14:paraId="48122B32" w14:textId="77A6B76D" w:rsidR="0090465F" w:rsidRPr="00D024E3" w:rsidRDefault="00F84EEA">
      <w:pPr>
        <w:pStyle w:val="a0"/>
      </w:pPr>
      <w:r w:rsidRPr="00D024E3">
        <w:t>Чтобы аудит был пригоден для расследований, одной фиксации факта операции недостаточно. Запись должна содержать идентификатор пользователя или сервиса, точное время, источник, объект изменения и результат выполнения.</w:t>
      </w:r>
    </w:p>
    <w:p w14:paraId="7C0FF7E6" w14:textId="5F78762A" w:rsidR="0090465F" w:rsidRPr="00D024E3" w:rsidRDefault="00F84EEA">
      <w:pPr>
        <w:pStyle w:val="a0"/>
      </w:pPr>
      <w:r w:rsidRPr="00D024E3">
        <w:t xml:space="preserve">Чтобы журнал аудита имел доказательную силу, он должен быть защищён от </w:t>
      </w:r>
      <w:r w:rsidR="003E552F" w:rsidRPr="00D024E3">
        <w:t>чисток</w:t>
      </w:r>
      <w:r w:rsidRPr="00D024E3">
        <w:t xml:space="preserve"> и редактирования. В промышленных требованиях это описывают как неизменяемое, устойчивое к подмене хранилище</w:t>
      </w:r>
      <w:r w:rsidR="003E552F" w:rsidRPr="00D024E3">
        <w:t>.</w:t>
      </w:r>
    </w:p>
    <w:p w14:paraId="0BA6317D" w14:textId="21F31E05" w:rsidR="0090465F" w:rsidRPr="00D024E3" w:rsidRDefault="00F84EEA">
      <w:pPr>
        <w:pStyle w:val="a0"/>
      </w:pPr>
      <w:r w:rsidRPr="00D024E3">
        <w:t xml:space="preserve">Управление правилами мониторинга — вторая половина картины. Сами правила — это программируемая логика, которая закономерно будет </w:t>
      </w:r>
      <w:r w:rsidRPr="00D024E3">
        <w:lastRenderedPageBreak/>
        <w:t>меняться: под новые схемы</w:t>
      </w:r>
      <w:r w:rsidR="003E552F" w:rsidRPr="00D024E3">
        <w:t xml:space="preserve"> мошенничества</w:t>
      </w:r>
      <w:r w:rsidRPr="00D024E3">
        <w:t>, сезонные всплески активности, изменения процессов обработки платежей. Поэтому для правил нужны как минимум: версионированиеистория изменений с указанием автора, времени и обоснования, механизм быстрого отката на предыдущую версию и безопасный процесс внесения изменений.</w:t>
      </w:r>
    </w:p>
    <w:p w14:paraId="01C53080" w14:textId="0718AA34" w:rsidR="0090465F" w:rsidRPr="00D024E3" w:rsidRDefault="00F84EEA">
      <w:pPr>
        <w:pStyle w:val="a0"/>
      </w:pPr>
      <w:r w:rsidRPr="00D024E3">
        <w:t xml:space="preserve">В результате для модуля можно сформулировать набор эксплуатационных требований. Все административные и операторские действия фиксируются в журнале; журнал хранится </w:t>
      </w:r>
      <w:r w:rsidR="003E552F" w:rsidRPr="00D024E3">
        <w:t xml:space="preserve">без возможности изменения </w:t>
      </w:r>
      <w:r w:rsidRPr="00D024E3">
        <w:t>и доступ к нему строго ограничен; изменения правил проходят формальный жизненный цикл: создание версии, публикация</w:t>
      </w:r>
      <w:r w:rsidR="003E552F" w:rsidRPr="00D024E3">
        <w:t>.</w:t>
      </w:r>
      <w:r w:rsidRPr="00D024E3">
        <w:t xml:space="preserve"> </w:t>
      </w:r>
    </w:p>
    <w:p w14:paraId="04E258CC" w14:textId="3390B6EA" w:rsidR="0090465F" w:rsidRPr="00D024E3" w:rsidRDefault="00F84EEA" w:rsidP="004A4CA2">
      <w:pPr>
        <w:pStyle w:val="1"/>
        <w:jc w:val="center"/>
      </w:pPr>
      <w:bookmarkStart w:id="54" w:name="X306aeb63bac2412a0b0e984d7caa139e0ee64a1"/>
      <w:bookmarkStart w:id="55" w:name="используемые-инструменты-и-технологии_Ко"/>
      <w:bookmarkStart w:id="56" w:name="_Toc229325245"/>
      <w:bookmarkEnd w:id="54"/>
      <w:bookmarkEnd w:id="55"/>
      <w:r w:rsidRPr="00D024E3">
        <w:lastRenderedPageBreak/>
        <w:t xml:space="preserve">РЕАЛИЗАЦИЯ </w:t>
      </w:r>
      <w:r w:rsidR="00A278EB">
        <w:t>СЕРВИСА</w:t>
      </w:r>
      <w:bookmarkEnd w:id="56"/>
    </w:p>
    <w:p w14:paraId="7A7549B9" w14:textId="77777777" w:rsidR="0090465F" w:rsidRPr="00D024E3" w:rsidRDefault="00F84EEA" w:rsidP="00DD2490">
      <w:pPr>
        <w:pStyle w:val="2"/>
        <w:numPr>
          <w:ilvl w:val="1"/>
          <w:numId w:val="1"/>
        </w:numPr>
        <w:ind w:firstLine="417"/>
      </w:pPr>
      <w:bookmarkStart w:id="57" w:name="_Toc229325246"/>
      <w:r w:rsidRPr="00D024E3">
        <w:t>Техническая реализация и структура системы</w:t>
      </w:r>
      <w:bookmarkEnd w:id="57"/>
    </w:p>
    <w:p w14:paraId="009A3736" w14:textId="3F5D16FB" w:rsidR="0090465F" w:rsidRPr="00D024E3" w:rsidRDefault="00F84EEA">
      <w:pPr>
        <w:pStyle w:val="a0"/>
      </w:pPr>
      <w:r w:rsidRPr="00D024E3">
        <w:t>В разделе раскрывается, из каких частей состоит разработанная система потоковой обработки данных о транзакциях, как они развёрнуты и как обмениваются данными</w:t>
      </w:r>
      <w:r w:rsidR="002C0209" w:rsidRPr="00D024E3">
        <w:t xml:space="preserve"> [</w:t>
      </w:r>
      <w:r w:rsidR="00D024E3">
        <w:t>5</w:t>
      </w:r>
      <w:r w:rsidR="002C0209" w:rsidRPr="00D024E3">
        <w:t>].</w:t>
      </w:r>
      <w:r w:rsidRPr="00D024E3">
        <w:t xml:space="preserve"> На рисунке </w:t>
      </w:r>
      <w:r w:rsidR="003E552F" w:rsidRPr="00D024E3">
        <w:t xml:space="preserve">4.1 </w:t>
      </w:r>
      <w:r w:rsidRPr="00D024E3">
        <w:t>показана архитектура системы.</w:t>
      </w:r>
    </w:p>
    <w:p w14:paraId="3744C44C" w14:textId="77777777" w:rsidR="0090465F" w:rsidRPr="00D024E3" w:rsidRDefault="00F84EEA">
      <w:pPr>
        <w:pStyle w:val="CaptionedFigure"/>
        <w:rPr>
          <w:rFonts w:cs="Times New Roman"/>
        </w:rPr>
      </w:pPr>
      <w:r w:rsidRPr="00D024E3">
        <w:rPr>
          <w:rFonts w:cs="Times New Roman"/>
          <w:noProof/>
        </w:rPr>
        <w:drawing>
          <wp:inline distT="0" distB="0" distL="0" distR="0" wp14:anchorId="3FBC6B23" wp14:editId="3A66E59C">
            <wp:extent cx="4114800" cy="672719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noChangeArrowheads="1"/>
                    </pic:cNvPicPr>
                  </pic:nvPicPr>
                  <pic:blipFill>
                    <a:blip r:embed="rId13"/>
                    <a:stretch>
                      <a:fillRect/>
                    </a:stretch>
                  </pic:blipFill>
                  <pic:spPr bwMode="auto">
                    <a:xfrm>
                      <a:off x="0" y="0"/>
                      <a:ext cx="4114800" cy="6727190"/>
                    </a:xfrm>
                    <a:prstGeom prst="rect">
                      <a:avLst/>
                    </a:prstGeom>
                  </pic:spPr>
                </pic:pic>
              </a:graphicData>
            </a:graphic>
          </wp:inline>
        </w:drawing>
      </w:r>
    </w:p>
    <w:p w14:paraId="642B5B7E" w14:textId="77777777" w:rsidR="0090465F" w:rsidRPr="00D024E3" w:rsidRDefault="00F84EEA">
      <w:pPr>
        <w:pStyle w:val="ImageCaption"/>
      </w:pPr>
      <w:bookmarkStart w:id="58" w:name="fig%25253Amigrator-structure-small"/>
      <w:r w:rsidRPr="00D024E3">
        <w:t xml:space="preserve">Рисунок 4.1 – Отображение архитектурных компонентов </w:t>
      </w:r>
      <w:bookmarkEnd w:id="58"/>
    </w:p>
    <w:p w14:paraId="6E61EBCE" w14:textId="77777777" w:rsidR="0090465F" w:rsidRPr="00D024E3" w:rsidRDefault="00F84EEA">
      <w:pPr>
        <w:pStyle w:val="a0"/>
      </w:pPr>
      <w:r w:rsidRPr="00D024E3">
        <w:lastRenderedPageBreak/>
        <w:t>Проект следует идее слоистой организации кода и направления зависимостей «внутрь»: сетевой уровень (HTTP-обработчики) опирается на сценарии предметной области (сервисы), те — на абстракции доступа к данным (интерфейсы репозиториев) и на внешние шины событий через интерфейсы публикации. Драйверы PostgreSQL, клиент Kafka и файловая раздача веб-интерфейса подключаются в точке запуска приложения, т.е.  в main соответствующих команд в cmd/, что упрощает тестирование и изменение инфраструктуры без переписывания доменных сценариев.</w:t>
      </w:r>
    </w:p>
    <w:p w14:paraId="3DA0216B" w14:textId="643A12FD" w:rsidR="0090465F" w:rsidRPr="00D024E3" w:rsidRDefault="00DD2490" w:rsidP="00DD2490">
      <w:pPr>
        <w:pStyle w:val="3"/>
        <w:numPr>
          <w:ilvl w:val="2"/>
          <w:numId w:val="1"/>
        </w:numPr>
        <w:ind w:left="567" w:firstLine="284"/>
        <w:rPr>
          <w:rFonts w:cs="Times New Roman"/>
        </w:rPr>
      </w:pPr>
      <w:bookmarkStart w:id="59" w:name="основные-компоненты-сервиса"/>
      <w:bookmarkEnd w:id="59"/>
      <w:r>
        <w:rPr>
          <w:rFonts w:cs="Times New Roman"/>
        </w:rPr>
        <w:t xml:space="preserve"> </w:t>
      </w:r>
      <w:bookmarkStart w:id="60" w:name="_Toc229325247"/>
      <w:r w:rsidR="00F84EEA" w:rsidRPr="00D024E3">
        <w:rPr>
          <w:rFonts w:cs="Times New Roman"/>
        </w:rPr>
        <w:t>Главные элементы системы</w:t>
      </w:r>
      <w:r w:rsidR="00115FF3" w:rsidRPr="00D024E3">
        <w:rPr>
          <w:rFonts w:cs="Times New Roman"/>
          <w:lang w:val="en-US"/>
        </w:rPr>
        <w:t>:</w:t>
      </w:r>
      <w:bookmarkEnd w:id="60"/>
    </w:p>
    <w:p w14:paraId="432EC8C8" w14:textId="77777777" w:rsidR="0090465F" w:rsidRPr="00D024E3" w:rsidRDefault="00F84EEA">
      <w:pPr>
        <w:numPr>
          <w:ilvl w:val="0"/>
          <w:numId w:val="74"/>
        </w:numPr>
      </w:pPr>
      <w:r w:rsidRPr="00D024E3">
        <w:t>Точки входа (cmd/)</w:t>
      </w:r>
    </w:p>
    <w:p w14:paraId="74D9825C" w14:textId="35F560DD" w:rsidR="0090465F" w:rsidRPr="00D024E3" w:rsidRDefault="00F84EEA" w:rsidP="00115FF3">
      <w:pPr>
        <w:ind w:firstLine="482"/>
      </w:pPr>
      <w:r w:rsidRPr="00D024E3">
        <w:t>В проекте есть четыре исполняемых приложения — именно они определяют, как система работает во время запуска. cmd/server — основной сервис. Он подключается к PostgreSQL, применяет SQL-миграции, инициализирует репозитории и сервисы, настраивает HTTP-маршруты и middleware, экспортирует метрики Prometheus и публикует события в Kafka после успешных операций.</w:t>
      </w:r>
    </w:p>
    <w:p w14:paraId="576AFE3A" w14:textId="5ABAD436" w:rsidR="0090465F" w:rsidRPr="00D024E3" w:rsidRDefault="00115FF3">
      <w:pPr>
        <w:numPr>
          <w:ilvl w:val="0"/>
          <w:numId w:val="75"/>
        </w:numPr>
        <w:tabs>
          <w:tab w:val="left" w:pos="720"/>
        </w:tabs>
      </w:pPr>
      <w:r w:rsidRPr="00D024E3">
        <w:t xml:space="preserve"> cmd/consumer </w:t>
      </w:r>
    </w:p>
    <w:p w14:paraId="3EA7EC2F" w14:textId="77777777" w:rsidR="0090465F" w:rsidRPr="00D024E3" w:rsidRDefault="00F84EEA" w:rsidP="00115FF3">
      <w:pPr>
        <w:ind w:firstLine="482"/>
      </w:pPr>
      <w:r w:rsidRPr="00D024E3">
        <w:t>Представляет собой отдельный воркер, который читает события о создании транзакций из Kafka. Он проверяет корректность сообщения, следит за идемпотентностью обработки, повторяет неудачные попытки и отправляет проблемные сообщения в DLQ.</w:t>
      </w:r>
    </w:p>
    <w:p w14:paraId="4B1C9D3E" w14:textId="0514D8EF" w:rsidR="0090465F" w:rsidRPr="00D024E3" w:rsidRDefault="00115FF3">
      <w:pPr>
        <w:numPr>
          <w:ilvl w:val="0"/>
          <w:numId w:val="76"/>
        </w:numPr>
        <w:tabs>
          <w:tab w:val="left" w:pos="720"/>
        </w:tabs>
      </w:pPr>
      <w:r w:rsidRPr="00D024E3">
        <w:t xml:space="preserve"> cmd/load </w:t>
      </w:r>
    </w:p>
    <w:p w14:paraId="23C92905" w14:textId="77777777" w:rsidR="0090465F" w:rsidRPr="00D024E3" w:rsidRDefault="00F84EEA" w:rsidP="00115FF3">
      <w:pPr>
        <w:ind w:firstLine="482"/>
      </w:pPr>
      <w:r w:rsidRPr="00D024E3">
        <w:t>Представляет собой генератор нагрузки для HTTP API. Поддерживает разные сценарии и изменяющийся RPS, чтобы можно было проверить устойчивость системы и посмотреть, как ведут себя метрики.</w:t>
      </w:r>
    </w:p>
    <w:p w14:paraId="4682B73B" w14:textId="2C2834B2" w:rsidR="0090465F" w:rsidRPr="00D024E3" w:rsidRDefault="00DD2490" w:rsidP="00DD2490">
      <w:pPr>
        <w:pStyle w:val="3"/>
        <w:numPr>
          <w:ilvl w:val="2"/>
          <w:numId w:val="1"/>
        </w:numPr>
        <w:ind w:left="567" w:firstLine="284"/>
        <w:rPr>
          <w:rFonts w:cs="Times New Roman"/>
        </w:rPr>
      </w:pPr>
      <w:bookmarkStart w:id="61" w:name="основные-компоненты-сервиса_Копия_1"/>
      <w:bookmarkStart w:id="62" w:name="X221adf5065e4a85bb10350128025ca25198ab7d"/>
      <w:bookmarkEnd w:id="61"/>
      <w:bookmarkEnd w:id="62"/>
      <w:r>
        <w:rPr>
          <w:rFonts w:cs="Times New Roman"/>
        </w:rPr>
        <w:lastRenderedPageBreak/>
        <w:t xml:space="preserve"> </w:t>
      </w:r>
      <w:bookmarkStart w:id="63" w:name="_Toc229325248"/>
      <w:r w:rsidR="00B23E7A" w:rsidRPr="00D024E3">
        <w:rPr>
          <w:rFonts w:cs="Times New Roman"/>
        </w:rPr>
        <w:t xml:space="preserve">Соответствие компонентов слоям </w:t>
      </w:r>
      <w:r>
        <w:rPr>
          <w:rFonts w:cs="Times New Roman"/>
        </w:rPr>
        <w:t>ч</w:t>
      </w:r>
      <w:r w:rsidR="00B23E7A" w:rsidRPr="00D024E3">
        <w:rPr>
          <w:rFonts w:cs="Times New Roman"/>
        </w:rPr>
        <w:t>истой архитектуры</w:t>
      </w:r>
      <w:bookmarkEnd w:id="63"/>
    </w:p>
    <w:p w14:paraId="1FBC3138" w14:textId="77777777" w:rsidR="0090465F" w:rsidRPr="00D024E3" w:rsidRDefault="00F84EEA">
      <w:pPr>
        <w:pStyle w:val="a0"/>
      </w:pPr>
      <w:r w:rsidRPr="00D024E3">
        <w:t xml:space="preserve">Структура сервиса выполнена в соответствии с принципами Чистой архитектуры, где зависимости направлены внутрь, к центру системы (основной логике). Соответствие компонент со слоями чистой архитектуры представлено ниже, в таблице </w:t>
      </w:r>
      <w:hyperlink w:anchor="tbl%25253Atable-component-level">
        <w:r w:rsidR="0090465F" w:rsidRPr="00D024E3">
          <w:rPr>
            <w:rStyle w:val="ae"/>
            <w:rFonts w:ascii="Times New Roman" w:hAnsi="Times New Roman"/>
          </w:rPr>
          <w:t>3.1</w:t>
        </w:r>
      </w:hyperlink>
      <w:r w:rsidRPr="00D024E3">
        <w:t>.</w:t>
      </w:r>
    </w:p>
    <w:p w14:paraId="11B90292" w14:textId="77777777" w:rsidR="0090465F" w:rsidRPr="00D024E3" w:rsidRDefault="00F84EEA">
      <w:pPr>
        <w:pStyle w:val="TableCaption0"/>
      </w:pPr>
      <w:r w:rsidRPr="00D024E3">
        <w:t>Таблица 3.1 – Соответствие компонент со слоями чистой архитектуры</w:t>
      </w:r>
    </w:p>
    <w:tbl>
      <w:tblPr>
        <w:tblStyle w:val="TableStyleGost"/>
        <w:tblW w:w="5000" w:type="pct"/>
        <w:tblLayout w:type="fixed"/>
        <w:tblLook w:val="04A0" w:firstRow="1" w:lastRow="0" w:firstColumn="1" w:lastColumn="0" w:noHBand="0" w:noVBand="1"/>
      </w:tblPr>
      <w:tblGrid>
        <w:gridCol w:w="2641"/>
        <w:gridCol w:w="3329"/>
        <w:gridCol w:w="3354"/>
      </w:tblGrid>
      <w:tr w:rsidR="00E87028" w:rsidRPr="00D024E3" w14:paraId="7705A522" w14:textId="77777777" w:rsidTr="00E87028">
        <w:trPr>
          <w:cnfStyle w:val="100000000000" w:firstRow="1" w:lastRow="0" w:firstColumn="0" w:lastColumn="0" w:oddVBand="0" w:evenVBand="0" w:oddHBand="0" w:evenHBand="0" w:firstRowFirstColumn="0" w:firstRowLastColumn="0" w:lastRowFirstColumn="0" w:lastRowLastColumn="0"/>
        </w:trPr>
        <w:tc>
          <w:tcPr>
            <w:tcW w:w="2641" w:type="dxa"/>
            <w:tcBorders>
              <w:bottom w:val="double" w:sz="4" w:space="0" w:color="000000"/>
            </w:tcBorders>
          </w:tcPr>
          <w:p w14:paraId="01A44A9F" w14:textId="3FE995FF" w:rsidR="00E87028" w:rsidRPr="00D024E3" w:rsidRDefault="00E87028" w:rsidP="00E87028">
            <w:pPr>
              <w:pStyle w:val="Compact0"/>
              <w:keepNext/>
              <w:spacing w:line="240" w:lineRule="auto"/>
              <w:jc w:val="left"/>
              <w:rPr>
                <w:rFonts w:eastAsia="Calibri" w:cs="Times New Roman"/>
              </w:rPr>
            </w:pPr>
            <w:r w:rsidRPr="00D024E3">
              <w:rPr>
                <w:rFonts w:eastAsia="Calibri" w:cs="Times New Roman"/>
              </w:rPr>
              <w:t>Компонент</w:t>
            </w:r>
          </w:p>
        </w:tc>
        <w:tc>
          <w:tcPr>
            <w:tcW w:w="3329" w:type="dxa"/>
            <w:tcBorders>
              <w:bottom w:val="double" w:sz="4" w:space="0" w:color="000000"/>
            </w:tcBorders>
          </w:tcPr>
          <w:p w14:paraId="16CF765A" w14:textId="77777777" w:rsidR="00E87028" w:rsidRPr="00D024E3" w:rsidRDefault="00E87028" w:rsidP="00E87028">
            <w:pPr>
              <w:pStyle w:val="Compact0"/>
              <w:keepNext/>
              <w:spacing w:line="240" w:lineRule="auto"/>
              <w:jc w:val="left"/>
              <w:rPr>
                <w:rFonts w:eastAsia="Calibri" w:cs="Times New Roman"/>
              </w:rPr>
            </w:pPr>
            <w:r w:rsidRPr="00D024E3">
              <w:rPr>
                <w:rFonts w:eastAsia="Calibri" w:cs="Times New Roman"/>
              </w:rPr>
              <w:t>Слой в Чистой архитектуре</w:t>
            </w:r>
          </w:p>
        </w:tc>
        <w:tc>
          <w:tcPr>
            <w:tcW w:w="3354" w:type="dxa"/>
            <w:tcBorders>
              <w:bottom w:val="double" w:sz="4" w:space="0" w:color="000000"/>
            </w:tcBorders>
          </w:tcPr>
          <w:p w14:paraId="2FFC2434" w14:textId="77777777" w:rsidR="00E87028" w:rsidRPr="00D024E3" w:rsidRDefault="00E87028" w:rsidP="00E87028">
            <w:pPr>
              <w:pStyle w:val="Compact0"/>
              <w:keepNext/>
              <w:spacing w:line="240" w:lineRule="auto"/>
              <w:jc w:val="left"/>
              <w:rPr>
                <w:rFonts w:cs="Times New Roman"/>
                <w:lang w:val="ru-RU"/>
              </w:rPr>
            </w:pPr>
            <w:r w:rsidRPr="00D024E3">
              <w:rPr>
                <w:rFonts w:eastAsia="Calibri" w:cs="Times New Roman"/>
                <w:lang w:val="ru-RU"/>
              </w:rPr>
              <w:t>Описание слоя в контексте проекта</w:t>
            </w:r>
          </w:p>
        </w:tc>
      </w:tr>
      <w:tr w:rsidR="0090465F" w:rsidRPr="00D024E3" w14:paraId="7650FC35" w14:textId="77777777" w:rsidTr="00E87028">
        <w:tc>
          <w:tcPr>
            <w:tcW w:w="2641" w:type="dxa"/>
            <w:tcBorders>
              <w:top w:val="single" w:sz="8" w:space="0" w:color="000000"/>
              <w:bottom w:val="single" w:sz="8" w:space="0" w:color="000000"/>
              <w:right w:val="single" w:sz="8" w:space="0" w:color="000000"/>
            </w:tcBorders>
          </w:tcPr>
          <w:p w14:paraId="2E9D016D" w14:textId="77777777" w:rsidR="0090465F" w:rsidRPr="00D024E3" w:rsidRDefault="00F84EEA">
            <w:pPr>
              <w:pStyle w:val="Compact0"/>
              <w:spacing w:line="240" w:lineRule="auto"/>
              <w:jc w:val="left"/>
              <w:rPr>
                <w:rFonts w:cs="Times New Roman"/>
              </w:rPr>
            </w:pPr>
            <w:r w:rsidRPr="00D024E3">
              <w:rPr>
                <w:rFonts w:eastAsia="Calibri" w:cs="Times New Roman"/>
              </w:rPr>
              <w:t>Доменные модели (internal/models)</w:t>
            </w:r>
          </w:p>
        </w:tc>
        <w:tc>
          <w:tcPr>
            <w:tcW w:w="3329" w:type="dxa"/>
            <w:tcBorders>
              <w:top w:val="single" w:sz="8" w:space="0" w:color="000000"/>
              <w:left w:val="single" w:sz="8" w:space="0" w:color="000000"/>
              <w:bottom w:val="single" w:sz="8" w:space="0" w:color="000000"/>
              <w:right w:val="single" w:sz="8" w:space="0" w:color="000000"/>
            </w:tcBorders>
          </w:tcPr>
          <w:p w14:paraId="584C7C67" w14:textId="77777777" w:rsidR="0090465F" w:rsidRPr="00D024E3" w:rsidRDefault="00F84EEA">
            <w:pPr>
              <w:pStyle w:val="Compact0"/>
              <w:spacing w:line="240" w:lineRule="auto"/>
              <w:jc w:val="left"/>
              <w:rPr>
                <w:rFonts w:eastAsia="Calibri" w:cs="Times New Roman"/>
              </w:rPr>
            </w:pPr>
            <w:r w:rsidRPr="00D024E3">
              <w:rPr>
                <w:rFonts w:eastAsia="Calibri" w:cs="Times New Roman"/>
              </w:rPr>
              <w:t>Сущности (Entities)</w:t>
            </w:r>
          </w:p>
        </w:tc>
        <w:tc>
          <w:tcPr>
            <w:tcW w:w="3354" w:type="dxa"/>
            <w:tcBorders>
              <w:top w:val="single" w:sz="8" w:space="0" w:color="000000"/>
              <w:left w:val="single" w:sz="8" w:space="0" w:color="000000"/>
              <w:bottom w:val="single" w:sz="8" w:space="0" w:color="000000"/>
            </w:tcBorders>
          </w:tcPr>
          <w:p w14:paraId="094D520A" w14:textId="77777777" w:rsidR="0090465F" w:rsidRPr="00D024E3" w:rsidRDefault="00F84EEA">
            <w:pPr>
              <w:pStyle w:val="Compact0"/>
              <w:spacing w:line="240" w:lineRule="auto"/>
              <w:jc w:val="left"/>
              <w:rPr>
                <w:rFonts w:cs="Times New Roman"/>
                <w:lang w:val="ru-RU"/>
              </w:rPr>
            </w:pPr>
            <w:r w:rsidRPr="00D024E3">
              <w:rPr>
                <w:rFonts w:eastAsia="Calibri" w:cs="Times New Roman"/>
                <w:lang w:val="ru-RU"/>
              </w:rPr>
              <w:t xml:space="preserve">Объекты домена, структуры данных, через которые описывается бизнес-смысл без привязки к </w:t>
            </w:r>
            <w:r w:rsidRPr="00D024E3">
              <w:rPr>
                <w:rFonts w:eastAsia="Calibri" w:cs="Times New Roman"/>
              </w:rPr>
              <w:t>HTTP</w:t>
            </w:r>
            <w:r w:rsidRPr="00D024E3">
              <w:rPr>
                <w:rFonts w:eastAsia="Calibri" w:cs="Times New Roman"/>
                <w:lang w:val="ru-RU"/>
              </w:rPr>
              <w:t xml:space="preserve">, </w:t>
            </w:r>
            <w:r w:rsidRPr="00D024E3">
              <w:rPr>
                <w:rFonts w:eastAsia="Calibri" w:cs="Times New Roman"/>
              </w:rPr>
              <w:t>Kafka</w:t>
            </w:r>
            <w:r w:rsidRPr="00D024E3">
              <w:rPr>
                <w:rFonts w:eastAsia="Calibri" w:cs="Times New Roman"/>
                <w:lang w:val="ru-RU"/>
              </w:rPr>
              <w:t xml:space="preserve"> или конкретной СУБД.</w:t>
            </w:r>
          </w:p>
        </w:tc>
      </w:tr>
      <w:tr w:rsidR="0090465F" w:rsidRPr="00D024E3" w14:paraId="2CCBF1E9" w14:textId="77777777" w:rsidTr="00E87028">
        <w:tc>
          <w:tcPr>
            <w:tcW w:w="2641" w:type="dxa"/>
            <w:tcBorders>
              <w:top w:val="single" w:sz="8" w:space="0" w:color="000000"/>
              <w:bottom w:val="single" w:sz="8" w:space="0" w:color="000000"/>
              <w:right w:val="single" w:sz="8" w:space="0" w:color="000000"/>
            </w:tcBorders>
          </w:tcPr>
          <w:p w14:paraId="1BE86E66" w14:textId="77777777" w:rsidR="0090465F" w:rsidRPr="00D024E3" w:rsidRDefault="00F84EEA">
            <w:pPr>
              <w:pStyle w:val="Compact0"/>
              <w:spacing w:line="240" w:lineRule="auto"/>
              <w:jc w:val="left"/>
              <w:rPr>
                <w:rFonts w:eastAsia="Calibri" w:cs="Times New Roman"/>
              </w:rPr>
            </w:pPr>
            <w:r w:rsidRPr="00D024E3">
              <w:rPr>
                <w:rFonts w:eastAsia="Calibri" w:cs="Times New Roman"/>
              </w:rPr>
              <w:t>Сервисный слой (internal / service)</w:t>
            </w:r>
          </w:p>
        </w:tc>
        <w:tc>
          <w:tcPr>
            <w:tcW w:w="3329" w:type="dxa"/>
            <w:tcBorders>
              <w:top w:val="single" w:sz="8" w:space="0" w:color="000000"/>
              <w:left w:val="single" w:sz="8" w:space="0" w:color="000000"/>
              <w:bottom w:val="single" w:sz="8" w:space="0" w:color="000000"/>
              <w:right w:val="single" w:sz="8" w:space="0" w:color="000000"/>
            </w:tcBorders>
          </w:tcPr>
          <w:p w14:paraId="3EDFFD52" w14:textId="77777777" w:rsidR="0090465F" w:rsidRPr="00D024E3" w:rsidRDefault="00F84EEA">
            <w:pPr>
              <w:pStyle w:val="Compact0"/>
              <w:spacing w:line="240" w:lineRule="auto"/>
              <w:jc w:val="left"/>
              <w:rPr>
                <w:rFonts w:cs="Times New Roman"/>
              </w:rPr>
            </w:pPr>
            <w:r w:rsidRPr="00D024E3">
              <w:rPr>
                <w:rFonts w:eastAsia="Calibri" w:cs="Times New Roman"/>
              </w:rPr>
              <w:t>Сценарии использования</w:t>
            </w:r>
          </w:p>
        </w:tc>
        <w:tc>
          <w:tcPr>
            <w:tcW w:w="3354" w:type="dxa"/>
            <w:tcBorders>
              <w:top w:val="single" w:sz="8" w:space="0" w:color="000000"/>
              <w:left w:val="single" w:sz="8" w:space="0" w:color="000000"/>
              <w:bottom w:val="single" w:sz="8" w:space="0" w:color="000000"/>
            </w:tcBorders>
          </w:tcPr>
          <w:p w14:paraId="32060A75" w14:textId="77777777" w:rsidR="0090465F" w:rsidRPr="00D024E3" w:rsidRDefault="00F84EEA">
            <w:pPr>
              <w:pStyle w:val="Compact0"/>
              <w:spacing w:line="240" w:lineRule="auto"/>
              <w:jc w:val="left"/>
              <w:rPr>
                <w:rFonts w:cs="Times New Roman"/>
                <w:lang w:val="ru-RU"/>
              </w:rPr>
            </w:pPr>
            <w:r w:rsidRPr="00D024E3">
              <w:rPr>
                <w:rFonts w:eastAsia="Calibri" w:cs="Times New Roman"/>
                <w:lang w:val="ru-RU"/>
              </w:rPr>
              <w:t>Прикладная бизнес-логика: создание и изменение транзакций, выборки, аналитика по периоду.</w:t>
            </w:r>
          </w:p>
        </w:tc>
      </w:tr>
      <w:tr w:rsidR="0090465F" w:rsidRPr="00D024E3" w14:paraId="61144DC4" w14:textId="77777777" w:rsidTr="00E87028">
        <w:tc>
          <w:tcPr>
            <w:tcW w:w="2641" w:type="dxa"/>
            <w:tcBorders>
              <w:top w:val="single" w:sz="8" w:space="0" w:color="000000"/>
              <w:bottom w:val="single" w:sz="8" w:space="0" w:color="000000"/>
              <w:right w:val="single" w:sz="8" w:space="0" w:color="000000"/>
            </w:tcBorders>
          </w:tcPr>
          <w:p w14:paraId="270C5575" w14:textId="77777777" w:rsidR="0090465F" w:rsidRPr="00D024E3" w:rsidRDefault="00F84EEA">
            <w:pPr>
              <w:pStyle w:val="Compact0"/>
              <w:spacing w:line="240" w:lineRule="auto"/>
              <w:jc w:val="left"/>
              <w:rPr>
                <w:rFonts w:eastAsia="Calibri" w:cs="Times New Roman"/>
              </w:rPr>
            </w:pPr>
            <w:r w:rsidRPr="00D024E3">
              <w:rPr>
                <w:rFonts w:eastAsia="Calibri" w:cs="Times New Roman"/>
              </w:rPr>
              <w:t>Http обработчик (internal / handlers)</w:t>
            </w:r>
          </w:p>
        </w:tc>
        <w:tc>
          <w:tcPr>
            <w:tcW w:w="3329" w:type="dxa"/>
            <w:tcBorders>
              <w:top w:val="single" w:sz="8" w:space="0" w:color="000000"/>
              <w:left w:val="single" w:sz="8" w:space="0" w:color="000000"/>
              <w:bottom w:val="single" w:sz="8" w:space="0" w:color="000000"/>
              <w:right w:val="single" w:sz="8" w:space="0" w:color="000000"/>
            </w:tcBorders>
          </w:tcPr>
          <w:p w14:paraId="1F372CDE" w14:textId="77777777" w:rsidR="0090465F" w:rsidRPr="00D024E3" w:rsidRDefault="00F84EEA">
            <w:pPr>
              <w:pStyle w:val="Compact0"/>
              <w:spacing w:line="240" w:lineRule="auto"/>
              <w:jc w:val="left"/>
              <w:rPr>
                <w:rFonts w:eastAsia="Calibri" w:cs="Times New Roman"/>
              </w:rPr>
            </w:pPr>
            <w:r w:rsidRPr="00D024E3">
              <w:rPr>
                <w:rFonts w:eastAsia="Calibri" w:cs="Times New Roman"/>
              </w:rPr>
              <w:t>Адаптеры (Interface)</w:t>
            </w:r>
          </w:p>
        </w:tc>
        <w:tc>
          <w:tcPr>
            <w:tcW w:w="3354" w:type="dxa"/>
            <w:tcBorders>
              <w:top w:val="single" w:sz="8" w:space="0" w:color="000000"/>
              <w:left w:val="single" w:sz="8" w:space="0" w:color="000000"/>
              <w:bottom w:val="single" w:sz="8" w:space="0" w:color="000000"/>
            </w:tcBorders>
          </w:tcPr>
          <w:p w14:paraId="22C0FF71" w14:textId="77777777" w:rsidR="0090465F" w:rsidRPr="00D024E3" w:rsidRDefault="00F84EEA">
            <w:pPr>
              <w:pStyle w:val="Compact0"/>
              <w:spacing w:line="240" w:lineRule="auto"/>
              <w:jc w:val="left"/>
              <w:rPr>
                <w:rFonts w:cs="Times New Roman"/>
                <w:lang w:val="ru-RU"/>
              </w:rPr>
            </w:pPr>
            <w:r w:rsidRPr="00D024E3">
              <w:rPr>
                <w:rFonts w:eastAsia="Calibri" w:cs="Times New Roman"/>
                <w:lang w:val="ru-RU"/>
              </w:rPr>
              <w:t xml:space="preserve">Входной адаптер </w:t>
            </w:r>
            <w:r w:rsidRPr="00D024E3">
              <w:rPr>
                <w:rFonts w:eastAsia="Calibri" w:cs="Times New Roman"/>
              </w:rPr>
              <w:t>REST</w:t>
            </w:r>
            <w:r w:rsidRPr="00D024E3">
              <w:rPr>
                <w:rFonts w:eastAsia="Calibri" w:cs="Times New Roman"/>
                <w:lang w:val="ru-RU"/>
              </w:rPr>
              <w:t xml:space="preserve"> </w:t>
            </w:r>
            <w:r w:rsidRPr="00D024E3">
              <w:rPr>
                <w:rFonts w:eastAsia="Calibri" w:cs="Times New Roman"/>
              </w:rPr>
              <w:t>API</w:t>
            </w:r>
            <w:r w:rsidRPr="00D024E3">
              <w:rPr>
                <w:rFonts w:eastAsia="Calibri" w:cs="Times New Roman"/>
                <w:lang w:val="ru-RU"/>
              </w:rPr>
              <w:t xml:space="preserve">: разбор </w:t>
            </w:r>
            <w:r w:rsidRPr="00D024E3">
              <w:rPr>
                <w:rFonts w:eastAsia="Calibri" w:cs="Times New Roman"/>
              </w:rPr>
              <w:t>HTTP</w:t>
            </w:r>
            <w:r w:rsidRPr="00D024E3">
              <w:rPr>
                <w:rFonts w:eastAsia="Calibri" w:cs="Times New Roman"/>
                <w:lang w:val="ru-RU"/>
              </w:rPr>
              <w:t xml:space="preserve">-запросов, коды ответов, </w:t>
            </w:r>
            <w:r w:rsidRPr="00D024E3">
              <w:rPr>
                <w:rFonts w:eastAsia="Calibri" w:cs="Times New Roman"/>
              </w:rPr>
              <w:t>JSON</w:t>
            </w:r>
            <w:r w:rsidRPr="00D024E3">
              <w:rPr>
                <w:rFonts w:eastAsia="Calibri" w:cs="Times New Roman"/>
                <w:lang w:val="ru-RU"/>
              </w:rPr>
              <w:t>; вызов методов сервисного слоя и возврат результата клиенту.</w:t>
            </w:r>
          </w:p>
        </w:tc>
      </w:tr>
      <w:tr w:rsidR="0090465F" w:rsidRPr="00D024E3" w14:paraId="7F56EDA6" w14:textId="77777777" w:rsidTr="00E87028">
        <w:tc>
          <w:tcPr>
            <w:tcW w:w="2641" w:type="dxa"/>
            <w:tcBorders>
              <w:top w:val="single" w:sz="8" w:space="0" w:color="000000"/>
              <w:bottom w:val="single" w:sz="8" w:space="0" w:color="000000"/>
              <w:right w:val="single" w:sz="8" w:space="0" w:color="000000"/>
            </w:tcBorders>
          </w:tcPr>
          <w:p w14:paraId="62F84F7D" w14:textId="77777777" w:rsidR="0090465F" w:rsidRPr="00D024E3" w:rsidRDefault="00F84EEA">
            <w:pPr>
              <w:pStyle w:val="Compact0"/>
              <w:spacing w:line="240" w:lineRule="auto"/>
              <w:jc w:val="left"/>
              <w:rPr>
                <w:rFonts w:eastAsia="Calibri" w:cs="Times New Roman"/>
              </w:rPr>
            </w:pPr>
            <w:r w:rsidRPr="00D024E3">
              <w:rPr>
                <w:rFonts w:eastAsia="Calibri" w:cs="Times New Roman"/>
              </w:rPr>
              <w:t>Процесс cmd / consumer</w:t>
            </w:r>
          </w:p>
        </w:tc>
        <w:tc>
          <w:tcPr>
            <w:tcW w:w="3329" w:type="dxa"/>
            <w:tcBorders>
              <w:top w:val="single" w:sz="8" w:space="0" w:color="000000"/>
              <w:left w:val="single" w:sz="8" w:space="0" w:color="000000"/>
              <w:bottom w:val="single" w:sz="8" w:space="0" w:color="000000"/>
              <w:right w:val="single" w:sz="8" w:space="0" w:color="000000"/>
            </w:tcBorders>
          </w:tcPr>
          <w:p w14:paraId="6B0E4ED7" w14:textId="77777777" w:rsidR="0090465F" w:rsidRPr="00D024E3" w:rsidRDefault="00F84EEA">
            <w:pPr>
              <w:pStyle w:val="Compact0"/>
              <w:spacing w:line="240" w:lineRule="auto"/>
              <w:jc w:val="left"/>
              <w:rPr>
                <w:rFonts w:eastAsia="Calibri" w:cs="Times New Roman"/>
              </w:rPr>
            </w:pPr>
            <w:r w:rsidRPr="00D024E3">
              <w:rPr>
                <w:rFonts w:eastAsia="Calibri" w:cs="Times New Roman"/>
              </w:rPr>
              <w:t>Адаптеры (Interface)</w:t>
            </w:r>
          </w:p>
        </w:tc>
        <w:tc>
          <w:tcPr>
            <w:tcW w:w="3354" w:type="dxa"/>
            <w:tcBorders>
              <w:top w:val="single" w:sz="8" w:space="0" w:color="000000"/>
              <w:left w:val="single" w:sz="8" w:space="0" w:color="000000"/>
              <w:bottom w:val="single" w:sz="8" w:space="0" w:color="000000"/>
            </w:tcBorders>
          </w:tcPr>
          <w:p w14:paraId="1EF3858B" w14:textId="77777777" w:rsidR="0090465F" w:rsidRPr="00D024E3" w:rsidRDefault="00F84EEA">
            <w:pPr>
              <w:pStyle w:val="Compact0"/>
              <w:spacing w:line="240" w:lineRule="auto"/>
              <w:jc w:val="left"/>
              <w:rPr>
                <w:rFonts w:cs="Times New Roman"/>
                <w:lang w:val="ru-RU"/>
              </w:rPr>
            </w:pPr>
            <w:r w:rsidRPr="00D024E3">
              <w:rPr>
                <w:rFonts w:eastAsia="Calibri" w:cs="Times New Roman"/>
                <w:lang w:val="ru-RU"/>
              </w:rPr>
              <w:t xml:space="preserve">Входной адаптер потока событий: получение сообщений из топика, вызов разбора </w:t>
            </w:r>
            <w:r w:rsidRPr="00D024E3">
              <w:rPr>
                <w:rFonts w:eastAsia="Calibri" w:cs="Times New Roman"/>
              </w:rPr>
              <w:t>envelope</w:t>
            </w:r>
            <w:r w:rsidRPr="00D024E3">
              <w:rPr>
                <w:rFonts w:eastAsia="Calibri" w:cs="Times New Roman"/>
                <w:lang w:val="ru-RU"/>
              </w:rPr>
              <w:t xml:space="preserve"> и цепочки обработки.</w:t>
            </w:r>
          </w:p>
        </w:tc>
      </w:tr>
      <w:tr w:rsidR="0090465F" w:rsidRPr="00D024E3" w14:paraId="7D1CA69B" w14:textId="77777777" w:rsidTr="00E87028">
        <w:trPr>
          <w:trHeight w:val="2634"/>
        </w:trPr>
        <w:tc>
          <w:tcPr>
            <w:tcW w:w="2641" w:type="dxa"/>
            <w:tcBorders>
              <w:top w:val="single" w:sz="8" w:space="0" w:color="000000"/>
              <w:bottom w:val="single" w:sz="8" w:space="0" w:color="000000"/>
              <w:right w:val="single" w:sz="8" w:space="0" w:color="000000"/>
            </w:tcBorders>
          </w:tcPr>
          <w:p w14:paraId="44E7F66F" w14:textId="77777777" w:rsidR="0090465F" w:rsidRPr="00D024E3" w:rsidRDefault="00F84EEA">
            <w:pPr>
              <w:pStyle w:val="Compact0"/>
              <w:spacing w:line="240" w:lineRule="auto"/>
              <w:jc w:val="left"/>
              <w:rPr>
                <w:rFonts w:cs="Times New Roman"/>
              </w:rPr>
            </w:pPr>
            <w:r w:rsidRPr="00D024E3">
              <w:rPr>
                <w:rFonts w:eastAsia="Calibri" w:cs="Times New Roman"/>
              </w:rPr>
              <w:t>Реализация репозиториев</w:t>
            </w:r>
          </w:p>
        </w:tc>
        <w:tc>
          <w:tcPr>
            <w:tcW w:w="3329" w:type="dxa"/>
            <w:tcBorders>
              <w:top w:val="single" w:sz="8" w:space="0" w:color="000000"/>
              <w:left w:val="single" w:sz="8" w:space="0" w:color="000000"/>
              <w:bottom w:val="single" w:sz="8" w:space="0" w:color="000000"/>
              <w:right w:val="single" w:sz="8" w:space="0" w:color="000000"/>
            </w:tcBorders>
          </w:tcPr>
          <w:p w14:paraId="11E5E75B" w14:textId="77777777" w:rsidR="0090465F" w:rsidRPr="00D024E3" w:rsidRDefault="00F84EEA">
            <w:pPr>
              <w:pStyle w:val="Compact0"/>
              <w:spacing w:line="240" w:lineRule="auto"/>
              <w:jc w:val="left"/>
              <w:rPr>
                <w:rFonts w:cs="Times New Roman"/>
              </w:rPr>
            </w:pPr>
            <w:r w:rsidRPr="00D024E3">
              <w:rPr>
                <w:rFonts w:eastAsia="Calibri" w:cs="Times New Roman"/>
              </w:rPr>
              <w:t>Адаптеры (data)</w:t>
            </w:r>
          </w:p>
        </w:tc>
        <w:tc>
          <w:tcPr>
            <w:tcW w:w="3354" w:type="dxa"/>
            <w:tcBorders>
              <w:top w:val="single" w:sz="8" w:space="0" w:color="000000"/>
              <w:left w:val="single" w:sz="8" w:space="0" w:color="000000"/>
              <w:bottom w:val="single" w:sz="8" w:space="0" w:color="000000"/>
            </w:tcBorders>
          </w:tcPr>
          <w:p w14:paraId="3BE9382B" w14:textId="77777777" w:rsidR="0090465F" w:rsidRPr="00D024E3" w:rsidRDefault="00F84EEA">
            <w:pPr>
              <w:pStyle w:val="Compact0"/>
              <w:spacing w:line="240" w:lineRule="auto"/>
              <w:jc w:val="left"/>
              <w:rPr>
                <w:rFonts w:cs="Times New Roman"/>
                <w:lang w:val="ru-RU"/>
              </w:rPr>
            </w:pPr>
            <w:r w:rsidRPr="00D024E3">
              <w:rPr>
                <w:rFonts w:eastAsia="Calibri" w:cs="Times New Roman"/>
                <w:lang w:val="ru-RU"/>
              </w:rPr>
              <w:t xml:space="preserve">Доступ к </w:t>
            </w:r>
            <w:r w:rsidRPr="00D024E3">
              <w:rPr>
                <w:rFonts w:eastAsia="Calibri" w:cs="Times New Roman"/>
              </w:rPr>
              <w:t>PostgreSQL</w:t>
            </w:r>
            <w:r w:rsidRPr="00D024E3">
              <w:rPr>
                <w:rFonts w:eastAsia="Calibri" w:cs="Times New Roman"/>
                <w:lang w:val="ru-RU"/>
              </w:rPr>
              <w:t xml:space="preserve"> по интерфейсам, объявленным для слоя сценариев: </w:t>
            </w:r>
            <w:r w:rsidRPr="00D024E3">
              <w:rPr>
                <w:rFonts w:eastAsia="Calibri" w:cs="Times New Roman"/>
              </w:rPr>
              <w:t>CRUD</w:t>
            </w:r>
            <w:r w:rsidRPr="00D024E3">
              <w:rPr>
                <w:rFonts w:eastAsia="Calibri" w:cs="Times New Roman"/>
                <w:lang w:val="ru-RU"/>
              </w:rPr>
              <w:t xml:space="preserve"> по сущностям, аналитические запросы, хранение ключей идемпотентности.</w:t>
            </w:r>
          </w:p>
        </w:tc>
      </w:tr>
    </w:tbl>
    <w:p w14:paraId="2E563A9E" w14:textId="77777777" w:rsidR="00815CEF" w:rsidRPr="00D024E3" w:rsidRDefault="00815CEF"/>
    <w:p w14:paraId="34AE020A" w14:textId="6369322A" w:rsidR="00815CEF" w:rsidRPr="00D024E3" w:rsidRDefault="00815CEF" w:rsidP="00815CEF">
      <w:pPr>
        <w:pStyle w:val="TableCaption0"/>
      </w:pPr>
      <w:r w:rsidRPr="00D024E3">
        <w:lastRenderedPageBreak/>
        <w:t>Продолжение таблицы 3.1 – Соответствие компонент со слоями чистой архитектуры</w:t>
      </w:r>
    </w:p>
    <w:tbl>
      <w:tblPr>
        <w:tblStyle w:val="TableStyleGost"/>
        <w:tblW w:w="5000" w:type="pct"/>
        <w:tblLayout w:type="fixed"/>
        <w:tblLook w:val="04A0" w:firstRow="1" w:lastRow="0" w:firstColumn="1" w:lastColumn="0" w:noHBand="0" w:noVBand="1"/>
      </w:tblPr>
      <w:tblGrid>
        <w:gridCol w:w="2641"/>
        <w:gridCol w:w="3329"/>
        <w:gridCol w:w="3354"/>
      </w:tblGrid>
      <w:tr w:rsidR="00E87028" w:rsidRPr="00D024E3" w14:paraId="1A9D9189" w14:textId="77777777" w:rsidTr="00E87028">
        <w:trPr>
          <w:cnfStyle w:val="100000000000" w:firstRow="1" w:lastRow="0" w:firstColumn="0" w:lastColumn="0" w:oddVBand="0" w:evenVBand="0" w:oddHBand="0" w:evenHBand="0" w:firstRowFirstColumn="0" w:firstRowLastColumn="0" w:lastRowFirstColumn="0" w:lastRowLastColumn="0"/>
        </w:trPr>
        <w:tc>
          <w:tcPr>
            <w:tcW w:w="2641" w:type="dxa"/>
            <w:tcBorders>
              <w:top w:val="single" w:sz="8" w:space="0" w:color="000000"/>
              <w:bottom w:val="single" w:sz="8" w:space="0" w:color="000000"/>
              <w:right w:val="single" w:sz="8" w:space="0" w:color="000000"/>
            </w:tcBorders>
          </w:tcPr>
          <w:p w14:paraId="4F30721B" w14:textId="4CF14CAA" w:rsidR="00E87028" w:rsidRPr="00D024E3" w:rsidRDefault="00E87028" w:rsidP="00E87028">
            <w:pPr>
              <w:pStyle w:val="Compact0"/>
              <w:spacing w:line="240" w:lineRule="auto"/>
              <w:jc w:val="left"/>
              <w:rPr>
                <w:rFonts w:eastAsia="Calibri" w:cs="Times New Roman"/>
              </w:rPr>
            </w:pPr>
            <w:r w:rsidRPr="00D024E3">
              <w:rPr>
                <w:rFonts w:eastAsia="Calibri" w:cs="Times New Roman"/>
              </w:rPr>
              <w:t>Компонент</w:t>
            </w:r>
          </w:p>
        </w:tc>
        <w:tc>
          <w:tcPr>
            <w:tcW w:w="3329" w:type="dxa"/>
            <w:tcBorders>
              <w:top w:val="single" w:sz="8" w:space="0" w:color="000000"/>
              <w:left w:val="single" w:sz="8" w:space="0" w:color="000000"/>
              <w:bottom w:val="single" w:sz="8" w:space="0" w:color="000000"/>
              <w:right w:val="single" w:sz="8" w:space="0" w:color="000000"/>
            </w:tcBorders>
          </w:tcPr>
          <w:p w14:paraId="109661EF" w14:textId="4472A296" w:rsidR="00E87028" w:rsidRPr="00D024E3" w:rsidRDefault="00E87028" w:rsidP="00E87028">
            <w:pPr>
              <w:pStyle w:val="Compact0"/>
              <w:spacing w:line="240" w:lineRule="auto"/>
              <w:jc w:val="left"/>
              <w:rPr>
                <w:rFonts w:eastAsia="Calibri" w:cs="Times New Roman"/>
              </w:rPr>
            </w:pPr>
            <w:r w:rsidRPr="00D024E3">
              <w:rPr>
                <w:rFonts w:eastAsia="Calibri" w:cs="Times New Roman"/>
              </w:rPr>
              <w:t>Слой в Чистой архитектуре</w:t>
            </w:r>
          </w:p>
        </w:tc>
        <w:tc>
          <w:tcPr>
            <w:tcW w:w="3354" w:type="dxa"/>
            <w:tcBorders>
              <w:top w:val="single" w:sz="8" w:space="0" w:color="000000"/>
              <w:left w:val="single" w:sz="8" w:space="0" w:color="000000"/>
              <w:bottom w:val="single" w:sz="8" w:space="0" w:color="000000"/>
            </w:tcBorders>
          </w:tcPr>
          <w:p w14:paraId="7437C56B" w14:textId="2FBF7F59" w:rsidR="00E87028" w:rsidRPr="00D024E3" w:rsidRDefault="00E87028" w:rsidP="00E87028">
            <w:pPr>
              <w:pStyle w:val="Compact0"/>
              <w:spacing w:line="240" w:lineRule="auto"/>
              <w:jc w:val="left"/>
              <w:rPr>
                <w:rFonts w:cs="Times New Roman"/>
                <w:lang w:val="ru-RU"/>
              </w:rPr>
            </w:pPr>
            <w:r w:rsidRPr="00D024E3">
              <w:rPr>
                <w:rFonts w:eastAsia="Calibri" w:cs="Times New Roman"/>
                <w:lang w:val="ru-RU"/>
              </w:rPr>
              <w:t>Описание слоя в контексте проекта</w:t>
            </w:r>
          </w:p>
        </w:tc>
      </w:tr>
      <w:tr w:rsidR="00E87028" w:rsidRPr="00D024E3" w14:paraId="63C5D572" w14:textId="77777777" w:rsidTr="00E87028">
        <w:tc>
          <w:tcPr>
            <w:tcW w:w="2641" w:type="dxa"/>
            <w:tcBorders>
              <w:top w:val="single" w:sz="8" w:space="0" w:color="000000"/>
              <w:bottom w:val="single" w:sz="8" w:space="0" w:color="000000"/>
              <w:right w:val="single" w:sz="8" w:space="0" w:color="000000"/>
            </w:tcBorders>
          </w:tcPr>
          <w:p w14:paraId="0A0C2BED" w14:textId="56F24BA3" w:rsidR="00E87028" w:rsidRPr="00D024E3" w:rsidRDefault="00E87028" w:rsidP="00E87028">
            <w:pPr>
              <w:pStyle w:val="Compact0"/>
              <w:spacing w:line="240" w:lineRule="auto"/>
              <w:jc w:val="left"/>
              <w:rPr>
                <w:rFonts w:eastAsia="Calibri" w:cs="Times New Roman"/>
              </w:rPr>
            </w:pPr>
            <w:r w:rsidRPr="00D024E3">
              <w:rPr>
                <w:rFonts w:eastAsia="Calibri" w:cs="Times New Roman"/>
              </w:rPr>
              <w:t>Модуль событий (internal / events)</w:t>
            </w:r>
          </w:p>
        </w:tc>
        <w:tc>
          <w:tcPr>
            <w:tcW w:w="3329" w:type="dxa"/>
            <w:tcBorders>
              <w:top w:val="single" w:sz="8" w:space="0" w:color="000000"/>
              <w:left w:val="single" w:sz="8" w:space="0" w:color="000000"/>
              <w:bottom w:val="single" w:sz="8" w:space="0" w:color="000000"/>
              <w:right w:val="single" w:sz="8" w:space="0" w:color="000000"/>
            </w:tcBorders>
          </w:tcPr>
          <w:p w14:paraId="0FFDD3BB" w14:textId="0E928F8D" w:rsidR="00E87028" w:rsidRPr="00D024E3" w:rsidRDefault="00E87028" w:rsidP="00E87028">
            <w:pPr>
              <w:pStyle w:val="Compact0"/>
              <w:spacing w:line="240" w:lineRule="auto"/>
              <w:jc w:val="left"/>
              <w:rPr>
                <w:rFonts w:eastAsia="Calibri" w:cs="Times New Roman"/>
              </w:rPr>
            </w:pPr>
            <w:r w:rsidRPr="00D024E3">
              <w:rPr>
                <w:rFonts w:eastAsia="Calibri" w:cs="Times New Roman"/>
              </w:rPr>
              <w:t>Адаптеры(Data/</w:t>
            </w:r>
            <w:commentRangeStart w:id="64"/>
            <w:r w:rsidRPr="00D024E3">
              <w:rPr>
                <w:rFonts w:eastAsia="Calibri" w:cs="Times New Roman"/>
              </w:rPr>
              <w:t>External</w:t>
            </w:r>
            <w:commentRangeEnd w:id="64"/>
            <w:r w:rsidR="0014157C" w:rsidRPr="00D024E3">
              <w:rPr>
                <w:rStyle w:val="affa"/>
                <w:rFonts w:eastAsia="Calibri" w:cs="Times New Roman"/>
                <w:sz w:val="28"/>
                <w:szCs w:val="24"/>
              </w:rPr>
              <w:commentReference w:id="64"/>
            </w:r>
            <w:r w:rsidRPr="00D024E3">
              <w:rPr>
                <w:rFonts w:eastAsia="Calibri" w:cs="Times New Roman"/>
              </w:rPr>
              <w:t>)</w:t>
            </w:r>
          </w:p>
        </w:tc>
        <w:tc>
          <w:tcPr>
            <w:tcW w:w="3354" w:type="dxa"/>
            <w:tcBorders>
              <w:top w:val="single" w:sz="8" w:space="0" w:color="000000"/>
              <w:left w:val="single" w:sz="8" w:space="0" w:color="000000"/>
              <w:bottom w:val="single" w:sz="8" w:space="0" w:color="000000"/>
            </w:tcBorders>
          </w:tcPr>
          <w:p w14:paraId="17B05BFE" w14:textId="591B59D1" w:rsidR="00E87028" w:rsidRPr="00D024E3" w:rsidRDefault="00E87028" w:rsidP="00E87028">
            <w:pPr>
              <w:pStyle w:val="Compact0"/>
              <w:spacing w:line="240" w:lineRule="auto"/>
              <w:jc w:val="left"/>
              <w:rPr>
                <w:rFonts w:eastAsia="Calibri" w:cs="Times New Roman"/>
                <w:lang w:val="ru-RU"/>
              </w:rPr>
            </w:pPr>
            <w:r w:rsidRPr="00D024E3">
              <w:rPr>
                <w:rFonts w:eastAsia="Calibri" w:cs="Times New Roman"/>
                <w:lang w:val="ru-RU"/>
              </w:rPr>
              <w:t xml:space="preserve">Взаимодействие с брокером: публикация </w:t>
            </w:r>
            <w:r w:rsidRPr="00D024E3">
              <w:rPr>
                <w:rFonts w:eastAsia="Calibri" w:cs="Times New Roman"/>
              </w:rPr>
              <w:t>transaction</w:t>
            </w:r>
            <w:r w:rsidRPr="00D024E3">
              <w:rPr>
                <w:rFonts w:eastAsia="Calibri" w:cs="Times New Roman"/>
                <w:lang w:val="ru-RU"/>
              </w:rPr>
              <w:t>.</w:t>
            </w:r>
            <w:r w:rsidRPr="00D024E3">
              <w:rPr>
                <w:rFonts w:eastAsia="Calibri" w:cs="Times New Roman"/>
              </w:rPr>
              <w:t>created</w:t>
            </w:r>
            <w:r w:rsidRPr="00D024E3">
              <w:rPr>
                <w:rFonts w:eastAsia="Calibri" w:cs="Times New Roman"/>
                <w:lang w:val="ru-RU"/>
              </w:rPr>
              <w:t xml:space="preserve">, отбраковка в </w:t>
            </w:r>
            <w:r w:rsidRPr="00D024E3">
              <w:rPr>
                <w:rFonts w:eastAsia="Calibri" w:cs="Times New Roman"/>
              </w:rPr>
              <w:t>DLQ</w:t>
            </w:r>
            <w:r w:rsidRPr="00D024E3">
              <w:rPr>
                <w:rFonts w:eastAsia="Calibri" w:cs="Times New Roman"/>
                <w:lang w:val="ru-RU"/>
              </w:rPr>
              <w:t xml:space="preserve">, контракт сообщения, учёт обработанных </w:t>
            </w:r>
            <w:r w:rsidRPr="00D024E3">
              <w:rPr>
                <w:rFonts w:eastAsia="Calibri" w:cs="Times New Roman"/>
              </w:rPr>
              <w:t>event</w:t>
            </w:r>
            <w:r w:rsidRPr="00D024E3">
              <w:rPr>
                <w:rFonts w:eastAsia="Calibri" w:cs="Times New Roman"/>
                <w:lang w:val="ru-RU"/>
              </w:rPr>
              <w:t>_</w:t>
            </w:r>
            <w:r w:rsidRPr="00D024E3">
              <w:rPr>
                <w:rFonts w:eastAsia="Calibri" w:cs="Times New Roman"/>
              </w:rPr>
              <w:t>id</w:t>
            </w:r>
            <w:r w:rsidRPr="00D024E3">
              <w:rPr>
                <w:rFonts w:eastAsia="Calibri" w:cs="Times New Roman"/>
                <w:lang w:val="ru-RU"/>
              </w:rPr>
              <w:t xml:space="preserve">, утилита повторной отправки из </w:t>
            </w:r>
            <w:r w:rsidRPr="00D024E3">
              <w:rPr>
                <w:rFonts w:eastAsia="Calibri" w:cs="Times New Roman"/>
              </w:rPr>
              <w:t>DLQ</w:t>
            </w:r>
            <w:r w:rsidRPr="00D024E3">
              <w:rPr>
                <w:rFonts w:eastAsia="Calibri" w:cs="Times New Roman"/>
                <w:lang w:val="ru-RU"/>
              </w:rPr>
              <w:t>.</w:t>
            </w:r>
          </w:p>
        </w:tc>
      </w:tr>
      <w:tr w:rsidR="00E87028" w:rsidRPr="00D024E3" w14:paraId="67892558" w14:textId="77777777" w:rsidTr="00E87028">
        <w:tc>
          <w:tcPr>
            <w:tcW w:w="2641" w:type="dxa"/>
            <w:tcBorders>
              <w:top w:val="single" w:sz="8" w:space="0" w:color="000000"/>
              <w:bottom w:val="single" w:sz="8" w:space="0" w:color="000000"/>
              <w:right w:val="single" w:sz="8" w:space="0" w:color="000000"/>
            </w:tcBorders>
          </w:tcPr>
          <w:p w14:paraId="29E4EB65" w14:textId="77777777" w:rsidR="00E87028" w:rsidRPr="00D024E3" w:rsidRDefault="00E87028" w:rsidP="00E87028">
            <w:pPr>
              <w:pStyle w:val="Compact0"/>
              <w:spacing w:line="240" w:lineRule="auto"/>
              <w:jc w:val="left"/>
              <w:rPr>
                <w:rFonts w:cs="Times New Roman"/>
                <w:lang w:val="ru-RU"/>
              </w:rPr>
            </w:pPr>
            <w:r w:rsidRPr="00D024E3">
              <w:rPr>
                <w:rFonts w:eastAsia="Calibri" w:cs="Times New Roman"/>
                <w:lang w:val="ru-RU"/>
              </w:rPr>
              <w:t>Подключение к БД и миграции</w:t>
            </w:r>
          </w:p>
        </w:tc>
        <w:tc>
          <w:tcPr>
            <w:tcW w:w="3329" w:type="dxa"/>
            <w:tcBorders>
              <w:top w:val="single" w:sz="8" w:space="0" w:color="000000"/>
              <w:left w:val="single" w:sz="8" w:space="0" w:color="000000"/>
              <w:bottom w:val="single" w:sz="8" w:space="0" w:color="000000"/>
              <w:right w:val="single" w:sz="8" w:space="0" w:color="000000"/>
            </w:tcBorders>
          </w:tcPr>
          <w:p w14:paraId="4E274520" w14:textId="77777777" w:rsidR="00E87028" w:rsidRPr="00D024E3" w:rsidRDefault="00E87028" w:rsidP="00E87028">
            <w:pPr>
              <w:pStyle w:val="Compact0"/>
              <w:spacing w:line="240" w:lineRule="auto"/>
              <w:jc w:val="left"/>
              <w:rPr>
                <w:rFonts w:cs="Times New Roman"/>
              </w:rPr>
            </w:pPr>
            <w:r w:rsidRPr="00D024E3">
              <w:rPr>
                <w:rFonts w:eastAsia="Calibri" w:cs="Times New Roman"/>
              </w:rPr>
              <w:t>Инфраструктура / утилиты</w:t>
            </w:r>
          </w:p>
        </w:tc>
        <w:tc>
          <w:tcPr>
            <w:tcW w:w="3354" w:type="dxa"/>
            <w:tcBorders>
              <w:top w:val="single" w:sz="8" w:space="0" w:color="000000"/>
              <w:left w:val="single" w:sz="8" w:space="0" w:color="000000"/>
              <w:bottom w:val="single" w:sz="8" w:space="0" w:color="000000"/>
            </w:tcBorders>
          </w:tcPr>
          <w:p w14:paraId="5393C8BF" w14:textId="77777777" w:rsidR="00E87028" w:rsidRPr="00D024E3" w:rsidRDefault="00E87028" w:rsidP="00E87028">
            <w:pPr>
              <w:pStyle w:val="Compact0"/>
              <w:spacing w:line="240" w:lineRule="auto"/>
              <w:jc w:val="left"/>
              <w:rPr>
                <w:rFonts w:cs="Times New Roman"/>
                <w:lang w:val="ru-RU"/>
              </w:rPr>
            </w:pPr>
            <w:r w:rsidRPr="00D024E3">
              <w:rPr>
                <w:rFonts w:eastAsia="Calibri" w:cs="Times New Roman"/>
                <w:lang w:val="ru-RU"/>
              </w:rPr>
              <w:t xml:space="preserve">Установление соединения с </w:t>
            </w:r>
            <w:r w:rsidRPr="00D024E3">
              <w:rPr>
                <w:rFonts w:eastAsia="Calibri" w:cs="Times New Roman"/>
              </w:rPr>
              <w:t>PostgreSQL</w:t>
            </w:r>
            <w:r w:rsidRPr="00D024E3">
              <w:rPr>
                <w:rFonts w:eastAsia="Calibri" w:cs="Times New Roman"/>
                <w:lang w:val="ru-RU"/>
              </w:rPr>
              <w:t xml:space="preserve"> и применение </w:t>
            </w:r>
            <w:r w:rsidRPr="00D024E3">
              <w:rPr>
                <w:rFonts w:eastAsia="Calibri" w:cs="Times New Roman"/>
              </w:rPr>
              <w:t>SQL</w:t>
            </w:r>
            <w:r w:rsidRPr="00D024E3">
              <w:rPr>
                <w:rFonts w:eastAsia="Calibri" w:cs="Times New Roman"/>
                <w:lang w:val="ru-RU"/>
              </w:rPr>
              <w:t xml:space="preserve">-миграций при старте </w:t>
            </w:r>
            <w:r w:rsidRPr="00D024E3">
              <w:rPr>
                <w:rFonts w:eastAsia="Calibri" w:cs="Times New Roman"/>
              </w:rPr>
              <w:t>API</w:t>
            </w:r>
            <w:r w:rsidRPr="00D024E3">
              <w:rPr>
                <w:rFonts w:eastAsia="Calibri" w:cs="Times New Roman"/>
                <w:lang w:val="ru-RU"/>
              </w:rPr>
              <w:t>; скрывает детали пула и драйвера от остальных слоёв.</w:t>
            </w:r>
          </w:p>
        </w:tc>
      </w:tr>
      <w:tr w:rsidR="00E87028" w:rsidRPr="00D024E3" w14:paraId="74750A6B" w14:textId="77777777" w:rsidTr="00E87028">
        <w:tc>
          <w:tcPr>
            <w:tcW w:w="2641" w:type="dxa"/>
            <w:tcBorders>
              <w:top w:val="single" w:sz="8" w:space="0" w:color="000000"/>
              <w:bottom w:val="single" w:sz="8" w:space="0" w:color="000000"/>
              <w:right w:val="single" w:sz="8" w:space="0" w:color="000000"/>
            </w:tcBorders>
          </w:tcPr>
          <w:p w14:paraId="136A98A2" w14:textId="77777777" w:rsidR="00E87028" w:rsidRPr="00D024E3" w:rsidRDefault="00E87028" w:rsidP="00E87028">
            <w:pPr>
              <w:pStyle w:val="Compact0"/>
              <w:spacing w:line="240" w:lineRule="auto"/>
              <w:jc w:val="left"/>
              <w:rPr>
                <w:rFonts w:cs="Times New Roman"/>
              </w:rPr>
            </w:pPr>
            <w:r w:rsidRPr="00D024E3">
              <w:rPr>
                <w:rFonts w:eastAsia="Calibri" w:cs="Times New Roman"/>
              </w:rPr>
              <w:t>Конфигурация</w:t>
            </w:r>
          </w:p>
        </w:tc>
        <w:tc>
          <w:tcPr>
            <w:tcW w:w="3329" w:type="dxa"/>
            <w:tcBorders>
              <w:top w:val="single" w:sz="8" w:space="0" w:color="000000"/>
              <w:left w:val="single" w:sz="8" w:space="0" w:color="000000"/>
              <w:bottom w:val="single" w:sz="8" w:space="0" w:color="000000"/>
              <w:right w:val="single" w:sz="8" w:space="0" w:color="000000"/>
            </w:tcBorders>
          </w:tcPr>
          <w:p w14:paraId="7B6E3565" w14:textId="77777777" w:rsidR="00E87028" w:rsidRPr="00D024E3" w:rsidRDefault="00E87028" w:rsidP="00E87028">
            <w:pPr>
              <w:pStyle w:val="Compact0"/>
              <w:spacing w:line="240" w:lineRule="auto"/>
              <w:jc w:val="left"/>
              <w:rPr>
                <w:rFonts w:cs="Times New Roman"/>
              </w:rPr>
            </w:pPr>
            <w:r w:rsidRPr="00D024E3">
              <w:rPr>
                <w:rFonts w:eastAsia="Calibri" w:cs="Times New Roman"/>
              </w:rPr>
              <w:t>Инфраструктура</w:t>
            </w:r>
          </w:p>
        </w:tc>
        <w:tc>
          <w:tcPr>
            <w:tcW w:w="3354" w:type="dxa"/>
            <w:tcBorders>
              <w:top w:val="single" w:sz="8" w:space="0" w:color="000000"/>
              <w:left w:val="single" w:sz="8" w:space="0" w:color="000000"/>
              <w:bottom w:val="single" w:sz="8" w:space="0" w:color="000000"/>
            </w:tcBorders>
          </w:tcPr>
          <w:p w14:paraId="4E036CE2" w14:textId="77777777" w:rsidR="00E87028" w:rsidRPr="00D024E3" w:rsidRDefault="00E87028" w:rsidP="00E87028">
            <w:pPr>
              <w:pStyle w:val="Compact0"/>
              <w:spacing w:line="240" w:lineRule="auto"/>
              <w:jc w:val="left"/>
              <w:rPr>
                <w:rFonts w:cs="Times New Roman"/>
                <w:lang w:val="ru-RU"/>
              </w:rPr>
            </w:pPr>
            <w:r w:rsidRPr="00D024E3">
              <w:rPr>
                <w:rFonts w:eastAsia="Calibri" w:cs="Times New Roman"/>
                <w:lang w:val="ru-RU"/>
              </w:rPr>
              <w:t xml:space="preserve">Загрузка параметров (БД, </w:t>
            </w:r>
            <w:r w:rsidRPr="00D024E3">
              <w:rPr>
                <w:rFonts w:eastAsia="Calibri" w:cs="Times New Roman"/>
              </w:rPr>
              <w:t>HTTP</w:t>
            </w:r>
            <w:r w:rsidRPr="00D024E3">
              <w:rPr>
                <w:rFonts w:eastAsia="Calibri" w:cs="Times New Roman"/>
                <w:lang w:val="ru-RU"/>
              </w:rPr>
              <w:t xml:space="preserve">, </w:t>
            </w:r>
            <w:r w:rsidRPr="00D024E3">
              <w:rPr>
                <w:rFonts w:eastAsia="Calibri" w:cs="Times New Roman"/>
              </w:rPr>
              <w:t>Kafka</w:t>
            </w:r>
            <w:r w:rsidRPr="00D024E3">
              <w:rPr>
                <w:rFonts w:eastAsia="Calibri" w:cs="Times New Roman"/>
                <w:lang w:val="ru-RU"/>
              </w:rPr>
              <w:t xml:space="preserve">, </w:t>
            </w:r>
            <w:r w:rsidRPr="00D024E3">
              <w:rPr>
                <w:rFonts w:eastAsia="Calibri" w:cs="Times New Roman"/>
              </w:rPr>
              <w:t>consumer</w:t>
            </w:r>
            <w:r w:rsidRPr="00D024E3">
              <w:rPr>
                <w:rFonts w:eastAsia="Calibri" w:cs="Times New Roman"/>
                <w:lang w:val="ru-RU"/>
              </w:rPr>
              <w:t>) из окружения для инициализации адаптеров и процессов.</w:t>
            </w:r>
          </w:p>
        </w:tc>
      </w:tr>
      <w:tr w:rsidR="00E87028" w:rsidRPr="004A7508" w14:paraId="719EA3EE" w14:textId="77777777" w:rsidTr="00E87028">
        <w:tc>
          <w:tcPr>
            <w:tcW w:w="2641" w:type="dxa"/>
            <w:tcBorders>
              <w:top w:val="single" w:sz="8" w:space="0" w:color="000000"/>
              <w:right w:val="single" w:sz="8" w:space="0" w:color="000000"/>
            </w:tcBorders>
          </w:tcPr>
          <w:p w14:paraId="491D8F6D" w14:textId="77777777" w:rsidR="00E87028" w:rsidRPr="00D024E3" w:rsidRDefault="00E87028" w:rsidP="00E87028">
            <w:pPr>
              <w:pStyle w:val="Compact0"/>
              <w:spacing w:line="240" w:lineRule="auto"/>
              <w:jc w:val="left"/>
              <w:rPr>
                <w:rFonts w:cs="Times New Roman"/>
              </w:rPr>
            </w:pPr>
            <w:r w:rsidRPr="00D024E3">
              <w:rPr>
                <w:rFonts w:eastAsia="Calibri" w:cs="Times New Roman"/>
              </w:rPr>
              <w:t>Наблюдаемость</w:t>
            </w:r>
          </w:p>
        </w:tc>
        <w:tc>
          <w:tcPr>
            <w:tcW w:w="3329" w:type="dxa"/>
            <w:tcBorders>
              <w:top w:val="single" w:sz="8" w:space="0" w:color="000000"/>
              <w:left w:val="single" w:sz="8" w:space="0" w:color="000000"/>
              <w:right w:val="single" w:sz="8" w:space="0" w:color="000000"/>
            </w:tcBorders>
          </w:tcPr>
          <w:p w14:paraId="0E141973" w14:textId="77777777" w:rsidR="00E87028" w:rsidRPr="00D024E3" w:rsidRDefault="00E87028" w:rsidP="00E87028">
            <w:pPr>
              <w:pStyle w:val="Compact0"/>
              <w:spacing w:line="240" w:lineRule="auto"/>
              <w:jc w:val="left"/>
              <w:rPr>
                <w:rFonts w:cs="Times New Roman"/>
              </w:rPr>
            </w:pPr>
            <w:r w:rsidRPr="00D024E3">
              <w:rPr>
                <w:rFonts w:eastAsia="Calibri" w:cs="Times New Roman"/>
              </w:rPr>
              <w:t>Инфраструктура</w:t>
            </w:r>
          </w:p>
        </w:tc>
        <w:tc>
          <w:tcPr>
            <w:tcW w:w="3354" w:type="dxa"/>
            <w:tcBorders>
              <w:top w:val="single" w:sz="8" w:space="0" w:color="000000"/>
              <w:left w:val="single" w:sz="8" w:space="0" w:color="000000"/>
            </w:tcBorders>
          </w:tcPr>
          <w:p w14:paraId="342103E1" w14:textId="77777777" w:rsidR="00E87028" w:rsidRPr="00D024E3" w:rsidRDefault="00E87028" w:rsidP="00E87028">
            <w:pPr>
              <w:pStyle w:val="Compact0"/>
              <w:spacing w:line="240" w:lineRule="auto"/>
              <w:jc w:val="left"/>
              <w:rPr>
                <w:rFonts w:cs="Times New Roman"/>
              </w:rPr>
            </w:pPr>
            <w:r w:rsidRPr="00D024E3">
              <w:rPr>
                <w:rFonts w:eastAsia="Calibri" w:cs="Times New Roman"/>
              </w:rPr>
              <w:t>Экспорт метрик Prometheus для API, producer и consumer; используется для мониторинга и дашбордов Grafana.</w:t>
            </w:r>
            <w:bookmarkStart w:id="65" w:name="tbl%25253Atable-component-level"/>
            <w:bookmarkEnd w:id="65"/>
          </w:p>
        </w:tc>
      </w:tr>
    </w:tbl>
    <w:p w14:paraId="6E03CF74" w14:textId="41051B71" w:rsidR="0090465F" w:rsidRPr="00D024E3" w:rsidRDefault="00F84EEA" w:rsidP="00115FF3">
      <w:pPr>
        <w:pStyle w:val="a0"/>
        <w:ind w:firstLine="720"/>
      </w:pPr>
      <w:r w:rsidRPr="00D024E3">
        <w:t>Структура сервиса выстроена по идее </w:t>
      </w:r>
      <w:r w:rsidRPr="00D024E3">
        <w:rPr>
          <w:b/>
          <w:bCs/>
        </w:rPr>
        <w:t>чистой архитектуры</w:t>
      </w:r>
      <w:r w:rsidRPr="00D024E3">
        <w:t>: зависимости направлены </w:t>
      </w:r>
      <w:r w:rsidRPr="00D024E3">
        <w:rPr>
          <w:b/>
          <w:bCs/>
        </w:rPr>
        <w:t>к центру</w:t>
      </w:r>
      <w:r w:rsidRPr="00D024E3">
        <w:t> — к сценариям использования и сущностям, а детали транспорта, хранения и вспомогательные механизмы (конфигурация, метрики) вынесены во </w:t>
      </w:r>
      <w:r w:rsidRPr="00D024E3">
        <w:rPr>
          <w:b/>
          <w:bCs/>
        </w:rPr>
        <w:t>внешние слои</w:t>
      </w:r>
      <w:r w:rsidRPr="00D024E3">
        <w:t xml:space="preserve"> и подключаются через абстракции. </w:t>
      </w:r>
    </w:p>
    <w:p w14:paraId="233A87DC" w14:textId="7BFA8AC6" w:rsidR="0090465F" w:rsidRPr="00D024E3" w:rsidRDefault="00115FF3" w:rsidP="00420E5E">
      <w:pPr>
        <w:pStyle w:val="3"/>
        <w:numPr>
          <w:ilvl w:val="2"/>
          <w:numId w:val="1"/>
        </w:numPr>
        <w:ind w:left="567" w:firstLine="284"/>
        <w:rPr>
          <w:rFonts w:cs="Times New Roman"/>
        </w:rPr>
      </w:pPr>
      <w:bookmarkStart w:id="66" w:name="X221adf5065e4a85bb10350128025ca25198ab71"/>
      <w:bookmarkStart w:id="67" w:name="X6afa6b923d335f967fec73a4d686223f3c0df63"/>
      <w:bookmarkEnd w:id="66"/>
      <w:bookmarkEnd w:id="67"/>
      <w:r w:rsidRPr="00D024E3">
        <w:rPr>
          <w:rFonts w:cs="Times New Roman"/>
        </w:rPr>
        <w:t xml:space="preserve"> </w:t>
      </w:r>
      <w:bookmarkStart w:id="68" w:name="_Toc229325249"/>
      <w:r w:rsidRPr="00D024E3">
        <w:rPr>
          <w:rFonts w:cs="Times New Roman"/>
        </w:rPr>
        <w:t>Конфигурационный слой</w:t>
      </w:r>
      <w:bookmarkStart w:id="69" w:name="X50f8ff0171797270657af56714ce23a3cf8dcb8"/>
      <w:bookmarkEnd w:id="68"/>
    </w:p>
    <w:p w14:paraId="177AB9FF" w14:textId="77777777" w:rsidR="0090465F" w:rsidRPr="00D024E3" w:rsidRDefault="00F84EEA">
      <w:pPr>
        <w:pStyle w:val="SourceCode0"/>
        <w:spacing w:line="360" w:lineRule="auto"/>
        <w:ind w:firstLine="698"/>
        <w:jc w:val="both"/>
        <w:rPr>
          <w:rFonts w:ascii="Times New Roman" w:hAnsi="Times New Roman" w:cs="Times New Roman"/>
          <w:sz w:val="28"/>
        </w:rPr>
      </w:pPr>
      <w:r w:rsidRPr="00D024E3">
        <w:rPr>
          <w:rFonts w:ascii="Times New Roman" w:hAnsi="Times New Roman" w:cs="Times New Roman"/>
          <w:sz w:val="28"/>
        </w:rPr>
        <w:t xml:space="preserve">Конфигурация системы вынесена в отдельный модуль internal/config, который отвечает за централизованную загрузку параметров приложения. Такой подход позволяет отделить настройки инфраструктуры от прикладной логики: сервисы, обработчики и репозитории не содержат жёстко заданных адресов, </w:t>
      </w:r>
      <w:r w:rsidRPr="00D024E3">
        <w:rPr>
          <w:rFonts w:ascii="Times New Roman" w:hAnsi="Times New Roman" w:cs="Times New Roman"/>
          <w:sz w:val="28"/>
        </w:rPr>
        <w:lastRenderedPageBreak/>
        <w:t>портов и имён топиков, а получают их через единую структуру Config. Благодаря этому один и тот же код может использоваться как локально, так и внутри Docker-окружения, без изменения исходных файлов.</w:t>
      </w:r>
    </w:p>
    <w:p w14:paraId="5A3E3285" w14:textId="77777777" w:rsidR="0090465F" w:rsidRPr="00D024E3" w:rsidRDefault="00F84EEA">
      <w:pPr>
        <w:pStyle w:val="SourceCode0"/>
        <w:spacing w:line="360" w:lineRule="auto"/>
        <w:jc w:val="both"/>
        <w:rPr>
          <w:rFonts w:ascii="Times New Roman" w:hAnsi="Times New Roman" w:cs="Times New Roman"/>
          <w:sz w:val="28"/>
        </w:rPr>
      </w:pPr>
      <w:r w:rsidRPr="00D024E3">
        <w:rPr>
          <w:rFonts w:ascii="Times New Roman" w:hAnsi="Times New Roman" w:cs="Times New Roman"/>
          <w:sz w:val="28"/>
        </w:rPr>
        <w:t>В проекте конфигурация описана структурой Config, которая объединяет несколько логических групп параметров:</w:t>
      </w:r>
    </w:p>
    <w:p w14:paraId="1F24EBB7" w14:textId="77777777" w:rsidR="0090465F" w:rsidRPr="00D024E3" w:rsidRDefault="00F84EEA" w:rsidP="00115FF3">
      <w:pPr>
        <w:pStyle w:val="SourceCode0"/>
        <w:numPr>
          <w:ilvl w:val="0"/>
          <w:numId w:val="6"/>
        </w:numPr>
        <w:spacing w:line="360" w:lineRule="auto"/>
        <w:jc w:val="both"/>
        <w:rPr>
          <w:rFonts w:ascii="Times New Roman" w:hAnsi="Times New Roman" w:cs="Times New Roman"/>
          <w:sz w:val="28"/>
        </w:rPr>
      </w:pPr>
      <w:r w:rsidRPr="00D024E3">
        <w:rPr>
          <w:rFonts w:ascii="Times New Roman" w:hAnsi="Times New Roman" w:cs="Times New Roman"/>
          <w:sz w:val="28"/>
        </w:rPr>
        <w:t>Database — настройки подключения к PostgreSQL;</w:t>
      </w:r>
    </w:p>
    <w:p w14:paraId="66738553" w14:textId="77777777" w:rsidR="0090465F" w:rsidRPr="00D024E3" w:rsidRDefault="00F84EEA" w:rsidP="00115FF3">
      <w:pPr>
        <w:pStyle w:val="SourceCode0"/>
        <w:numPr>
          <w:ilvl w:val="0"/>
          <w:numId w:val="6"/>
        </w:numPr>
        <w:spacing w:line="360" w:lineRule="auto"/>
        <w:jc w:val="both"/>
        <w:rPr>
          <w:rFonts w:ascii="Times New Roman" w:hAnsi="Times New Roman" w:cs="Times New Roman"/>
          <w:sz w:val="28"/>
        </w:rPr>
      </w:pPr>
      <w:r w:rsidRPr="00D024E3">
        <w:rPr>
          <w:rFonts w:ascii="Times New Roman" w:hAnsi="Times New Roman" w:cs="Times New Roman"/>
          <w:sz w:val="28"/>
        </w:rPr>
        <w:t>Server — параметры HTTP-сервера;</w:t>
      </w:r>
    </w:p>
    <w:p w14:paraId="78CEA3AE" w14:textId="77777777" w:rsidR="0090465F" w:rsidRPr="00D024E3" w:rsidRDefault="00F84EEA" w:rsidP="00115FF3">
      <w:pPr>
        <w:pStyle w:val="SourceCode0"/>
        <w:numPr>
          <w:ilvl w:val="0"/>
          <w:numId w:val="6"/>
        </w:numPr>
        <w:spacing w:line="360" w:lineRule="auto"/>
        <w:jc w:val="both"/>
        <w:rPr>
          <w:rFonts w:ascii="Times New Roman" w:hAnsi="Times New Roman" w:cs="Times New Roman"/>
          <w:sz w:val="28"/>
        </w:rPr>
      </w:pPr>
      <w:r w:rsidRPr="00D024E3">
        <w:rPr>
          <w:rFonts w:ascii="Times New Roman" w:hAnsi="Times New Roman" w:cs="Times New Roman"/>
          <w:sz w:val="28"/>
        </w:rPr>
        <w:t>App — сведения об окружении и уровне логирования;</w:t>
      </w:r>
    </w:p>
    <w:p w14:paraId="2A6A44F2" w14:textId="77777777" w:rsidR="0090465F" w:rsidRPr="00D024E3" w:rsidRDefault="00F84EEA" w:rsidP="00115FF3">
      <w:pPr>
        <w:pStyle w:val="SourceCode0"/>
        <w:numPr>
          <w:ilvl w:val="0"/>
          <w:numId w:val="6"/>
        </w:numPr>
        <w:spacing w:line="360" w:lineRule="auto"/>
        <w:jc w:val="both"/>
        <w:rPr>
          <w:rFonts w:ascii="Times New Roman" w:hAnsi="Times New Roman" w:cs="Times New Roman"/>
          <w:sz w:val="28"/>
        </w:rPr>
      </w:pPr>
      <w:r w:rsidRPr="00D024E3">
        <w:rPr>
          <w:rFonts w:ascii="Times New Roman" w:hAnsi="Times New Roman" w:cs="Times New Roman"/>
          <w:sz w:val="28"/>
        </w:rPr>
        <w:t>Kafka — адреса брокеров и имена топиков;</w:t>
      </w:r>
    </w:p>
    <w:p w14:paraId="49E3BFC5" w14:textId="77777777" w:rsidR="0090465F" w:rsidRPr="00D024E3" w:rsidRDefault="00F84EEA" w:rsidP="00115FF3">
      <w:pPr>
        <w:pStyle w:val="SourceCode0"/>
        <w:numPr>
          <w:ilvl w:val="0"/>
          <w:numId w:val="6"/>
        </w:numPr>
        <w:spacing w:line="360" w:lineRule="auto"/>
        <w:jc w:val="both"/>
        <w:rPr>
          <w:rFonts w:ascii="Times New Roman" w:hAnsi="Times New Roman" w:cs="Times New Roman"/>
          <w:sz w:val="28"/>
        </w:rPr>
      </w:pPr>
      <w:r w:rsidRPr="00D024E3">
        <w:rPr>
          <w:rFonts w:ascii="Times New Roman" w:hAnsi="Times New Roman" w:cs="Times New Roman"/>
          <w:sz w:val="28"/>
        </w:rPr>
        <w:t>Consumer — отдельные параметры фонового обработчика событий.</w:t>
      </w:r>
    </w:p>
    <w:p w14:paraId="4140C9D3" w14:textId="77777777" w:rsidR="0090465F" w:rsidRPr="00D024E3" w:rsidRDefault="00F84EEA" w:rsidP="00115FF3">
      <w:pPr>
        <w:pStyle w:val="SourceCode0"/>
        <w:spacing w:line="360" w:lineRule="auto"/>
        <w:ind w:firstLine="482"/>
        <w:jc w:val="both"/>
        <w:rPr>
          <w:rFonts w:ascii="Times New Roman" w:hAnsi="Times New Roman" w:cs="Times New Roman"/>
          <w:sz w:val="28"/>
        </w:rPr>
      </w:pPr>
      <w:r w:rsidRPr="00D024E3">
        <w:rPr>
          <w:rFonts w:ascii="Times New Roman" w:hAnsi="Times New Roman" w:cs="Times New Roman"/>
          <w:sz w:val="28"/>
        </w:rPr>
        <w:t>Такое разделение соответствует структуре остальных модулей системы и упрощает дальнейшее сопровождение: изменение параметров Kafka не затрагивает настройки HTTP, а конфигурация consumer хранится отдельно от параметров API. Для подключения к PostgreSQL используется группа Database, включающая хост, порт, имя базы данных и учётные данные. Эти значения затем используются в модуле db при формировании строки подключения и создании пула соединений. В локальном режиме сервис запускается на машине разработчика, а PostgreSQL работает внутри Docker-контейнера с пробросом порта 28436:5432. Поэтому в файле окружения используется значение POSTGRES_HOST=localhost и нестандартный внешний порт 28436. Внутри Docker Compose те же параметры могут быть переопределены, например, на имя контейнера базы данных.</w:t>
      </w:r>
    </w:p>
    <w:p w14:paraId="6D8B74A6" w14:textId="77777777" w:rsidR="0090465F" w:rsidRPr="00D024E3" w:rsidRDefault="00F84EEA">
      <w:pPr>
        <w:pStyle w:val="SourceCode0"/>
        <w:spacing w:line="360" w:lineRule="auto"/>
        <w:ind w:firstLine="720"/>
        <w:jc w:val="both"/>
        <w:rPr>
          <w:rFonts w:ascii="Times New Roman" w:hAnsi="Times New Roman" w:cs="Times New Roman"/>
          <w:sz w:val="28"/>
        </w:rPr>
      </w:pPr>
      <w:r w:rsidRPr="00D024E3">
        <w:rPr>
          <w:rFonts w:ascii="Times New Roman" w:hAnsi="Times New Roman" w:cs="Times New Roman"/>
          <w:sz w:val="28"/>
        </w:rPr>
        <w:t xml:space="preserve">Параметры HTTP-сервера собраны в структуре Server. Она содержит номер порта, а также таймауты чтения и записи: </w:t>
      </w:r>
    </w:p>
    <w:p w14:paraId="1A06EBB5" w14:textId="77777777" w:rsidR="0090465F" w:rsidRPr="00D024E3" w:rsidRDefault="00F84EEA">
      <w:pPr>
        <w:pStyle w:val="SourceCode0"/>
        <w:numPr>
          <w:ilvl w:val="0"/>
          <w:numId w:val="80"/>
        </w:numPr>
        <w:spacing w:line="360" w:lineRule="auto"/>
        <w:jc w:val="both"/>
        <w:rPr>
          <w:rFonts w:ascii="Times New Roman" w:hAnsi="Times New Roman" w:cs="Times New Roman"/>
          <w:sz w:val="28"/>
        </w:rPr>
      </w:pPr>
      <w:r w:rsidRPr="00D024E3">
        <w:rPr>
          <w:rFonts w:ascii="Times New Roman" w:hAnsi="Times New Roman" w:cs="Times New Roman"/>
          <w:sz w:val="28"/>
        </w:rPr>
        <w:t>SERVER_PORT — порт, на котором запускается REST API;</w:t>
      </w:r>
    </w:p>
    <w:p w14:paraId="168D4BB5" w14:textId="77777777" w:rsidR="0090465F" w:rsidRPr="00D024E3" w:rsidRDefault="00F84EEA">
      <w:pPr>
        <w:pStyle w:val="SourceCode0"/>
        <w:numPr>
          <w:ilvl w:val="0"/>
          <w:numId w:val="80"/>
        </w:numPr>
        <w:spacing w:line="360" w:lineRule="auto"/>
        <w:jc w:val="both"/>
        <w:rPr>
          <w:rFonts w:ascii="Times New Roman" w:hAnsi="Times New Roman" w:cs="Times New Roman"/>
          <w:sz w:val="28"/>
        </w:rPr>
      </w:pPr>
      <w:r w:rsidRPr="00D024E3">
        <w:rPr>
          <w:rFonts w:ascii="Times New Roman" w:hAnsi="Times New Roman" w:cs="Times New Roman"/>
          <w:sz w:val="28"/>
        </w:rPr>
        <w:t>SERVER_READ_TIMEOUT — максимальное время чтения запроса;</w:t>
      </w:r>
    </w:p>
    <w:p w14:paraId="7484298B" w14:textId="77777777" w:rsidR="008F42DB" w:rsidRPr="00D024E3" w:rsidRDefault="00F84EEA">
      <w:pPr>
        <w:pStyle w:val="SourceCode0"/>
        <w:numPr>
          <w:ilvl w:val="0"/>
          <w:numId w:val="80"/>
        </w:numPr>
        <w:spacing w:line="360" w:lineRule="auto"/>
        <w:jc w:val="both"/>
        <w:rPr>
          <w:rFonts w:ascii="Times New Roman" w:hAnsi="Times New Roman" w:cs="Times New Roman"/>
          <w:sz w:val="28"/>
        </w:rPr>
      </w:pPr>
      <w:r w:rsidRPr="00D024E3">
        <w:rPr>
          <w:rFonts w:ascii="Times New Roman" w:hAnsi="Times New Roman" w:cs="Times New Roman"/>
          <w:sz w:val="28"/>
        </w:rPr>
        <w:t xml:space="preserve">SERVER_WRITE_TIMEOUT — максимальное время формирования ответа. </w:t>
      </w:r>
    </w:p>
    <w:p w14:paraId="459E2722" w14:textId="2945C430" w:rsidR="0090465F" w:rsidRPr="00D024E3" w:rsidRDefault="00F84EEA" w:rsidP="008F42DB">
      <w:pPr>
        <w:pStyle w:val="SourceCode0"/>
        <w:spacing w:line="360" w:lineRule="auto"/>
        <w:ind w:firstLine="360"/>
        <w:jc w:val="both"/>
        <w:rPr>
          <w:rFonts w:ascii="Times New Roman" w:hAnsi="Times New Roman" w:cs="Times New Roman"/>
          <w:sz w:val="28"/>
        </w:rPr>
      </w:pPr>
      <w:r w:rsidRPr="00D024E3">
        <w:rPr>
          <w:rFonts w:ascii="Times New Roman" w:hAnsi="Times New Roman" w:cs="Times New Roman"/>
          <w:sz w:val="28"/>
        </w:rPr>
        <w:t xml:space="preserve">Наличие таймаутов важно для устойчивости системы под нагрузкой. Если клиент слишком долго отправляет запрос или сервер не успевает завершить </w:t>
      </w:r>
      <w:r w:rsidRPr="00D024E3">
        <w:rPr>
          <w:rFonts w:ascii="Times New Roman" w:hAnsi="Times New Roman" w:cs="Times New Roman"/>
          <w:sz w:val="28"/>
        </w:rPr>
        <w:lastRenderedPageBreak/>
        <w:t>обработку, соединение будет принудительно закрыто. Это предотвращает накопление зависших соединений при нагрузочном тестировании и позволяет защитить сервис от исчерпания ресурсов.</w:t>
      </w:r>
    </w:p>
    <w:p w14:paraId="5F502F06" w14:textId="77777777" w:rsidR="0090465F" w:rsidRPr="00D024E3" w:rsidRDefault="00F84EEA">
      <w:pPr>
        <w:pStyle w:val="SourceCode0"/>
        <w:spacing w:line="360" w:lineRule="auto"/>
        <w:ind w:firstLine="720"/>
        <w:jc w:val="both"/>
        <w:rPr>
          <w:rFonts w:ascii="Times New Roman" w:hAnsi="Times New Roman" w:cs="Times New Roman"/>
          <w:sz w:val="28"/>
        </w:rPr>
      </w:pPr>
      <w:r w:rsidRPr="00D024E3">
        <w:rPr>
          <w:rFonts w:ascii="Times New Roman" w:hAnsi="Times New Roman" w:cs="Times New Roman"/>
          <w:sz w:val="28"/>
        </w:rPr>
        <w:t>Группа App используется для настройки режима работы приложения. Параметр APP_ENV определяет окружение (development, test, production), а APP_LOG_LEVEL задаёт детализацию логирования. В режиме разработки используется уровень debug, при котором в журнал выводятся дополнительные сведения о работе сервисов, SQL-запросах и событиях Kafka. Для production-окружения уровень логирования может быть снижен до info или warn, чтобы уменьшить объём журналов. Отдельная часть конфигурации посвящена Kafka. В структуре Kafka задаются: список брокеров; основной топик для публикации событий; DLQ-топик; идентификатор consumer group.</w:t>
      </w:r>
    </w:p>
    <w:p w14:paraId="2228D3B2" w14:textId="77777777" w:rsidR="0090465F" w:rsidRPr="00D024E3" w:rsidRDefault="00F84EEA" w:rsidP="008F42DB">
      <w:pPr>
        <w:pStyle w:val="SourceCode0"/>
        <w:spacing w:line="360" w:lineRule="auto"/>
        <w:jc w:val="both"/>
        <w:rPr>
          <w:rFonts w:ascii="Times New Roman" w:hAnsi="Times New Roman" w:cs="Times New Roman"/>
          <w:sz w:val="28"/>
        </w:rPr>
      </w:pPr>
      <w:r w:rsidRPr="00D024E3">
        <w:rPr>
          <w:rFonts w:ascii="Times New Roman" w:hAnsi="Times New Roman" w:cs="Times New Roman"/>
          <w:sz w:val="28"/>
        </w:rPr>
        <w:t>В файле окружения эти параметры выглядят следующим образом:</w:t>
      </w:r>
    </w:p>
    <w:p w14:paraId="134E1754" w14:textId="77777777" w:rsidR="0090465F" w:rsidRPr="00D024E3" w:rsidRDefault="00F84EEA" w:rsidP="00115FF3">
      <w:pPr>
        <w:pStyle w:val="SourceCode0"/>
        <w:numPr>
          <w:ilvl w:val="0"/>
          <w:numId w:val="5"/>
        </w:numPr>
        <w:spacing w:line="360" w:lineRule="auto"/>
        <w:jc w:val="both"/>
        <w:rPr>
          <w:rFonts w:ascii="Times New Roman" w:hAnsi="Times New Roman" w:cs="Times New Roman"/>
          <w:sz w:val="28"/>
          <w:lang w:val="en-US"/>
        </w:rPr>
      </w:pPr>
      <w:r w:rsidRPr="00D024E3">
        <w:rPr>
          <w:rFonts w:ascii="Times New Roman" w:hAnsi="Times New Roman" w:cs="Times New Roman"/>
          <w:sz w:val="28"/>
          <w:lang w:val="en-US"/>
        </w:rPr>
        <w:t>KAFKA_BROKERS=localhost:9094</w:t>
      </w:r>
    </w:p>
    <w:p w14:paraId="35E1A5D1" w14:textId="77777777" w:rsidR="0090465F" w:rsidRPr="00D024E3" w:rsidRDefault="00F84EEA" w:rsidP="00115FF3">
      <w:pPr>
        <w:pStyle w:val="SourceCode0"/>
        <w:numPr>
          <w:ilvl w:val="0"/>
          <w:numId w:val="5"/>
        </w:numPr>
        <w:spacing w:line="360" w:lineRule="auto"/>
        <w:jc w:val="both"/>
        <w:rPr>
          <w:rFonts w:ascii="Times New Roman" w:hAnsi="Times New Roman" w:cs="Times New Roman"/>
          <w:sz w:val="28"/>
          <w:lang w:val="en-US"/>
        </w:rPr>
      </w:pPr>
      <w:r w:rsidRPr="00D024E3">
        <w:rPr>
          <w:rFonts w:ascii="Times New Roman" w:hAnsi="Times New Roman" w:cs="Times New Roman"/>
          <w:sz w:val="28"/>
          <w:lang w:val="en-US"/>
        </w:rPr>
        <w:t>KAFKA_TOPIC=transactions.events</w:t>
      </w:r>
    </w:p>
    <w:p w14:paraId="2CA31486" w14:textId="77777777" w:rsidR="0090465F" w:rsidRPr="00D024E3" w:rsidRDefault="00F84EEA" w:rsidP="00115FF3">
      <w:pPr>
        <w:pStyle w:val="SourceCode0"/>
        <w:numPr>
          <w:ilvl w:val="0"/>
          <w:numId w:val="5"/>
        </w:numPr>
        <w:spacing w:line="360" w:lineRule="auto"/>
        <w:jc w:val="both"/>
        <w:rPr>
          <w:rFonts w:ascii="Times New Roman" w:hAnsi="Times New Roman" w:cs="Times New Roman"/>
          <w:sz w:val="28"/>
          <w:lang w:val="en-US"/>
        </w:rPr>
      </w:pPr>
      <w:r w:rsidRPr="00D024E3">
        <w:rPr>
          <w:rFonts w:ascii="Times New Roman" w:hAnsi="Times New Roman" w:cs="Times New Roman"/>
          <w:sz w:val="28"/>
          <w:lang w:val="en-US"/>
        </w:rPr>
        <w:t>KAFKA_DLQ_TOPIC=transactions.events.dlq</w:t>
      </w:r>
    </w:p>
    <w:p w14:paraId="07572B1B" w14:textId="77777777" w:rsidR="0090465F" w:rsidRPr="00D024E3" w:rsidRDefault="00F84EEA" w:rsidP="00115FF3">
      <w:pPr>
        <w:pStyle w:val="SourceCode0"/>
        <w:numPr>
          <w:ilvl w:val="0"/>
          <w:numId w:val="5"/>
        </w:numPr>
        <w:spacing w:line="360" w:lineRule="auto"/>
        <w:jc w:val="both"/>
        <w:rPr>
          <w:rFonts w:ascii="Times New Roman" w:hAnsi="Times New Roman" w:cs="Times New Roman"/>
          <w:sz w:val="28"/>
          <w:lang w:val="en-US"/>
        </w:rPr>
      </w:pPr>
      <w:r w:rsidRPr="00D024E3">
        <w:rPr>
          <w:rFonts w:ascii="Times New Roman" w:hAnsi="Times New Roman" w:cs="Times New Roman"/>
          <w:sz w:val="28"/>
          <w:lang w:val="en-US"/>
        </w:rPr>
        <w:t>KAFKA_CONSUMER_GROUP_ID=diploma-transactions-consumer</w:t>
      </w:r>
    </w:p>
    <w:p w14:paraId="1E977520" w14:textId="2196B254" w:rsidR="0090465F" w:rsidRPr="00D024E3" w:rsidRDefault="00F84EEA" w:rsidP="008F42DB">
      <w:pPr>
        <w:pStyle w:val="SourceCode0"/>
        <w:spacing w:line="360" w:lineRule="auto"/>
        <w:ind w:firstLine="482"/>
        <w:jc w:val="both"/>
        <w:rPr>
          <w:rFonts w:ascii="Times New Roman" w:hAnsi="Times New Roman" w:cs="Times New Roman"/>
          <w:sz w:val="28"/>
        </w:rPr>
      </w:pPr>
      <w:r w:rsidRPr="00D024E3">
        <w:rPr>
          <w:rFonts w:ascii="Times New Roman" w:hAnsi="Times New Roman" w:cs="Times New Roman"/>
          <w:sz w:val="28"/>
        </w:rPr>
        <w:t>Основной</w:t>
      </w:r>
      <w:r w:rsidRPr="00D024E3">
        <w:rPr>
          <w:rFonts w:ascii="Times New Roman" w:hAnsi="Times New Roman" w:cs="Times New Roman"/>
          <w:sz w:val="28"/>
          <w:lang w:val="en-US"/>
        </w:rPr>
        <w:t xml:space="preserve"> </w:t>
      </w:r>
      <w:r w:rsidRPr="00D024E3">
        <w:rPr>
          <w:rFonts w:ascii="Times New Roman" w:hAnsi="Times New Roman" w:cs="Times New Roman"/>
          <w:sz w:val="28"/>
        </w:rPr>
        <w:t>топик</w:t>
      </w:r>
      <w:r w:rsidRPr="00D024E3">
        <w:rPr>
          <w:rFonts w:ascii="Times New Roman" w:hAnsi="Times New Roman" w:cs="Times New Roman"/>
          <w:sz w:val="28"/>
          <w:lang w:val="en-US"/>
        </w:rPr>
        <w:t xml:space="preserve"> transactions.events </w:t>
      </w:r>
      <w:r w:rsidRPr="00D024E3">
        <w:rPr>
          <w:rFonts w:ascii="Times New Roman" w:hAnsi="Times New Roman" w:cs="Times New Roman"/>
          <w:sz w:val="28"/>
        </w:rPr>
        <w:t>используется</w:t>
      </w:r>
      <w:r w:rsidRPr="00D024E3">
        <w:rPr>
          <w:rFonts w:ascii="Times New Roman" w:hAnsi="Times New Roman" w:cs="Times New Roman"/>
          <w:sz w:val="28"/>
          <w:lang w:val="en-US"/>
        </w:rPr>
        <w:t xml:space="preserve"> </w:t>
      </w:r>
      <w:r w:rsidRPr="00D024E3">
        <w:rPr>
          <w:rFonts w:ascii="Times New Roman" w:hAnsi="Times New Roman" w:cs="Times New Roman"/>
          <w:sz w:val="28"/>
        </w:rPr>
        <w:t>сервисом</w:t>
      </w:r>
      <w:r w:rsidRPr="00D024E3">
        <w:rPr>
          <w:rFonts w:ascii="Times New Roman" w:hAnsi="Times New Roman" w:cs="Times New Roman"/>
          <w:sz w:val="28"/>
          <w:lang w:val="en-US"/>
        </w:rPr>
        <w:t xml:space="preserve"> cmd/server </w:t>
      </w:r>
      <w:r w:rsidRPr="00D024E3">
        <w:rPr>
          <w:rFonts w:ascii="Times New Roman" w:hAnsi="Times New Roman" w:cs="Times New Roman"/>
          <w:sz w:val="28"/>
        </w:rPr>
        <w:t>для</w:t>
      </w:r>
      <w:r w:rsidRPr="00D024E3">
        <w:rPr>
          <w:rFonts w:ascii="Times New Roman" w:hAnsi="Times New Roman" w:cs="Times New Roman"/>
          <w:sz w:val="28"/>
          <w:lang w:val="en-US"/>
        </w:rPr>
        <w:t xml:space="preserve"> </w:t>
      </w:r>
      <w:r w:rsidRPr="00D024E3">
        <w:rPr>
          <w:rFonts w:ascii="Times New Roman" w:hAnsi="Times New Roman" w:cs="Times New Roman"/>
          <w:sz w:val="28"/>
        </w:rPr>
        <w:t>публикации</w:t>
      </w:r>
      <w:r w:rsidRPr="00D024E3">
        <w:rPr>
          <w:rFonts w:ascii="Times New Roman" w:hAnsi="Times New Roman" w:cs="Times New Roman"/>
          <w:sz w:val="28"/>
          <w:lang w:val="en-US"/>
        </w:rPr>
        <w:t xml:space="preserve"> </w:t>
      </w:r>
      <w:r w:rsidRPr="00D024E3">
        <w:rPr>
          <w:rFonts w:ascii="Times New Roman" w:hAnsi="Times New Roman" w:cs="Times New Roman"/>
          <w:sz w:val="28"/>
        </w:rPr>
        <w:t>события</w:t>
      </w:r>
      <w:r w:rsidRPr="00D024E3">
        <w:rPr>
          <w:rFonts w:ascii="Times New Roman" w:hAnsi="Times New Roman" w:cs="Times New Roman"/>
          <w:sz w:val="28"/>
          <w:lang w:val="en-US"/>
        </w:rPr>
        <w:t xml:space="preserve"> transaction.created </w:t>
      </w:r>
      <w:r w:rsidRPr="00D024E3">
        <w:rPr>
          <w:rFonts w:ascii="Times New Roman" w:hAnsi="Times New Roman" w:cs="Times New Roman"/>
          <w:sz w:val="28"/>
        </w:rPr>
        <w:t>после</w:t>
      </w:r>
      <w:r w:rsidRPr="00D024E3">
        <w:rPr>
          <w:rFonts w:ascii="Times New Roman" w:hAnsi="Times New Roman" w:cs="Times New Roman"/>
          <w:sz w:val="28"/>
          <w:lang w:val="en-US"/>
        </w:rPr>
        <w:t xml:space="preserve"> </w:t>
      </w:r>
      <w:r w:rsidRPr="00D024E3">
        <w:rPr>
          <w:rFonts w:ascii="Times New Roman" w:hAnsi="Times New Roman" w:cs="Times New Roman"/>
          <w:sz w:val="28"/>
        </w:rPr>
        <w:t>успешного</w:t>
      </w:r>
      <w:r w:rsidRPr="00D024E3">
        <w:rPr>
          <w:rFonts w:ascii="Times New Roman" w:hAnsi="Times New Roman" w:cs="Times New Roman"/>
          <w:sz w:val="28"/>
          <w:lang w:val="en-US"/>
        </w:rPr>
        <w:t xml:space="preserve"> </w:t>
      </w:r>
      <w:r w:rsidRPr="00D024E3">
        <w:rPr>
          <w:rFonts w:ascii="Times New Roman" w:hAnsi="Times New Roman" w:cs="Times New Roman"/>
          <w:sz w:val="28"/>
        </w:rPr>
        <w:t>создания</w:t>
      </w:r>
      <w:r w:rsidRPr="00D024E3">
        <w:rPr>
          <w:rFonts w:ascii="Times New Roman" w:hAnsi="Times New Roman" w:cs="Times New Roman"/>
          <w:sz w:val="28"/>
          <w:lang w:val="en-US"/>
        </w:rPr>
        <w:t xml:space="preserve"> </w:t>
      </w:r>
      <w:r w:rsidRPr="00D024E3">
        <w:rPr>
          <w:rFonts w:ascii="Times New Roman" w:hAnsi="Times New Roman" w:cs="Times New Roman"/>
          <w:sz w:val="28"/>
        </w:rPr>
        <w:t>транзакции</w:t>
      </w:r>
      <w:r w:rsidRPr="00D024E3">
        <w:rPr>
          <w:rFonts w:ascii="Times New Roman" w:hAnsi="Times New Roman" w:cs="Times New Roman"/>
          <w:sz w:val="28"/>
          <w:lang w:val="en-US"/>
        </w:rPr>
        <w:t xml:space="preserve">. </w:t>
      </w:r>
      <w:r w:rsidRPr="00D024E3">
        <w:rPr>
          <w:rFonts w:ascii="Times New Roman" w:hAnsi="Times New Roman" w:cs="Times New Roman"/>
          <w:sz w:val="28"/>
        </w:rPr>
        <w:t>Топик transactions.events.dlq применяется consumer-процессом для хранения сообщений, которые не удалось корректно обработать даже после повторных попыток. Использование отдельной consumer group позволяет независимо масштабировать обработчик и гарантирует, что каждое сообщение будет прочитано только одним экземпляром consumer. Параметр KAFKA_BROKERS допускает указание сразу нескольких адресов брокеров через запятую. В модуле конфигурации строка автоматически разбирается в массив.</w:t>
      </w:r>
    </w:p>
    <w:p w14:paraId="33751C20" w14:textId="1E891FDB" w:rsidR="0090465F" w:rsidRPr="00D024E3" w:rsidRDefault="00F84EEA" w:rsidP="008F42DB">
      <w:pPr>
        <w:pStyle w:val="SourceCode0"/>
        <w:spacing w:line="360" w:lineRule="auto"/>
        <w:ind w:firstLine="482"/>
        <w:jc w:val="both"/>
        <w:rPr>
          <w:rFonts w:ascii="Times New Roman" w:hAnsi="Times New Roman" w:cs="Times New Roman"/>
          <w:sz w:val="28"/>
        </w:rPr>
      </w:pPr>
      <w:r w:rsidRPr="00D024E3">
        <w:rPr>
          <w:rFonts w:ascii="Times New Roman" w:hAnsi="Times New Roman" w:cs="Times New Roman"/>
          <w:sz w:val="28"/>
        </w:rPr>
        <w:t xml:space="preserve">Отдельный порт позволяет наблюдать за состоянием фонового обработчика независимо от основного API. Загрузка конфигурации выполняется функцией Load(). Сначала она читает файлы окружения из каталога environment/, после чего включает возможность переопределения значений через системные </w:t>
      </w:r>
      <w:r w:rsidRPr="00D024E3">
        <w:rPr>
          <w:rFonts w:ascii="Times New Roman" w:hAnsi="Times New Roman" w:cs="Times New Roman"/>
          <w:sz w:val="28"/>
        </w:rPr>
        <w:lastRenderedPageBreak/>
        <w:t>переменные окружения.</w:t>
      </w:r>
      <w:r w:rsidR="008F42DB" w:rsidRPr="00D024E3">
        <w:rPr>
          <w:rFonts w:ascii="Times New Roman" w:hAnsi="Times New Roman" w:cs="Times New Roman"/>
          <w:sz w:val="28"/>
        </w:rPr>
        <w:t xml:space="preserve"> П</w:t>
      </w:r>
      <w:r w:rsidRPr="00D024E3">
        <w:rPr>
          <w:rFonts w:ascii="Times New Roman" w:hAnsi="Times New Roman" w:cs="Times New Roman"/>
          <w:sz w:val="28"/>
        </w:rPr>
        <w:t>араметры могут быть заданы на двух уровнях: в .env</w:t>
      </w:r>
      <w:r w:rsidR="008F42DB" w:rsidRPr="00D024E3">
        <w:rPr>
          <w:rFonts w:ascii="Times New Roman" w:hAnsi="Times New Roman" w:cs="Times New Roman"/>
          <w:sz w:val="28"/>
        </w:rPr>
        <w:t xml:space="preserve"> </w:t>
      </w:r>
      <w:r w:rsidRPr="00D024E3">
        <w:rPr>
          <w:rFonts w:ascii="Times New Roman" w:hAnsi="Times New Roman" w:cs="Times New Roman"/>
          <w:sz w:val="28"/>
        </w:rPr>
        <w:t>файлах проекта; через переменные окружения контейнера или CI/CD. Такой механизм особенно удобен при запуске в Docker</w:t>
      </w:r>
      <w:r w:rsidR="008F42DB" w:rsidRPr="00D024E3">
        <w:rPr>
          <w:rFonts w:ascii="Times New Roman" w:hAnsi="Times New Roman" w:cs="Times New Roman"/>
          <w:sz w:val="28"/>
        </w:rPr>
        <w:t xml:space="preserve">, а значит и при развертывании приложения в реальной среде, в </w:t>
      </w:r>
      <w:r w:rsidR="008F42DB" w:rsidRPr="00D024E3">
        <w:rPr>
          <w:rFonts w:ascii="Times New Roman" w:hAnsi="Times New Roman" w:cs="Times New Roman"/>
          <w:sz w:val="28"/>
          <w:lang w:val="en-US"/>
        </w:rPr>
        <w:t>kubernetes</w:t>
      </w:r>
      <w:r w:rsidRPr="00D024E3">
        <w:rPr>
          <w:rFonts w:ascii="Times New Roman" w:hAnsi="Times New Roman" w:cs="Times New Roman"/>
          <w:sz w:val="28"/>
        </w:rPr>
        <w:t>. В репозитории можно хранить безопасный набор параметров для локальной разработки, а реальные значения для production передавать извне, не изменяя код и не сохраняя секреты в Git. Для большинства параметров в коде предусмотрены значения по умолчанию. Например, если пользователь не указал порт HTTP-сервера, будет использовано значение 8080; если не задан Kafka broker — localhost:9094; если отсутствует имя consumer group — diploma-transactions-consumer. Это упрощает первый запуск проекта: минимально необходимое окружение может быть поднято без ручной настройки всех параметров.</w:t>
      </w:r>
    </w:p>
    <w:p w14:paraId="2EC4C6C0" w14:textId="77777777" w:rsidR="0090465F" w:rsidRPr="00D024E3" w:rsidRDefault="00F84EEA">
      <w:pPr>
        <w:pStyle w:val="SourceCode0"/>
        <w:spacing w:line="360" w:lineRule="auto"/>
        <w:ind w:firstLine="698"/>
        <w:jc w:val="both"/>
        <w:rPr>
          <w:rFonts w:ascii="Times New Roman" w:hAnsi="Times New Roman" w:cs="Times New Roman"/>
          <w:sz w:val="28"/>
        </w:rPr>
      </w:pPr>
      <w:r w:rsidRPr="00D024E3">
        <w:rPr>
          <w:rFonts w:ascii="Times New Roman" w:hAnsi="Times New Roman" w:cs="Times New Roman"/>
          <w:sz w:val="28"/>
        </w:rPr>
        <w:t>Важной особенностью является то, что значения для пользователя и пароля базы данных не зашиваются в исходный код и могут быть заменены в зависимости от окружения. Это соответствует требованиям безопасного развёртывания: секреты не должны храниться в коде приложения и должны передаваться только через переменные среды или конфигурацию контейнера.</w:t>
      </w:r>
    </w:p>
    <w:p w14:paraId="4E098665" w14:textId="129F6428" w:rsidR="0090465F" w:rsidRPr="00420E5E" w:rsidRDefault="00420E5E" w:rsidP="00420E5E">
      <w:pPr>
        <w:pStyle w:val="3"/>
        <w:numPr>
          <w:ilvl w:val="2"/>
          <w:numId w:val="1"/>
        </w:numPr>
        <w:ind w:left="567" w:firstLine="284"/>
        <w:rPr>
          <w:rFonts w:cs="Times New Roman"/>
        </w:rPr>
      </w:pPr>
      <w:bookmarkStart w:id="70" w:name="X6afa6b923d335f967fec73a4d686223f3c0df61"/>
      <w:bookmarkStart w:id="71" w:name="структура-кодовой-базы"/>
      <w:bookmarkEnd w:id="70"/>
      <w:r>
        <w:rPr>
          <w:rFonts w:cs="Times New Roman"/>
        </w:rPr>
        <w:t xml:space="preserve"> </w:t>
      </w:r>
      <w:bookmarkStart w:id="72" w:name="_Toc229325250"/>
      <w:r w:rsidR="00F84EEA" w:rsidRPr="00420E5E">
        <w:rPr>
          <w:rFonts w:cs="Times New Roman"/>
        </w:rPr>
        <w:t>Структура кодовой базы</w:t>
      </w:r>
      <w:bookmarkEnd w:id="72"/>
    </w:p>
    <w:p w14:paraId="01867D9B" w14:textId="2778C44B" w:rsidR="00815CEF" w:rsidRPr="00D024E3" w:rsidRDefault="00815CEF" w:rsidP="00815CEF">
      <w:pPr>
        <w:pStyle w:val="a0"/>
      </w:pPr>
      <w:r w:rsidRPr="00D024E3">
        <w:t>Для того чтобы сделать код сервиса миграций более понятным, структурированным и удобным для дальнейшей разработки, тестирования и сопровождения, была выбрана продуманная структура проекта. В её основу легли принципы чистой архитектуры, а также типичные и хорошо зарекомендовавшие себя подходы к организации приложений на языке программирования Go</w:t>
      </w:r>
      <w:r w:rsidR="002C0209" w:rsidRPr="00D024E3">
        <w:t xml:space="preserve"> [6].</w:t>
      </w:r>
      <w:r w:rsidRPr="00D024E3">
        <w:t xml:space="preserve"> Такой выбор обусловлен стремлением обеспечить высокую читаемость кода, его расширяемость и устойчивость к изменениям в будущем.</w:t>
      </w:r>
    </w:p>
    <w:p w14:paraId="1F8D4601" w14:textId="44F85592" w:rsidR="00815CEF" w:rsidRPr="00D024E3" w:rsidRDefault="00815CEF" w:rsidP="00815CEF">
      <w:pPr>
        <w:pStyle w:val="a0"/>
      </w:pPr>
      <w:r w:rsidRPr="00D024E3">
        <w:t>Применение принципов чистой архитектуры позволяет логически разделить систему на несколько уровней, каждый из которых отвечает за строго определённый набор задач. Это, в свою очередь, снижает связанность между компонентами и упрощает их независимое развитие и тестирование.</w:t>
      </w:r>
    </w:p>
    <w:p w14:paraId="09C34BAA" w14:textId="316EF4D4" w:rsidR="00815CEF" w:rsidRPr="00D024E3" w:rsidRDefault="00815CEF" w:rsidP="00815CEF">
      <w:pPr>
        <w:pStyle w:val="a0"/>
      </w:pPr>
      <w:r w:rsidRPr="00D024E3">
        <w:lastRenderedPageBreak/>
        <w:t>Кроме того, подобная структура проекта делает код более предсказуемым и понятным для других разработчиков, которые могут подключиться к проекту на любом этапе его жизненного цикла. Чёткое разделение ответственности между модулями упрощает навигацию по проекту, ускоряет процесс внесения изменений и снижает вероятность появления ошибок.</w:t>
      </w:r>
      <w:r w:rsidR="0005792B">
        <w:t xml:space="preserve"> На рисунке 4.1 представлена структура директорий проекта.</w:t>
      </w:r>
    </w:p>
    <w:p w14:paraId="5E75B7F1" w14:textId="57F274AE" w:rsidR="0090465F" w:rsidRPr="00847836" w:rsidRDefault="00847836" w:rsidP="00847836">
      <w:pPr>
        <w:pStyle w:val="TableCaption0"/>
      </w:pPr>
      <w:r>
        <w:t>Рисунок 4</w:t>
      </w:r>
      <w:r w:rsidRPr="00D024E3">
        <w:t xml:space="preserve">.1 – </w:t>
      </w:r>
      <w:r>
        <w:t>Архитектура директорий проекта</w:t>
      </w:r>
    </w:p>
    <w:p w14:paraId="5CF9E5B0" w14:textId="65E88F5C" w:rsidR="0090465F" w:rsidRPr="00D024E3" w:rsidRDefault="00847836" w:rsidP="00847836">
      <w:pPr>
        <w:pStyle w:val="a0"/>
        <w:spacing w:line="240" w:lineRule="auto"/>
        <w:rPr>
          <w:sz w:val="20"/>
        </w:rPr>
      </w:pPr>
      <w:bookmarkStart w:id="73" w:name="ключевые-технические-решения"/>
      <w:bookmarkEnd w:id="69"/>
      <w:bookmarkEnd w:id="71"/>
      <w:r w:rsidRPr="00847836">
        <w:rPr>
          <w:noProof/>
          <w:sz w:val="20"/>
        </w:rPr>
        <w:drawing>
          <wp:inline distT="0" distB="0" distL="0" distR="0" wp14:anchorId="25BA7385" wp14:editId="6C615089">
            <wp:extent cx="1765300" cy="6500087"/>
            <wp:effectExtent l="0" t="0" r="6350" b="0"/>
            <wp:docPr id="509928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28459" name=""/>
                    <pic:cNvPicPr/>
                  </pic:nvPicPr>
                  <pic:blipFill>
                    <a:blip r:embed="rId14"/>
                    <a:stretch>
                      <a:fillRect/>
                    </a:stretch>
                  </pic:blipFill>
                  <pic:spPr>
                    <a:xfrm>
                      <a:off x="0" y="0"/>
                      <a:ext cx="1770292" cy="6518467"/>
                    </a:xfrm>
                    <a:prstGeom prst="rect">
                      <a:avLst/>
                    </a:prstGeom>
                  </pic:spPr>
                </pic:pic>
              </a:graphicData>
            </a:graphic>
          </wp:inline>
        </w:drawing>
      </w:r>
    </w:p>
    <w:p w14:paraId="79ED79C2" w14:textId="6232FA0D" w:rsidR="0090465F" w:rsidRPr="00420E5E" w:rsidRDefault="00420E5E" w:rsidP="00420E5E">
      <w:pPr>
        <w:pStyle w:val="3"/>
        <w:numPr>
          <w:ilvl w:val="2"/>
          <w:numId w:val="1"/>
        </w:numPr>
        <w:ind w:left="567" w:firstLine="284"/>
        <w:rPr>
          <w:rFonts w:cs="Times New Roman"/>
        </w:rPr>
      </w:pPr>
      <w:bookmarkStart w:id="74" w:name="подход-api-first"/>
      <w:bookmarkEnd w:id="74"/>
      <w:r>
        <w:rPr>
          <w:rFonts w:cs="Times New Roman"/>
        </w:rPr>
        <w:lastRenderedPageBreak/>
        <w:t xml:space="preserve"> </w:t>
      </w:r>
      <w:bookmarkStart w:id="75" w:name="_Toc229325251"/>
      <w:r w:rsidR="00F84EEA" w:rsidRPr="00420E5E">
        <w:rPr>
          <w:rFonts w:cs="Times New Roman"/>
        </w:rPr>
        <w:t>Подсистема хранения данных</w:t>
      </w:r>
      <w:bookmarkEnd w:id="75"/>
    </w:p>
    <w:p w14:paraId="26650C1A" w14:textId="77777777" w:rsidR="0090465F" w:rsidRPr="00D024E3" w:rsidRDefault="00F84EEA">
      <w:pPr>
        <w:pStyle w:val="a0"/>
      </w:pPr>
      <w:r w:rsidRPr="00D024E3">
        <w:t>Подсистема хранения данных построена на основе СУБД PostgreSQL и вынесена в отдельный модуль internal/db. Этот модуль отвечает за установление соединения с базой, создание пула подключений и применение SQL-миграций при запуске приложения. Такое разделение позволяет скрыть детали работы с конкретной СУБД от остальных частей системы: сервисы и репозитории работают только через интерфейсы, не зная, каким образом создаётся соединение и откуда берётся схема базы данных.</w:t>
      </w:r>
    </w:p>
    <w:p w14:paraId="0D8E0868" w14:textId="77777777" w:rsidR="0090465F" w:rsidRPr="00D024E3" w:rsidRDefault="00F84EEA">
      <w:pPr>
        <w:pStyle w:val="a0"/>
      </w:pPr>
      <w:r w:rsidRPr="00D024E3">
        <w:t>Основным компонентом модуля является пул соединений. Вместо того чтобы открывать новое TCP-соединение к базе для каждого запроса, приложение создаёт ограниченный набор уже готовых соединений и повторно использует их. Это особенно важно для системы потоковой обработки транзакций, где одновременно выполняются HTTP-запросы, запись новых транзакций, аналитические запросы и работа consumer-процесса. Создание соединения с базой является сравнительно дорогой операцией, поэтому использование пула уменьшает задержки и снижает нагрузку на сервер базы данных.</w:t>
      </w:r>
    </w:p>
    <w:p w14:paraId="1CE531C9" w14:textId="77777777" w:rsidR="0090465F" w:rsidRPr="00D024E3" w:rsidRDefault="00F84EEA">
      <w:pPr>
        <w:pStyle w:val="a0"/>
      </w:pPr>
      <w:r w:rsidRPr="00D024E3">
        <w:t>При запуске API-сервиса модуль internal/db получает параметры подключения из структуры конфигурации Config.Database, формирует строку подключения и инициализирует пул. После этого соединение передаётся репозиториям, которые используют его для выполнения SQL-запросов. Все операции — создание транзакции, выборка списка, сохранение ключей идемпотентности, запись обработанных событий — выполняются через один и тот же пул, что упрощает управление ресурсами.</w:t>
      </w:r>
    </w:p>
    <w:p w14:paraId="1FB3A1BF" w14:textId="77777777" w:rsidR="0090465F" w:rsidRPr="00D024E3" w:rsidRDefault="00F84EEA">
      <w:pPr>
        <w:pStyle w:val="a0"/>
      </w:pPr>
      <w:r w:rsidRPr="00D024E3">
        <w:t>Отдельной задачей модуля является применение миграций. Под миграциями понимается набор SQL-файлов, которые описывают структуру базы данных и изменения этой структуры между версиями проекта. Все миграции хранятся в каталоге migrations/ и применяются автоматически при старте основного процесса cmd/server.</w:t>
      </w:r>
    </w:p>
    <w:p w14:paraId="4950D8EE" w14:textId="0912A034" w:rsidR="0090465F" w:rsidRPr="00D024E3" w:rsidRDefault="00F84EEA">
      <w:pPr>
        <w:pStyle w:val="a0"/>
      </w:pPr>
      <w:r w:rsidRPr="00D024E3">
        <w:t xml:space="preserve">Запуск миграций выполняется только сервисом, а не consumer-процессом. Такое решение принято по двум причинам. Во-первых, именно API </w:t>
      </w:r>
      <w:r w:rsidRPr="00D024E3">
        <w:lastRenderedPageBreak/>
        <w:t xml:space="preserve">является главным процессом системы и запускается первым при поднятии окружения. Во-вторых, если бы миграции одновременно запускались и из cmd/server, и из cmd/consumer, то между ними могла бы возникнуть гонка: оба процесса попытались бы одновременно создать одни и те же таблицы или изменить схему. </w:t>
      </w:r>
    </w:p>
    <w:p w14:paraId="3D9EF34F" w14:textId="77777777" w:rsidR="0090465F" w:rsidRPr="00D024E3" w:rsidRDefault="00F84EEA">
      <w:pPr>
        <w:pStyle w:val="a0"/>
      </w:pPr>
      <w:r w:rsidRPr="00D024E3">
        <w:t>Перед применением SQL-файлов используется advisory lock — специальный механизм блокировки в PostgreSQL. API-сервис запрашивает уникальную блокировку на время выполнения миграций. Если в этот момент другой экземпляр приложения уже выполняет обновление схемы, новый процесс будет ожидать освобождения блокировки и не начнёт применять миграции параллельно. Благодаря этому даже при случайном запуске нескольких экземпляров API одновременно структура базы не будет повреждена.</w:t>
      </w:r>
    </w:p>
    <w:p w14:paraId="15E8F72B" w14:textId="77777777" w:rsidR="0090465F" w:rsidRPr="00D024E3" w:rsidRDefault="00F84EEA">
      <w:pPr>
        <w:pStyle w:val="a0"/>
      </w:pPr>
      <w:r w:rsidRPr="00D024E3">
        <w:t>Каталог migrations/ содержит несколько последовательных файлов, каждый из которых отвечает за отдельную часть схемы. Такое разбиение делает историю изменений понятной и позволяет легко восстановить, когда именно была добавлена конкретная таблица или функция.</w:t>
      </w:r>
    </w:p>
    <w:p w14:paraId="255EDB74" w14:textId="77777777" w:rsidR="0090465F" w:rsidRPr="00D024E3" w:rsidRDefault="00F84EEA">
      <w:pPr>
        <w:pStyle w:val="a0"/>
      </w:pPr>
      <w:r w:rsidRPr="00D024E3">
        <w:t>Первая миграция обычно содержит подключение необходимых расширений PostgreSQL. В проекте используются расширения для генерации UUID и, при необходимости, дополнительные функции работы со временем и индексами. Например, расширение uuid-ossp позволяет автоматически создавать уникальные идентификаторы транзакций и событий непосредственно на стороне базы данных.</w:t>
      </w:r>
    </w:p>
    <w:p w14:paraId="4315B8C6" w14:textId="77777777" w:rsidR="0090465F" w:rsidRPr="00D024E3" w:rsidRDefault="00F84EEA">
      <w:pPr>
        <w:pStyle w:val="a0"/>
      </w:pPr>
      <w:r w:rsidRPr="00D024E3">
        <w:t>Следующая миграция описывает основную структуру схемы. В ней создаются таблицы:</w:t>
      </w:r>
    </w:p>
    <w:p w14:paraId="335E5048" w14:textId="77777777" w:rsidR="0090465F" w:rsidRPr="00D024E3" w:rsidRDefault="00F84EEA" w:rsidP="00115FF3">
      <w:pPr>
        <w:pStyle w:val="a0"/>
        <w:numPr>
          <w:ilvl w:val="0"/>
          <w:numId w:val="7"/>
        </w:numPr>
      </w:pPr>
      <w:r w:rsidRPr="00D024E3">
        <w:t xml:space="preserve">пользователи; </w:t>
      </w:r>
    </w:p>
    <w:p w14:paraId="443AB784" w14:textId="77777777" w:rsidR="0090465F" w:rsidRPr="00D024E3" w:rsidRDefault="00F84EEA" w:rsidP="00115FF3">
      <w:pPr>
        <w:pStyle w:val="a0"/>
        <w:numPr>
          <w:ilvl w:val="0"/>
          <w:numId w:val="7"/>
        </w:numPr>
      </w:pPr>
      <w:r w:rsidRPr="00D024E3">
        <w:t xml:space="preserve">счета; </w:t>
      </w:r>
    </w:p>
    <w:p w14:paraId="1B9F293C" w14:textId="77777777" w:rsidR="0090465F" w:rsidRPr="00D024E3" w:rsidRDefault="00F84EEA" w:rsidP="00115FF3">
      <w:pPr>
        <w:pStyle w:val="a0"/>
        <w:numPr>
          <w:ilvl w:val="0"/>
          <w:numId w:val="7"/>
        </w:numPr>
      </w:pPr>
      <w:r w:rsidRPr="00D024E3">
        <w:t xml:space="preserve">категории; </w:t>
      </w:r>
    </w:p>
    <w:p w14:paraId="43FD93F3" w14:textId="77777777" w:rsidR="0090465F" w:rsidRPr="00D024E3" w:rsidRDefault="00F84EEA" w:rsidP="00115FF3">
      <w:pPr>
        <w:pStyle w:val="a0"/>
        <w:numPr>
          <w:ilvl w:val="0"/>
          <w:numId w:val="7"/>
        </w:numPr>
      </w:pPr>
      <w:r w:rsidRPr="00D024E3">
        <w:t xml:space="preserve">провайдеры; </w:t>
      </w:r>
    </w:p>
    <w:p w14:paraId="7221B11C" w14:textId="77777777" w:rsidR="0090465F" w:rsidRPr="00D024E3" w:rsidRDefault="00F84EEA" w:rsidP="00115FF3">
      <w:pPr>
        <w:pStyle w:val="a0"/>
        <w:numPr>
          <w:ilvl w:val="0"/>
          <w:numId w:val="7"/>
        </w:numPr>
      </w:pPr>
      <w:r w:rsidRPr="00D024E3">
        <w:t xml:space="preserve">транзакции. </w:t>
      </w:r>
    </w:p>
    <w:p w14:paraId="1194653A" w14:textId="77777777" w:rsidR="0090465F" w:rsidRPr="00D024E3" w:rsidRDefault="00F84EEA">
      <w:pPr>
        <w:pStyle w:val="a0"/>
      </w:pPr>
      <w:r w:rsidRPr="00D024E3">
        <w:lastRenderedPageBreak/>
        <w:t>Таблица пользователей хранит владельцев системы, таблица счетов содержит связанные с ними банковские или виртуальные счета, а категории и провайдеры используются для классификации операций. Центральной является таблица транзакций: именно в ней сохраняются сумма, дата, счёт, категория, провайдер и прочие сведения о финансовой операции.</w:t>
      </w:r>
    </w:p>
    <w:p w14:paraId="04FC24D6" w14:textId="0E90C372" w:rsidR="0090465F" w:rsidRPr="00D024E3" w:rsidRDefault="00F84EEA">
      <w:pPr>
        <w:pStyle w:val="a0"/>
      </w:pPr>
      <w:r w:rsidRPr="00D024E3">
        <w:t>Для таблицы транзакций дополнительно создаются индексы по наиболее часто используемым полям: дате, идентификатору счёта, категории и пользователю. Это необходимо для ускорения выборок и аналитических запросов. Поскольку в системе предусмотрен отдельный модуль аналитики, который строит отчёты за период и агрегирует операции по категориям, отсутствие индексов привело бы к заметному ухудшению производительности при росте объёма данных</w:t>
      </w:r>
      <w:r w:rsidR="00282199" w:rsidRPr="00D024E3">
        <w:t xml:space="preserve"> [7]</w:t>
      </w:r>
      <w:r w:rsidRPr="00D024E3">
        <w:t>.</w:t>
      </w:r>
    </w:p>
    <w:p w14:paraId="581DD326" w14:textId="566E85BA" w:rsidR="0090465F" w:rsidRPr="00D024E3" w:rsidRDefault="00F84EEA">
      <w:pPr>
        <w:pStyle w:val="a0"/>
      </w:pPr>
      <w:r w:rsidRPr="00D024E3">
        <w:t>После создания схемы применяется миграция с начальными данными. Она заполняет таблицы минимальным набором записей, необходимым для демонстрации и тестирования системы. В проекте автоматически создаются:</w:t>
      </w:r>
    </w:p>
    <w:p w14:paraId="0B3A357F" w14:textId="77777777" w:rsidR="0090465F" w:rsidRPr="00D024E3" w:rsidRDefault="00F84EEA" w:rsidP="00115FF3">
      <w:pPr>
        <w:pStyle w:val="a0"/>
        <w:numPr>
          <w:ilvl w:val="0"/>
          <w:numId w:val="8"/>
        </w:numPr>
      </w:pPr>
      <w:r w:rsidRPr="00D024E3">
        <w:t xml:space="preserve">несколько тестовых пользователей; </w:t>
      </w:r>
    </w:p>
    <w:p w14:paraId="5322F0B3" w14:textId="77777777" w:rsidR="0090465F" w:rsidRPr="00D024E3" w:rsidRDefault="00F84EEA" w:rsidP="00115FF3">
      <w:pPr>
        <w:pStyle w:val="a0"/>
        <w:numPr>
          <w:ilvl w:val="0"/>
          <w:numId w:val="8"/>
        </w:numPr>
      </w:pPr>
      <w:r w:rsidRPr="00D024E3">
        <w:t xml:space="preserve">счета; </w:t>
      </w:r>
    </w:p>
    <w:p w14:paraId="7E78D944" w14:textId="77777777" w:rsidR="0090465F" w:rsidRPr="00D024E3" w:rsidRDefault="00F84EEA" w:rsidP="00115FF3">
      <w:pPr>
        <w:pStyle w:val="a0"/>
        <w:numPr>
          <w:ilvl w:val="0"/>
          <w:numId w:val="8"/>
        </w:numPr>
      </w:pPr>
      <w:r w:rsidRPr="00D024E3">
        <w:t xml:space="preserve">базовые категории расходов и доходов; </w:t>
      </w:r>
    </w:p>
    <w:p w14:paraId="7D340886" w14:textId="77777777" w:rsidR="0090465F" w:rsidRPr="00D024E3" w:rsidRDefault="00F84EEA" w:rsidP="00115FF3">
      <w:pPr>
        <w:pStyle w:val="a0"/>
        <w:numPr>
          <w:ilvl w:val="0"/>
          <w:numId w:val="8"/>
        </w:numPr>
      </w:pPr>
      <w:r w:rsidRPr="00D024E3">
        <w:t xml:space="preserve">тестовые провайдеры. </w:t>
      </w:r>
    </w:p>
    <w:p w14:paraId="50380293" w14:textId="77777777" w:rsidR="0090465F" w:rsidRPr="00D024E3" w:rsidRDefault="00F84EEA">
      <w:pPr>
        <w:pStyle w:val="a0"/>
      </w:pPr>
      <w:r w:rsidRPr="00D024E3">
        <w:t>Благодаря этому после первого запуска приложение уже готово к работе: пользователь может открыть интерфейс, создать транзакцию и сразу увидеть данные в аналитике, не заполняя справочники вручную.</w:t>
      </w:r>
    </w:p>
    <w:p w14:paraId="0FC7B206" w14:textId="77777777" w:rsidR="0090465F" w:rsidRPr="00D024E3" w:rsidRDefault="00F84EEA">
      <w:pPr>
        <w:pStyle w:val="a0"/>
      </w:pPr>
      <w:r w:rsidRPr="00D024E3">
        <w:t>Отдельная миграция посвящена поддержке идемпотентности. Для этого создаётся специальная таблица, в которой хранятся ключи уже выполненных операций. Когда клиент отправляет запрос на создание транзакции, сервис сначала проверяет, существует ли в таблице такой ключ. Если операция уже была выполнена ранее, повторная запись в таблицу транзакций не производится.</w:t>
      </w:r>
    </w:p>
    <w:p w14:paraId="7B0543E0" w14:textId="795C438F" w:rsidR="0090465F" w:rsidRPr="00D024E3" w:rsidRDefault="00F84EEA">
      <w:pPr>
        <w:pStyle w:val="a0"/>
      </w:pPr>
      <w:r w:rsidRPr="00D024E3">
        <w:t>Таблица идемпотентности необходима для защиты от повторной отправки HTTP-запросов</w:t>
      </w:r>
      <w:r w:rsidR="00FF4CA7" w:rsidRPr="00D024E3">
        <w:t>.</w:t>
      </w:r>
    </w:p>
    <w:p w14:paraId="1409F551" w14:textId="77777777" w:rsidR="0090465F" w:rsidRPr="00D024E3" w:rsidRDefault="00F84EEA">
      <w:pPr>
        <w:pStyle w:val="a0"/>
      </w:pPr>
      <w:r w:rsidRPr="00D024E3">
        <w:lastRenderedPageBreak/>
        <w:t>Кроме таблицы идемпотентности, в схеме присутствует таблица processed_events. Она используется уже не HTTP-сервисом, а consumer-процессом, который читает сообщения из Kafka. В эту таблицу записываются event_id всех успешно обработанных сообщений. Перед началом обработки consumer проверяет, встречался ли такой идентификатор раньше. Если сообщение уже было обработано, оно пропускается.</w:t>
      </w:r>
    </w:p>
    <w:p w14:paraId="07829E5D" w14:textId="77777777" w:rsidR="0090465F" w:rsidRPr="00D024E3" w:rsidRDefault="00F84EEA">
      <w:pPr>
        <w:pStyle w:val="a0"/>
      </w:pPr>
      <w:r w:rsidRPr="00D024E3">
        <w:t>Структура таблицы processed_events обычно включает:</w:t>
      </w:r>
    </w:p>
    <w:p w14:paraId="390212DA" w14:textId="77777777" w:rsidR="0090465F" w:rsidRPr="00D024E3" w:rsidRDefault="00F84EEA" w:rsidP="00115FF3">
      <w:pPr>
        <w:pStyle w:val="a0"/>
        <w:numPr>
          <w:ilvl w:val="0"/>
          <w:numId w:val="9"/>
        </w:numPr>
      </w:pPr>
      <w:r w:rsidRPr="00D024E3">
        <w:t xml:space="preserve">идентификатор события; </w:t>
      </w:r>
    </w:p>
    <w:p w14:paraId="1F9A1076" w14:textId="77777777" w:rsidR="0090465F" w:rsidRPr="00D024E3" w:rsidRDefault="00F84EEA" w:rsidP="00115FF3">
      <w:pPr>
        <w:pStyle w:val="a0"/>
        <w:numPr>
          <w:ilvl w:val="0"/>
          <w:numId w:val="9"/>
        </w:numPr>
      </w:pPr>
      <w:r w:rsidRPr="00D024E3">
        <w:t xml:space="preserve">время обработки; </w:t>
      </w:r>
    </w:p>
    <w:p w14:paraId="74763B7B" w14:textId="77777777" w:rsidR="0090465F" w:rsidRPr="00D024E3" w:rsidRDefault="00F84EEA" w:rsidP="00115FF3">
      <w:pPr>
        <w:pStyle w:val="a0"/>
        <w:numPr>
          <w:ilvl w:val="0"/>
          <w:numId w:val="9"/>
        </w:numPr>
      </w:pPr>
      <w:r w:rsidRPr="00D024E3">
        <w:t xml:space="preserve">тип события; </w:t>
      </w:r>
    </w:p>
    <w:p w14:paraId="76D4DBDC" w14:textId="77777777" w:rsidR="0090465F" w:rsidRPr="00D024E3" w:rsidRDefault="00F84EEA" w:rsidP="00115FF3">
      <w:pPr>
        <w:pStyle w:val="a0"/>
        <w:numPr>
          <w:ilvl w:val="0"/>
          <w:numId w:val="9"/>
        </w:numPr>
      </w:pPr>
      <w:r w:rsidRPr="00D024E3">
        <w:t xml:space="preserve">дополнительную служебную информацию. </w:t>
      </w:r>
    </w:p>
    <w:p w14:paraId="22BE536F" w14:textId="76AADCAB" w:rsidR="0090465F" w:rsidRPr="00D024E3" w:rsidRDefault="00F84EEA" w:rsidP="00FF4CA7">
      <w:pPr>
        <w:pStyle w:val="a0"/>
      </w:pPr>
      <w:r w:rsidRPr="00D024E3">
        <w:t>На поле event_id создаётся уникальный индекс. За счёт этого повторная попытка сохранить уже существующий идентификатор завершается ошибкой уникальности, которую consumer интерпретирует как признак уже обработанного сообщения.</w:t>
      </w:r>
      <w:r w:rsidR="00FF4CA7" w:rsidRPr="00D024E3">
        <w:t xml:space="preserve"> </w:t>
      </w:r>
      <w:r w:rsidRPr="00D024E3">
        <w:t>В совокупности каталог migrations/ формирует полностью воспроизводимую схему базы данных. Любой разработчик или новый экземпляр приложения может получить идентичную структуру, просто запустив API-сервис. Это важно как для локальной разработки, так и для Docker-окружения и CI/CD: не требуется вручную создавать таблицы, вводить тестовые данные или помнить последовательность SQL-команд.</w:t>
      </w:r>
    </w:p>
    <w:p w14:paraId="7A937CF2" w14:textId="72E9574F" w:rsidR="0090465F" w:rsidRPr="00420E5E" w:rsidRDefault="00FD7BB6" w:rsidP="00420E5E">
      <w:pPr>
        <w:pStyle w:val="3"/>
        <w:ind w:left="567" w:firstLine="284"/>
        <w:rPr>
          <w:rFonts w:cs="Times New Roman"/>
          <w:i/>
        </w:rPr>
      </w:pPr>
      <w:bookmarkStart w:id="76" w:name="Xb6a0db42bcf0e58db3093f48ade6c23fe92807c"/>
      <w:bookmarkStart w:id="77" w:name="_Toc229325252"/>
      <w:bookmarkEnd w:id="76"/>
      <w:r w:rsidRPr="00420E5E">
        <w:rPr>
          <w:rFonts w:cs="Times New Roman"/>
        </w:rPr>
        <w:t>4.1.6 Бизнес-логика</w:t>
      </w:r>
      <w:bookmarkEnd w:id="77"/>
    </w:p>
    <w:p w14:paraId="072D55E4" w14:textId="0E49D70A" w:rsidR="0090465F" w:rsidRPr="00D024E3" w:rsidRDefault="00F84EEA">
      <w:pPr>
        <w:pStyle w:val="Compact0"/>
        <w:ind w:firstLine="709"/>
      </w:pPr>
      <w:r w:rsidRPr="00D024E3">
        <w:t>Слой бизнес-логики реализован в каталоге internal/service и соответствует уровню сценариев использования в Чистой архитектуре. Именно здесь сосредоточены все прикладные операции системы: создание транзакций, изменение и получение сущностей, расчёт агрегатов и аналитики за период</w:t>
      </w:r>
      <w:r w:rsidR="00282199" w:rsidRPr="00D024E3">
        <w:t xml:space="preserve"> [8]</w:t>
      </w:r>
      <w:r w:rsidRPr="00D024E3">
        <w:t>. В отличие от HTTP-обработчиков или репозиториев, сервисный слой не зависит ни от формата входящего запроса, ни от конкретной реализации базы данных. Он работает только с доменными моделями и интерфейсами доступа к данным.</w:t>
      </w:r>
    </w:p>
    <w:p w14:paraId="7144B69C" w14:textId="77777777" w:rsidR="0090465F" w:rsidRPr="00D024E3" w:rsidRDefault="00F84EEA">
      <w:pPr>
        <w:pStyle w:val="Compact0"/>
      </w:pPr>
      <w:r w:rsidRPr="00D024E3">
        <w:lastRenderedPageBreak/>
        <w:t>Каждый сервис отвечает за собственную группу сущностей и сценариев. В проекте выделены следующие сервисы:</w:t>
      </w:r>
    </w:p>
    <w:p w14:paraId="741E7402" w14:textId="77777777" w:rsidR="0090465F" w:rsidRPr="00D024E3" w:rsidRDefault="00F84EEA" w:rsidP="00115FF3">
      <w:pPr>
        <w:pStyle w:val="Compact0"/>
        <w:numPr>
          <w:ilvl w:val="0"/>
          <w:numId w:val="10"/>
        </w:numPr>
      </w:pPr>
      <w:r w:rsidRPr="00D024E3">
        <w:t xml:space="preserve">UserService; </w:t>
      </w:r>
    </w:p>
    <w:p w14:paraId="4F555BF3" w14:textId="77777777" w:rsidR="0090465F" w:rsidRPr="00D024E3" w:rsidRDefault="00F84EEA" w:rsidP="00115FF3">
      <w:pPr>
        <w:pStyle w:val="Compact0"/>
        <w:numPr>
          <w:ilvl w:val="0"/>
          <w:numId w:val="10"/>
        </w:numPr>
      </w:pPr>
      <w:r w:rsidRPr="00D024E3">
        <w:t xml:space="preserve">AccountService; </w:t>
      </w:r>
    </w:p>
    <w:p w14:paraId="18B5506C" w14:textId="77777777" w:rsidR="0090465F" w:rsidRPr="00D024E3" w:rsidRDefault="00F84EEA" w:rsidP="00115FF3">
      <w:pPr>
        <w:pStyle w:val="Compact0"/>
        <w:numPr>
          <w:ilvl w:val="0"/>
          <w:numId w:val="10"/>
        </w:numPr>
      </w:pPr>
      <w:r w:rsidRPr="00D024E3">
        <w:t xml:space="preserve">CategoryService; </w:t>
      </w:r>
    </w:p>
    <w:p w14:paraId="7EDAFC39" w14:textId="77777777" w:rsidR="0090465F" w:rsidRPr="00D024E3" w:rsidRDefault="00F84EEA" w:rsidP="00115FF3">
      <w:pPr>
        <w:pStyle w:val="Compact0"/>
        <w:numPr>
          <w:ilvl w:val="0"/>
          <w:numId w:val="10"/>
        </w:numPr>
      </w:pPr>
      <w:r w:rsidRPr="00D024E3">
        <w:t xml:space="preserve">ProviderService; </w:t>
      </w:r>
    </w:p>
    <w:p w14:paraId="320B115E" w14:textId="77777777" w:rsidR="0090465F" w:rsidRPr="00D024E3" w:rsidRDefault="00F84EEA" w:rsidP="00115FF3">
      <w:pPr>
        <w:pStyle w:val="Compact0"/>
        <w:numPr>
          <w:ilvl w:val="0"/>
          <w:numId w:val="10"/>
        </w:numPr>
      </w:pPr>
      <w:r w:rsidRPr="00D024E3">
        <w:t xml:space="preserve">TransactionService; </w:t>
      </w:r>
    </w:p>
    <w:p w14:paraId="6DA603F5" w14:textId="77777777" w:rsidR="0090465F" w:rsidRPr="00D024E3" w:rsidRDefault="00F84EEA" w:rsidP="00115FF3">
      <w:pPr>
        <w:pStyle w:val="Compact0"/>
        <w:numPr>
          <w:ilvl w:val="0"/>
          <w:numId w:val="10"/>
        </w:numPr>
      </w:pPr>
      <w:r w:rsidRPr="00D024E3">
        <w:t xml:space="preserve">AnalyticsService. </w:t>
      </w:r>
    </w:p>
    <w:p w14:paraId="14F2D2C8" w14:textId="77777777" w:rsidR="0090465F" w:rsidRPr="00D024E3" w:rsidRDefault="00F84EEA" w:rsidP="00115FF3">
      <w:pPr>
        <w:pStyle w:val="Compact0"/>
        <w:ind w:firstLine="482"/>
      </w:pPr>
      <w:r w:rsidRPr="00D024E3">
        <w:t>Такое разделение позволяет изолировать бизнес-правила и избежать ситуации, когда вся логика сосредоточена в одном большом модуле. Каждый сервис имеет ограниченную область ответственности и использует только те репозитории, которые ему действительно необходимы.</w:t>
      </w:r>
    </w:p>
    <w:p w14:paraId="428CF109" w14:textId="77777777" w:rsidR="0090465F" w:rsidRPr="00D024E3" w:rsidRDefault="00F84EEA" w:rsidP="00115FF3">
      <w:pPr>
        <w:pStyle w:val="Compact0"/>
        <w:ind w:firstLine="482"/>
      </w:pPr>
      <w:r w:rsidRPr="00D024E3">
        <w:t>Например, UserService работает только с пользователями и использует интерфейс репозитория пользователей. CategoryService отвечает за получение и создание категорий, а ProviderService — за работу с провайдерами. Наиболее сложными являются TransactionService и AnalyticsService, поскольку именно они участвуют в ключевом сценарии системы — обработке финансовых транзакций.</w:t>
      </w:r>
    </w:p>
    <w:p w14:paraId="2AE2C701" w14:textId="27014EA9" w:rsidR="0090465F" w:rsidRPr="00D024E3" w:rsidRDefault="00F84EEA" w:rsidP="00FF4CA7">
      <w:pPr>
        <w:pStyle w:val="Compact0"/>
        <w:ind w:firstLine="482"/>
      </w:pPr>
      <w:r w:rsidRPr="00D024E3">
        <w:t>Все сервисы создаются через общий конструктор NewServices, который получает набор интерфейсов репозиториев и возвращает структуру, содержащую готовые экземпляры всех сервисов. Это позволяет централизованно собрать зависимости в cmd/server, а затем передать их обработчикам HTTP API. Благодаря такому подходу сервисы можно легко заменить тестовыми реализациями при модульном тестировании.</w:t>
      </w:r>
      <w:r w:rsidR="00FF4CA7" w:rsidRPr="00D024E3">
        <w:t xml:space="preserve"> </w:t>
      </w:r>
      <w:r w:rsidRPr="00D024E3">
        <w:t>Сервисный слой не работает напрямую с HTTP-запросами. Перед передачей данных в сервис используется набор DTO (Data Transfer Object) — специальных структур для входных и выходных параметров. DTO позволяют отделить внешний формат API от внутренней модели данных. Например, HTTP-запрос на создание транзакции может содержать JSON-поля:</w:t>
      </w:r>
    </w:p>
    <w:p w14:paraId="58F94C7A" w14:textId="77777777" w:rsidR="0090465F" w:rsidRPr="00D024E3" w:rsidRDefault="00F84EEA" w:rsidP="00FF4CA7">
      <w:pPr>
        <w:pStyle w:val="Compact0"/>
        <w:jc w:val="left"/>
        <w:rPr>
          <w:lang w:val="en-US"/>
        </w:rPr>
      </w:pPr>
      <w:r w:rsidRPr="00D024E3">
        <w:rPr>
          <w:lang w:val="en-US"/>
        </w:rPr>
        <w:lastRenderedPageBreak/>
        <w:t>{</w:t>
      </w:r>
      <w:r w:rsidRPr="00D024E3">
        <w:rPr>
          <w:lang w:val="en-US"/>
        </w:rPr>
        <w:br/>
        <w:t xml:space="preserve">  "account_id": 1,</w:t>
      </w:r>
      <w:r w:rsidRPr="00D024E3">
        <w:rPr>
          <w:lang w:val="en-US"/>
        </w:rPr>
        <w:br/>
        <w:t xml:space="preserve">  "category_id": 2,</w:t>
      </w:r>
      <w:r w:rsidRPr="00D024E3">
        <w:rPr>
          <w:lang w:val="en-US"/>
        </w:rPr>
        <w:br/>
        <w:t xml:space="preserve">  "provider_id": 3,</w:t>
      </w:r>
      <w:r w:rsidRPr="00D024E3">
        <w:rPr>
          <w:lang w:val="en-US"/>
        </w:rPr>
        <w:br/>
        <w:t xml:space="preserve">  "amount": 1500,</w:t>
      </w:r>
      <w:r w:rsidRPr="00D024E3">
        <w:rPr>
          <w:lang w:val="en-US"/>
        </w:rPr>
        <w:br/>
        <w:t xml:space="preserve">  "description": "</w:t>
      </w:r>
      <w:r w:rsidRPr="00D024E3">
        <w:t>Оплата</w:t>
      </w:r>
      <w:r w:rsidRPr="00D024E3">
        <w:rPr>
          <w:lang w:val="en-US"/>
        </w:rPr>
        <w:t xml:space="preserve"> </w:t>
      </w:r>
      <w:r w:rsidRPr="00D024E3">
        <w:t>подписки</w:t>
      </w:r>
      <w:r w:rsidRPr="00D024E3">
        <w:rPr>
          <w:lang w:val="en-US"/>
        </w:rPr>
        <w:t>",</w:t>
      </w:r>
      <w:r w:rsidRPr="00D024E3">
        <w:rPr>
          <w:lang w:val="en-US"/>
        </w:rPr>
        <w:br/>
        <w:t xml:space="preserve">  "transaction_date": "2026-04-05T10:00:00Z"</w:t>
      </w:r>
      <w:r w:rsidRPr="00D024E3">
        <w:rPr>
          <w:lang w:val="en-US"/>
        </w:rPr>
        <w:br/>
        <w:t>}</w:t>
      </w:r>
    </w:p>
    <w:p w14:paraId="6EF7B95D" w14:textId="77777777" w:rsidR="0090465F" w:rsidRPr="00D024E3" w:rsidRDefault="00F84EEA" w:rsidP="00A4468C">
      <w:pPr>
        <w:pStyle w:val="Compact0"/>
        <w:ind w:firstLine="720"/>
      </w:pPr>
      <w:r w:rsidRPr="00D024E3">
        <w:t>Однако внутри сервиса эти данные преобразуются в отдельную структуру запроса, например CreateTransactionRequest. Она содержит только те поля, которые действительно необходимы для выполнения операции, и используется как входной параметр метода сервиса.</w:t>
      </w:r>
    </w:p>
    <w:p w14:paraId="79B9A736" w14:textId="66B23AD8" w:rsidR="0090465F" w:rsidRPr="00D024E3" w:rsidRDefault="00F84EEA" w:rsidP="00FF4CA7">
      <w:pPr>
        <w:pStyle w:val="Compact0"/>
        <w:ind w:firstLine="720"/>
      </w:pPr>
      <w:r w:rsidRPr="00D024E3">
        <w:t>Преимущество DTO заключается в том, что изменение внешнего API не требует изменения доменных моделей. Например, в HTTP-запрос можно добавить дополнительное поле для отображения в интерфейсе, не затрагивая код репозиториев и бизнес-логики.</w:t>
      </w:r>
      <w:r w:rsidR="00FF4CA7" w:rsidRPr="00D024E3">
        <w:t xml:space="preserve"> </w:t>
      </w:r>
      <w:r w:rsidRPr="00D024E3">
        <w:t>Наиболее важным сценарием в системе является создание транзакции. Этот процесс реализован в TransactionService и включает несколько последовательных шагов.</w:t>
      </w:r>
    </w:p>
    <w:p w14:paraId="6250AD2A" w14:textId="77777777" w:rsidR="0090465F" w:rsidRPr="00D024E3" w:rsidRDefault="00F84EEA" w:rsidP="00A4468C">
      <w:pPr>
        <w:pStyle w:val="Compact0"/>
        <w:ind w:firstLine="360"/>
      </w:pPr>
      <w:r w:rsidRPr="00D024E3">
        <w:t>Сначала HTTP-обработчик получает запрос, преобразует JSON в DTO и передаёт его в сервис. Перед выполнением бизнес-логики вызывается модуль internal/validator. Он проверяет:</w:t>
      </w:r>
    </w:p>
    <w:p w14:paraId="4C10097C" w14:textId="77777777" w:rsidR="0090465F" w:rsidRPr="00D024E3" w:rsidRDefault="00F84EEA" w:rsidP="00A4468C">
      <w:pPr>
        <w:pStyle w:val="Compact0"/>
        <w:numPr>
          <w:ilvl w:val="0"/>
          <w:numId w:val="11"/>
        </w:numPr>
      </w:pPr>
      <w:r w:rsidRPr="00D024E3">
        <w:t xml:space="preserve">заполнены ли обязательные поля; </w:t>
      </w:r>
    </w:p>
    <w:p w14:paraId="1E48C319" w14:textId="77777777" w:rsidR="0090465F" w:rsidRPr="00D024E3" w:rsidRDefault="00F84EEA" w:rsidP="00A4468C">
      <w:pPr>
        <w:pStyle w:val="Compact0"/>
        <w:numPr>
          <w:ilvl w:val="0"/>
          <w:numId w:val="11"/>
        </w:numPr>
      </w:pPr>
      <w:r w:rsidRPr="00D024E3">
        <w:t xml:space="preserve">является ли сумма положительным числом; </w:t>
      </w:r>
    </w:p>
    <w:p w14:paraId="687162E2" w14:textId="77777777" w:rsidR="0090465F" w:rsidRPr="00D024E3" w:rsidRDefault="00F84EEA" w:rsidP="00A4468C">
      <w:pPr>
        <w:pStyle w:val="Compact0"/>
        <w:numPr>
          <w:ilvl w:val="0"/>
          <w:numId w:val="11"/>
        </w:numPr>
      </w:pPr>
      <w:r w:rsidRPr="00D024E3">
        <w:t xml:space="preserve">существуют ли идентификаторы счёта, категории и провайдера; </w:t>
      </w:r>
    </w:p>
    <w:p w14:paraId="60EB58E8" w14:textId="77777777" w:rsidR="0090465F" w:rsidRPr="00D024E3" w:rsidRDefault="00F84EEA" w:rsidP="00A4468C">
      <w:pPr>
        <w:pStyle w:val="Compact0"/>
        <w:numPr>
          <w:ilvl w:val="0"/>
          <w:numId w:val="11"/>
        </w:numPr>
      </w:pPr>
      <w:r w:rsidRPr="00D024E3">
        <w:t xml:space="preserve">корректен ли формат даты; </w:t>
      </w:r>
    </w:p>
    <w:p w14:paraId="3FBEB032" w14:textId="77777777" w:rsidR="0090465F" w:rsidRPr="00D024E3" w:rsidRDefault="00F84EEA" w:rsidP="00A4468C">
      <w:pPr>
        <w:pStyle w:val="Compact0"/>
        <w:numPr>
          <w:ilvl w:val="0"/>
          <w:numId w:val="11"/>
        </w:numPr>
      </w:pPr>
      <w:r w:rsidRPr="00D024E3">
        <w:t xml:space="preserve">не превышает ли длина текстового описания допустимое значение. </w:t>
      </w:r>
    </w:p>
    <w:p w14:paraId="1B26402B" w14:textId="16EE90A7" w:rsidR="0090465F" w:rsidRPr="00D024E3" w:rsidRDefault="00F84EEA" w:rsidP="00A4468C">
      <w:pPr>
        <w:pStyle w:val="Compact0"/>
        <w:ind w:firstLine="482"/>
      </w:pPr>
      <w:r w:rsidRPr="00D024E3">
        <w:t>Если проверка не пройдена, сервис не выполняется, а клиент получает ошибку с кодом 400 Bad Request.</w:t>
      </w:r>
      <w:r w:rsidR="00A4468C" w:rsidRPr="00D024E3">
        <w:t xml:space="preserve"> </w:t>
      </w:r>
      <w:r w:rsidRPr="00D024E3">
        <w:t xml:space="preserve">После успешной валидации TransactionService начинает основной сценарий. Сначала через репозиторий проверяется существование связанных сущностей: счёта, категории и </w:t>
      </w:r>
      <w:r w:rsidRPr="00D024E3">
        <w:lastRenderedPageBreak/>
        <w:t>провайдера. Это необходимо, чтобы не создать транзакцию, ссылающуюся на несуществующие записи.</w:t>
      </w:r>
    </w:p>
    <w:p w14:paraId="17581B6B" w14:textId="51242131" w:rsidR="0090465F" w:rsidRPr="00D024E3" w:rsidRDefault="00F84EEA" w:rsidP="00FF4CA7">
      <w:pPr>
        <w:pStyle w:val="Compact0"/>
        <w:ind w:firstLine="482"/>
      </w:pPr>
      <w:r w:rsidRPr="00D024E3">
        <w:t>Затем выполняется проверка идемпотентности. Если запрос содержит специальный ключ операции, сервис обращается к репозиторию идемпотентности и проверяет, выполнялась ли такая операция ранее</w:t>
      </w:r>
      <w:r w:rsidR="00FF4CA7" w:rsidRPr="00D024E3">
        <w:t xml:space="preserve">. </w:t>
      </w:r>
      <w:r w:rsidRPr="00D024E3">
        <w:t>После этого сервис формирует доменную модель транзакции и передаёт её в репозиторий транзакций. Репозиторий сохраняет запись в базе данных и возвращает результат с присвоенным идентификатором.</w:t>
      </w:r>
    </w:p>
    <w:p w14:paraId="2A20A726" w14:textId="77777777" w:rsidR="0090465F" w:rsidRPr="00D024E3" w:rsidRDefault="00F84EEA" w:rsidP="00FF4CA7">
      <w:pPr>
        <w:pStyle w:val="Compact0"/>
        <w:ind w:firstLine="482"/>
      </w:pPr>
      <w:r w:rsidRPr="00D024E3">
        <w:t>Следующим этапом является публикация события в Kafka. Однако сам TransactionService не знает, каким образом работает брокер и как выглядит сообщение. Вместо этого он использует абстракцию publisher, переданную через интерфейс. После успешного сохранения транзакции сервис вызывает метод публикации и передаёт туда модель созданной операции. Уже модуль internal/events преобразует её в событие transaction.created, сериализует в JSON и отправляет в Kafka.</w:t>
      </w:r>
    </w:p>
    <w:p w14:paraId="41B91706" w14:textId="77777777" w:rsidR="0090465F" w:rsidRPr="00D024E3" w:rsidRDefault="00F84EEA">
      <w:pPr>
        <w:pStyle w:val="Compact0"/>
      </w:pPr>
      <w:r w:rsidRPr="00D024E3">
        <w:t>Таким образом, цепочка создания транзакции выглядит следующим образом:</w:t>
      </w:r>
    </w:p>
    <w:p w14:paraId="74B52030" w14:textId="729D2F98" w:rsidR="0090465F" w:rsidRPr="00D024E3" w:rsidRDefault="00F84EEA">
      <w:pPr>
        <w:pStyle w:val="Compact0"/>
        <w:numPr>
          <w:ilvl w:val="0"/>
          <w:numId w:val="77"/>
        </w:numPr>
      </w:pPr>
      <w:r w:rsidRPr="00D024E3">
        <w:t>HTTP-запрос поступает в обработчик</w:t>
      </w:r>
      <w:r w:rsidR="00A4468C" w:rsidRPr="00D024E3">
        <w:t>;</w:t>
      </w:r>
    </w:p>
    <w:p w14:paraId="63A0B790" w14:textId="67730FA2" w:rsidR="0090465F" w:rsidRPr="00D024E3" w:rsidRDefault="00F84EEA">
      <w:pPr>
        <w:pStyle w:val="Compact0"/>
        <w:numPr>
          <w:ilvl w:val="0"/>
          <w:numId w:val="77"/>
        </w:numPr>
      </w:pPr>
      <w:r w:rsidRPr="00D024E3">
        <w:t>JSON преобразуется в DTO</w:t>
      </w:r>
      <w:r w:rsidR="00A4468C" w:rsidRPr="00D024E3">
        <w:rPr>
          <w:lang w:val="en-US"/>
        </w:rPr>
        <w:t>;</w:t>
      </w:r>
    </w:p>
    <w:p w14:paraId="27AEFF55" w14:textId="59A262B3" w:rsidR="0090465F" w:rsidRPr="00D024E3" w:rsidRDefault="00F84EEA">
      <w:pPr>
        <w:pStyle w:val="Compact0"/>
        <w:numPr>
          <w:ilvl w:val="0"/>
          <w:numId w:val="77"/>
        </w:numPr>
      </w:pPr>
      <w:r w:rsidRPr="00D024E3">
        <w:t>Выполняется валидация входных данных</w:t>
      </w:r>
      <w:r w:rsidR="00A4468C" w:rsidRPr="00D024E3">
        <w:rPr>
          <w:lang w:val="en-US"/>
        </w:rPr>
        <w:t>;</w:t>
      </w:r>
      <w:r w:rsidRPr="00D024E3">
        <w:t xml:space="preserve"> </w:t>
      </w:r>
    </w:p>
    <w:p w14:paraId="7F86288E" w14:textId="3FA4A58B" w:rsidR="0090465F" w:rsidRPr="00D024E3" w:rsidRDefault="00F84EEA">
      <w:pPr>
        <w:pStyle w:val="Compact0"/>
        <w:numPr>
          <w:ilvl w:val="0"/>
          <w:numId w:val="77"/>
        </w:numPr>
      </w:pPr>
      <w:r w:rsidRPr="00D024E3">
        <w:t>Сервис проверяет существование связанных сущностей</w:t>
      </w:r>
      <w:r w:rsidR="00A4468C" w:rsidRPr="00D024E3">
        <w:t>;</w:t>
      </w:r>
      <w:r w:rsidRPr="00D024E3">
        <w:t xml:space="preserve"> </w:t>
      </w:r>
    </w:p>
    <w:p w14:paraId="58CED721" w14:textId="1DDAB5C3" w:rsidR="0090465F" w:rsidRPr="00D024E3" w:rsidRDefault="00F84EEA">
      <w:pPr>
        <w:pStyle w:val="Compact0"/>
        <w:numPr>
          <w:ilvl w:val="0"/>
          <w:numId w:val="77"/>
        </w:numPr>
      </w:pPr>
      <w:r w:rsidRPr="00D024E3">
        <w:t>Проверяется идемпотентность</w:t>
      </w:r>
      <w:r w:rsidR="00A4468C" w:rsidRPr="00D024E3">
        <w:rPr>
          <w:lang w:val="en-US"/>
        </w:rPr>
        <w:t>;</w:t>
      </w:r>
    </w:p>
    <w:p w14:paraId="121FFD75" w14:textId="0BEC4352" w:rsidR="0090465F" w:rsidRPr="00D024E3" w:rsidRDefault="00F84EEA">
      <w:pPr>
        <w:pStyle w:val="Compact0"/>
        <w:numPr>
          <w:ilvl w:val="0"/>
          <w:numId w:val="77"/>
        </w:numPr>
      </w:pPr>
      <w:r w:rsidRPr="00D024E3">
        <w:t>Транзакция сохраняется через репозиторий</w:t>
      </w:r>
      <w:r w:rsidR="00A4468C" w:rsidRPr="00D024E3">
        <w:rPr>
          <w:lang w:val="en-US"/>
        </w:rPr>
        <w:t>;</w:t>
      </w:r>
    </w:p>
    <w:p w14:paraId="704B3DA1" w14:textId="702AD55A" w:rsidR="0090465F" w:rsidRPr="00D024E3" w:rsidRDefault="00F84EEA">
      <w:pPr>
        <w:pStyle w:val="Compact0"/>
        <w:numPr>
          <w:ilvl w:val="0"/>
          <w:numId w:val="77"/>
        </w:numPr>
      </w:pPr>
      <w:r w:rsidRPr="00D024E3">
        <w:t>Публикуется событие в Kafka</w:t>
      </w:r>
      <w:r w:rsidR="00A4468C" w:rsidRPr="00D024E3">
        <w:rPr>
          <w:lang w:val="en-US"/>
        </w:rPr>
        <w:t>;</w:t>
      </w:r>
    </w:p>
    <w:p w14:paraId="1188384F" w14:textId="35EB52AC" w:rsidR="0090465F" w:rsidRPr="00D024E3" w:rsidRDefault="00F84EEA">
      <w:pPr>
        <w:pStyle w:val="Compact0"/>
        <w:numPr>
          <w:ilvl w:val="0"/>
          <w:numId w:val="77"/>
        </w:numPr>
      </w:pPr>
      <w:r w:rsidRPr="00D024E3">
        <w:t>Клиент получает HTTP-ответ</w:t>
      </w:r>
      <w:r w:rsidR="00A4468C" w:rsidRPr="00D024E3">
        <w:rPr>
          <w:lang w:val="en-US"/>
        </w:rPr>
        <w:t>.</w:t>
      </w:r>
    </w:p>
    <w:p w14:paraId="31E4FB0D" w14:textId="77777777" w:rsidR="0090465F" w:rsidRPr="00D024E3" w:rsidRDefault="00F84EEA">
      <w:pPr>
        <w:pStyle w:val="Compact0"/>
      </w:pPr>
      <w:r w:rsidRPr="00D024E3">
        <w:t>Помимо создания, TransactionService реализует сценарии получения транзакций. Для этого используются методы:</w:t>
      </w:r>
    </w:p>
    <w:p w14:paraId="387FFF16" w14:textId="77777777" w:rsidR="0090465F" w:rsidRPr="00D024E3" w:rsidRDefault="00F84EEA">
      <w:pPr>
        <w:pStyle w:val="Compact0"/>
        <w:numPr>
          <w:ilvl w:val="0"/>
          <w:numId w:val="78"/>
        </w:numPr>
      </w:pPr>
      <w:r w:rsidRPr="00D024E3">
        <w:t xml:space="preserve">получение списка всех транзакций; </w:t>
      </w:r>
    </w:p>
    <w:p w14:paraId="2169AEE9" w14:textId="77777777" w:rsidR="0090465F" w:rsidRPr="00D024E3" w:rsidRDefault="00F84EEA">
      <w:pPr>
        <w:pStyle w:val="Compact0"/>
        <w:numPr>
          <w:ilvl w:val="0"/>
          <w:numId w:val="78"/>
        </w:numPr>
      </w:pPr>
      <w:r w:rsidRPr="00D024E3">
        <w:t xml:space="preserve">выборка по пользователю; </w:t>
      </w:r>
    </w:p>
    <w:p w14:paraId="6E67D1CC" w14:textId="77777777" w:rsidR="0090465F" w:rsidRPr="00D024E3" w:rsidRDefault="00F84EEA">
      <w:pPr>
        <w:pStyle w:val="Compact0"/>
        <w:numPr>
          <w:ilvl w:val="0"/>
          <w:numId w:val="78"/>
        </w:numPr>
      </w:pPr>
      <w:r w:rsidRPr="00D024E3">
        <w:t xml:space="preserve">выборка по счёту; </w:t>
      </w:r>
    </w:p>
    <w:p w14:paraId="1FE85EF2" w14:textId="77777777" w:rsidR="0090465F" w:rsidRPr="00D024E3" w:rsidRDefault="00F84EEA">
      <w:pPr>
        <w:pStyle w:val="Compact0"/>
        <w:numPr>
          <w:ilvl w:val="0"/>
          <w:numId w:val="78"/>
        </w:numPr>
      </w:pPr>
      <w:r w:rsidRPr="00D024E3">
        <w:t xml:space="preserve">получение транзакции по идентификатору; </w:t>
      </w:r>
    </w:p>
    <w:p w14:paraId="308F29AE" w14:textId="77777777" w:rsidR="0090465F" w:rsidRPr="00D024E3" w:rsidRDefault="00F84EEA">
      <w:pPr>
        <w:pStyle w:val="Compact0"/>
        <w:numPr>
          <w:ilvl w:val="0"/>
          <w:numId w:val="78"/>
        </w:numPr>
      </w:pPr>
      <w:r w:rsidRPr="00D024E3">
        <w:lastRenderedPageBreak/>
        <w:t xml:space="preserve">фильтрация по диапазону дат. </w:t>
      </w:r>
    </w:p>
    <w:p w14:paraId="1E3E4FE2" w14:textId="7DEFF1BE" w:rsidR="0090465F" w:rsidRPr="00D024E3" w:rsidRDefault="00F84EEA" w:rsidP="00FF4CA7">
      <w:pPr>
        <w:pStyle w:val="Compact0"/>
        <w:ind w:firstLine="360"/>
      </w:pPr>
      <w:r w:rsidRPr="00D024E3">
        <w:t>В отличие от создания, здесь не требуется публикация события или проверка идемпотентности. Сервис принимает DTO фильтра, передаёт параметры в репозиторий и возвращает результат обработчику.</w:t>
      </w:r>
      <w:r w:rsidR="00FF4CA7" w:rsidRPr="00D024E3">
        <w:t xml:space="preserve"> </w:t>
      </w:r>
      <w:r w:rsidRPr="00D024E3">
        <w:t>Для выборок также используется валидация. Например, сервис проверяет, что дата начала периода не больше даты окончания, что номер страницы и размер страницы положительны, а идентификатор пользователя существует. Это предотвращает выполнение некорректных SQL-запросов и делает поведение API более предсказуемым.</w:t>
      </w:r>
      <w:r w:rsidR="00FF4CA7" w:rsidRPr="00D024E3">
        <w:t xml:space="preserve"> </w:t>
      </w:r>
      <w:r w:rsidRPr="00D024E3">
        <w:t>Отдельный набор сценариев реализован в AnalyticsService. Его задача — формирование агрегированной информации по транзакциям за указанный период. В отличие от обычного списка операций, здесь сервис не возвращает отдельные записи, а вычисляет итоговые показатели:</w:t>
      </w:r>
    </w:p>
    <w:p w14:paraId="578B61B9" w14:textId="77777777" w:rsidR="0090465F" w:rsidRPr="00D024E3" w:rsidRDefault="00F84EEA">
      <w:pPr>
        <w:pStyle w:val="Compact0"/>
        <w:numPr>
          <w:ilvl w:val="0"/>
          <w:numId w:val="79"/>
        </w:numPr>
      </w:pPr>
      <w:r w:rsidRPr="00D024E3">
        <w:t xml:space="preserve">суммарные расходы; </w:t>
      </w:r>
    </w:p>
    <w:p w14:paraId="1930E122" w14:textId="77777777" w:rsidR="0090465F" w:rsidRPr="00D024E3" w:rsidRDefault="00F84EEA">
      <w:pPr>
        <w:pStyle w:val="Compact0"/>
        <w:numPr>
          <w:ilvl w:val="0"/>
          <w:numId w:val="79"/>
        </w:numPr>
      </w:pPr>
      <w:r w:rsidRPr="00D024E3">
        <w:t xml:space="preserve">суммарные доходы; </w:t>
      </w:r>
    </w:p>
    <w:p w14:paraId="0339908D" w14:textId="77777777" w:rsidR="0090465F" w:rsidRPr="00D024E3" w:rsidRDefault="00F84EEA">
      <w:pPr>
        <w:pStyle w:val="Compact0"/>
        <w:numPr>
          <w:ilvl w:val="0"/>
          <w:numId w:val="79"/>
        </w:numPr>
      </w:pPr>
      <w:r w:rsidRPr="00D024E3">
        <w:t xml:space="preserve">количество транзакций; </w:t>
      </w:r>
    </w:p>
    <w:p w14:paraId="526B115E" w14:textId="77777777" w:rsidR="0090465F" w:rsidRPr="00D024E3" w:rsidRDefault="00F84EEA">
      <w:pPr>
        <w:pStyle w:val="Compact0"/>
        <w:numPr>
          <w:ilvl w:val="0"/>
          <w:numId w:val="79"/>
        </w:numPr>
      </w:pPr>
      <w:r w:rsidRPr="00D024E3">
        <w:t xml:space="preserve">распределение по категориям; </w:t>
      </w:r>
    </w:p>
    <w:p w14:paraId="70861A11" w14:textId="77777777" w:rsidR="0090465F" w:rsidRPr="00D024E3" w:rsidRDefault="00F84EEA">
      <w:pPr>
        <w:pStyle w:val="Compact0"/>
        <w:numPr>
          <w:ilvl w:val="0"/>
          <w:numId w:val="79"/>
        </w:numPr>
      </w:pPr>
      <w:r w:rsidRPr="00D024E3">
        <w:t xml:space="preserve">распределение по провайдерам; </w:t>
      </w:r>
    </w:p>
    <w:p w14:paraId="63A2E3A0" w14:textId="77777777" w:rsidR="0090465F" w:rsidRPr="00D024E3" w:rsidRDefault="00F84EEA">
      <w:pPr>
        <w:pStyle w:val="Compact0"/>
        <w:numPr>
          <w:ilvl w:val="0"/>
          <w:numId w:val="79"/>
        </w:numPr>
      </w:pPr>
      <w:r w:rsidRPr="00D024E3">
        <w:t xml:space="preserve">динамику по дням или месяцам. </w:t>
      </w:r>
    </w:p>
    <w:p w14:paraId="4DCEF8CF" w14:textId="7403AC8B" w:rsidR="0090465F" w:rsidRPr="00D024E3" w:rsidRDefault="00F84EEA" w:rsidP="00FF4CA7">
      <w:pPr>
        <w:pStyle w:val="Compact0"/>
        <w:ind w:firstLine="360"/>
      </w:pPr>
      <w:r w:rsidRPr="00D024E3">
        <w:t>Для этого обработчик формирует DTO, содержащий период анализа и, при необходимости, идентификатор пользователя или счёта. После этого сервис передаёт параметры в аналитический репозиторий.</w:t>
      </w:r>
      <w:r w:rsidR="00FF4CA7" w:rsidRPr="00D024E3">
        <w:t xml:space="preserve"> </w:t>
      </w:r>
      <w:r w:rsidRPr="00D024E3">
        <w:t>Репозиторий выполняет SQL-запросы с агрегатными функциями SUM, COUNT, GROUP BY, а сервис преобразует полученный результат в удобную структуру ответа. Благодаря такому разделению SQL остаётся внутри репозитория, а сервис отвечает только за интерпретацию и объединение данных.</w:t>
      </w:r>
    </w:p>
    <w:p w14:paraId="182BF70A" w14:textId="77777777" w:rsidR="0090465F" w:rsidRPr="00D024E3" w:rsidRDefault="00F84EEA">
      <w:pPr>
        <w:pStyle w:val="Compact0"/>
      </w:pPr>
      <w:r w:rsidRPr="00D024E3">
        <w:t>Например, типовой сценарий аналитики по категориям включает следующие шаги:</w:t>
      </w:r>
    </w:p>
    <w:p w14:paraId="69B10C4D" w14:textId="77777777" w:rsidR="0090465F" w:rsidRPr="00D024E3" w:rsidRDefault="00F84EEA">
      <w:pPr>
        <w:pStyle w:val="Compact0"/>
        <w:numPr>
          <w:ilvl w:val="0"/>
          <w:numId w:val="81"/>
        </w:numPr>
      </w:pPr>
      <w:r w:rsidRPr="00D024E3">
        <w:t xml:space="preserve">Пользователь отправляет запрос с диапазоном дат. </w:t>
      </w:r>
    </w:p>
    <w:p w14:paraId="4831E5BA" w14:textId="77777777" w:rsidR="0090465F" w:rsidRPr="00D024E3" w:rsidRDefault="00F84EEA">
      <w:pPr>
        <w:pStyle w:val="Compact0"/>
        <w:numPr>
          <w:ilvl w:val="0"/>
          <w:numId w:val="81"/>
        </w:numPr>
      </w:pPr>
      <w:r w:rsidRPr="00D024E3">
        <w:t xml:space="preserve">DTO проходит проверку. </w:t>
      </w:r>
    </w:p>
    <w:p w14:paraId="3D46DECC" w14:textId="77777777" w:rsidR="0090465F" w:rsidRPr="00D024E3" w:rsidRDefault="00F84EEA">
      <w:pPr>
        <w:pStyle w:val="Compact0"/>
        <w:numPr>
          <w:ilvl w:val="0"/>
          <w:numId w:val="81"/>
        </w:numPr>
      </w:pPr>
      <w:r w:rsidRPr="00D024E3">
        <w:t xml:space="preserve">AnalyticsService вызывает репозиторий. </w:t>
      </w:r>
    </w:p>
    <w:p w14:paraId="62DE03DC" w14:textId="77777777" w:rsidR="0090465F" w:rsidRPr="00D024E3" w:rsidRDefault="00F84EEA">
      <w:pPr>
        <w:pStyle w:val="Compact0"/>
        <w:numPr>
          <w:ilvl w:val="0"/>
          <w:numId w:val="81"/>
        </w:numPr>
      </w:pPr>
      <w:r w:rsidRPr="00D024E3">
        <w:lastRenderedPageBreak/>
        <w:t xml:space="preserve">Репозиторий выполняет группировку по категориям. </w:t>
      </w:r>
    </w:p>
    <w:p w14:paraId="7A470142" w14:textId="77777777" w:rsidR="0090465F" w:rsidRPr="00D024E3" w:rsidRDefault="00F84EEA">
      <w:pPr>
        <w:pStyle w:val="Compact0"/>
        <w:numPr>
          <w:ilvl w:val="0"/>
          <w:numId w:val="81"/>
        </w:numPr>
      </w:pPr>
      <w:r w:rsidRPr="00D024E3">
        <w:t xml:space="preserve">Сервис формирует итоговый ответ. </w:t>
      </w:r>
    </w:p>
    <w:p w14:paraId="1108483A" w14:textId="77777777" w:rsidR="0090465F" w:rsidRPr="00D024E3" w:rsidRDefault="00F84EEA">
      <w:pPr>
        <w:pStyle w:val="Compact0"/>
        <w:numPr>
          <w:ilvl w:val="0"/>
          <w:numId w:val="81"/>
        </w:numPr>
      </w:pPr>
      <w:r w:rsidRPr="00D024E3">
        <w:t xml:space="preserve">Обработчик возвращает JSON клиенту. </w:t>
      </w:r>
    </w:p>
    <w:p w14:paraId="529E7195" w14:textId="3EC4F894" w:rsidR="0090465F" w:rsidRPr="00D024E3" w:rsidRDefault="00F84EEA" w:rsidP="00FF4CA7">
      <w:pPr>
        <w:pStyle w:val="Compact0"/>
        <w:ind w:firstLine="360"/>
      </w:pPr>
      <w:r w:rsidRPr="00D024E3">
        <w:t>Сервис аналитики также может объединять результаты нескольких запросов. Например, сначала получить общий объём расходов, затем структуру по категориям и затем динамику по дням. После этого все части собираются в один объект ответа. Такой подход удобен для пользовательского интерфейса и позволяет построить дашборд одним запросом.</w:t>
      </w:r>
      <w:r w:rsidR="00FF4CA7" w:rsidRPr="00D024E3">
        <w:t xml:space="preserve"> </w:t>
      </w:r>
      <w:r w:rsidRPr="00D024E3">
        <w:t>Модуль internal/validator используется не только при создании транзакций. Он применяется практически во всех сценариях, где пользователь передаёт данные извне. Валидация выполняется до обращения к репозиториям, чтобы не создавать лишнюю нагрузку на базу данных.</w:t>
      </w:r>
    </w:p>
    <w:p w14:paraId="4D030830" w14:textId="13085722" w:rsidR="0090465F" w:rsidRPr="00D024E3" w:rsidRDefault="00F84EEA" w:rsidP="00FD7BB6">
      <w:pPr>
        <w:pStyle w:val="Compact0"/>
        <w:ind w:firstLine="360"/>
      </w:pPr>
      <w:r w:rsidRPr="00D024E3">
        <w:t>Важной особенностью сервисного слоя является отсутствие прямой зависимости от конкретной инфраструктуры. TransactionService не знает, что данные хранятся именно в PostgreSQL, а события отправляются именно в Apache Kafka. Для него существуют только интерфейсы репозиториев и интерфейс публикации событий. Благодаря этому бизнес-логику можно тестировать отдельно, подставляя вместо реальной базы данных и Kafka простые mock-объекты.</w:t>
      </w:r>
    </w:p>
    <w:p w14:paraId="085E003E" w14:textId="42E74F50" w:rsidR="0090465F" w:rsidRPr="00420E5E" w:rsidRDefault="00FD7BB6" w:rsidP="00420E5E">
      <w:pPr>
        <w:pStyle w:val="3"/>
        <w:ind w:left="567" w:firstLine="284"/>
        <w:rPr>
          <w:rFonts w:cs="Times New Roman"/>
          <w:i/>
        </w:rPr>
      </w:pPr>
      <w:bookmarkStart w:id="78" w:name="Xb6a0db42bcf0e58db3093f48ade6c23fe928071"/>
      <w:bookmarkStart w:id="79" w:name="X41fa3a4734a05c08a55d8b5ef19fa5cd7f5b548"/>
      <w:bookmarkStart w:id="80" w:name="_Toc229325253"/>
      <w:bookmarkEnd w:id="78"/>
      <w:bookmarkEnd w:id="79"/>
      <w:r w:rsidRPr="00420E5E">
        <w:rPr>
          <w:rFonts w:cs="Times New Roman"/>
        </w:rPr>
        <w:t>4.1.7 Транспортный слой</w:t>
      </w:r>
      <w:bookmarkEnd w:id="80"/>
    </w:p>
    <w:p w14:paraId="193C0618" w14:textId="77777777" w:rsidR="0090465F" w:rsidRPr="00D024E3" w:rsidRDefault="00F84EEA">
      <w:pPr>
        <w:pStyle w:val="a0"/>
      </w:pPr>
      <w:r w:rsidRPr="00D024E3">
        <w:t>Транспортный слой системы реализован в каталогах internal/handlers и cmd/server и отвечает за взаимодействие приложения с внешними клиентами по протоколу HTTP. В рамках Чистой архитектуры этот слой относится к входным адаптерам: он принимает HTTP-запрос, преобразует его во внутренний формат, вызывает соответствующий сценарий использования и затем формирует HTTP-ответ.</w:t>
      </w:r>
    </w:p>
    <w:p w14:paraId="7829A710" w14:textId="0B93D9C8" w:rsidR="0090465F" w:rsidRPr="00D024E3" w:rsidRDefault="00F84EEA" w:rsidP="00FF4CA7">
      <w:pPr>
        <w:pStyle w:val="a0"/>
      </w:pPr>
      <w:r w:rsidRPr="00D024E3">
        <w:t xml:space="preserve">HTTP-обработчики не содержат бизнес-логики. Их задача ограничивается разбором параметров запроса, вызовом нужного сервиса и преобразованием результата в JSON. Благодаря этому логика транспортного уровня </w:t>
      </w:r>
      <w:r w:rsidRPr="00D024E3">
        <w:lastRenderedPageBreak/>
        <w:t>остаётся простой, а изменения в API не затрагивают внутренние сервисы и репозитории.</w:t>
      </w:r>
      <w:r w:rsidR="00FF4CA7" w:rsidRPr="00D024E3">
        <w:t xml:space="preserve"> </w:t>
      </w:r>
      <w:r w:rsidRPr="00D024E3">
        <w:t>Все обработчики сгруппированы в пакете internal/handlers. Для каждой области системы выделен собственный интерфейс:</w:t>
      </w:r>
    </w:p>
    <w:p w14:paraId="70FB077F" w14:textId="77777777" w:rsidR="0090465F" w:rsidRPr="00D024E3" w:rsidRDefault="00F84EEA">
      <w:pPr>
        <w:pStyle w:val="a0"/>
        <w:numPr>
          <w:ilvl w:val="0"/>
          <w:numId w:val="82"/>
        </w:numPr>
      </w:pPr>
      <w:r w:rsidRPr="00D024E3">
        <w:t xml:space="preserve">обработчик транзакций; </w:t>
      </w:r>
    </w:p>
    <w:p w14:paraId="695B888C" w14:textId="77777777" w:rsidR="0090465F" w:rsidRPr="00D024E3" w:rsidRDefault="00F84EEA">
      <w:pPr>
        <w:pStyle w:val="a0"/>
        <w:numPr>
          <w:ilvl w:val="0"/>
          <w:numId w:val="82"/>
        </w:numPr>
      </w:pPr>
      <w:r w:rsidRPr="00D024E3">
        <w:t xml:space="preserve">обработчик аналитики; </w:t>
      </w:r>
    </w:p>
    <w:p w14:paraId="779254F9" w14:textId="77777777" w:rsidR="0090465F" w:rsidRPr="00D024E3" w:rsidRDefault="00F84EEA">
      <w:pPr>
        <w:pStyle w:val="a0"/>
        <w:numPr>
          <w:ilvl w:val="0"/>
          <w:numId w:val="82"/>
        </w:numPr>
      </w:pPr>
      <w:r w:rsidRPr="00D024E3">
        <w:t xml:space="preserve">обработчик проверки состояния сервиса. </w:t>
      </w:r>
    </w:p>
    <w:p w14:paraId="43D2C6CC" w14:textId="77777777" w:rsidR="0090465F" w:rsidRPr="00D024E3" w:rsidRDefault="00F84EEA">
      <w:pPr>
        <w:pStyle w:val="a0"/>
      </w:pPr>
      <w:r w:rsidRPr="00D024E3">
        <w:t>Конкретная реализация располагается в подкаталоге internal/handlers/implementation. Именно здесь находятся методы, привязанные к HTTP-маршрутам.</w:t>
      </w:r>
    </w:p>
    <w:p w14:paraId="125FD285" w14:textId="1C99A94A" w:rsidR="0090465F" w:rsidRPr="00D024E3" w:rsidRDefault="00F84EEA" w:rsidP="00FF4CA7">
      <w:pPr>
        <w:pStyle w:val="a0"/>
      </w:pPr>
      <w:r w:rsidRPr="00D024E3">
        <w:t>После инициализации зависимостей в cmd/server создаётся HTTP-роутер. Он определяет набор URL и связывает каждый маршрут с соответствующим обработчиком. В системе предусмотрены несколько групп маршрутов.</w:t>
      </w:r>
      <w:r w:rsidR="00FF4CA7" w:rsidRPr="00D024E3">
        <w:t xml:space="preserve"> </w:t>
      </w:r>
      <w:r w:rsidRPr="00D024E3">
        <w:t>Первая группа относится к служебным endpoint и используется для проверки состояния сервиса.</w:t>
      </w:r>
      <w:r w:rsidR="00FF4CA7" w:rsidRPr="00D024E3">
        <w:t xml:space="preserve"> </w:t>
      </w:r>
      <w:r w:rsidRPr="00D024E3">
        <w:t>Маршрут /health выполняет простую проверку, что процесс запущен и способен отвечать на запросы. Обычно он используется системой оркестрации</w:t>
      </w:r>
      <w:r w:rsidR="00FF4CA7" w:rsidRPr="00D024E3">
        <w:t>.</w:t>
      </w:r>
    </w:p>
    <w:p w14:paraId="2A145B2F" w14:textId="409933D1" w:rsidR="0090465F" w:rsidRPr="00D024E3" w:rsidRDefault="00F84EEA" w:rsidP="00FF4CA7">
      <w:pPr>
        <w:pStyle w:val="a0"/>
      </w:pPr>
      <w:r w:rsidRPr="00D024E3">
        <w:t>Маршрут /ready используется для более глубокой проверки готовности. В отличие от /health, он дополнительно убеждается, что сервис действительно может работать: например, подключение к базе данных успешно установлено и Kafka-драйвер инициализирован. Если одна из зависимостей недоступна, endpoint возвращает ошибку, а контейнер считается ещё не готовым к обслуживанию запросов.</w:t>
      </w:r>
      <w:r w:rsidR="00FF4CA7" w:rsidRPr="00D024E3">
        <w:t xml:space="preserve"> </w:t>
      </w:r>
      <w:r w:rsidRPr="00D024E3">
        <w:t>Для наблюдаемости используется маршрут /metrics. На нём публикуются метрики в формате Prometheus. Этот endpoint не предназначен для обычных пользователей: его опрашивает сервер мониторинга, чтобы получать сведения о количестве запросов, времени ответа, числе ошибок и состоянии Kafka producer и consumer.</w:t>
      </w:r>
    </w:p>
    <w:p w14:paraId="69FADC29" w14:textId="6AA4428F" w:rsidR="0090465F" w:rsidRPr="00D024E3" w:rsidRDefault="00F84EEA">
      <w:pPr>
        <w:pStyle w:val="a0"/>
      </w:pPr>
      <w:r w:rsidRPr="00D024E3">
        <w:t>Основную часть API составляют маршруты для работы с транзакциями.</w:t>
      </w:r>
      <w:r w:rsidR="00FF4CA7" w:rsidRPr="00D024E3">
        <w:t xml:space="preserve"> </w:t>
      </w:r>
      <w:r w:rsidRPr="00D024E3">
        <w:t>Через них клиент может создавать, изменять, получать и удалять записи.</w:t>
      </w:r>
    </w:p>
    <w:p w14:paraId="1950EAD0" w14:textId="42BE0072" w:rsidR="0090465F" w:rsidRPr="00D024E3" w:rsidRDefault="00F84EEA">
      <w:pPr>
        <w:pStyle w:val="a0"/>
      </w:pPr>
      <w:r w:rsidRPr="00D024E3">
        <w:t>Для создания транзакции используется маршрут</w:t>
      </w:r>
      <w:r w:rsidR="00FF4CA7" w:rsidRPr="00D024E3">
        <w:t xml:space="preserve"> </w:t>
      </w:r>
      <w:r w:rsidRPr="00D024E3">
        <w:t>OST /api/transactions</w:t>
      </w:r>
      <w:r w:rsidR="00FF4CA7" w:rsidRPr="00D024E3">
        <w:t xml:space="preserve">. </w:t>
      </w:r>
      <w:r w:rsidRPr="00D024E3">
        <w:t xml:space="preserve">Он принимает JSON с параметрами транзакции, вызывает TransactionService </w:t>
      </w:r>
      <w:r w:rsidRPr="00D024E3">
        <w:lastRenderedPageBreak/>
        <w:t>и, при успешном выполнении, возвращает созданную запись с кодом 201 Created.</w:t>
      </w:r>
      <w:r w:rsidR="00FF4CA7" w:rsidRPr="00D024E3">
        <w:t xml:space="preserve"> </w:t>
      </w:r>
      <w:r w:rsidRPr="00D024E3">
        <w:t>Получение списка транзакций выполняется маршрутом</w:t>
      </w:r>
      <w:r w:rsidR="00FF4CA7" w:rsidRPr="00D024E3">
        <w:t xml:space="preserve"> </w:t>
      </w:r>
      <w:r w:rsidRPr="00D024E3">
        <w:t>GET /api/transactions</w:t>
      </w:r>
      <w:r w:rsidR="00FF4CA7" w:rsidRPr="00D024E3">
        <w:t xml:space="preserve">. </w:t>
      </w:r>
      <w:r w:rsidRPr="00D024E3">
        <w:t>Он может принимать параметры фильтрации: идентификатор пользователя, диапазон дат, номер страницы и размер страницы. В ответ возвращается список объектов и метаданные пагинации.</w:t>
      </w:r>
      <w:r w:rsidR="00FF4CA7" w:rsidRPr="00D024E3">
        <w:t xml:space="preserve"> </w:t>
      </w:r>
      <w:r w:rsidRPr="00D024E3">
        <w:t>Для получения конкретной транзакции по идентификатору используется маршрут</w:t>
      </w:r>
      <w:r w:rsidR="00FF4CA7" w:rsidRPr="00D024E3">
        <w:t xml:space="preserve"> </w:t>
      </w:r>
      <w:r w:rsidRPr="00D024E3">
        <w:t>GET /api/transactions/{id}</w:t>
      </w:r>
      <w:r w:rsidR="00FF4CA7" w:rsidRPr="00D024E3">
        <w:t xml:space="preserve">. </w:t>
      </w:r>
      <w:r w:rsidRPr="00D024E3">
        <w:t>Если запись существует, сервер возвращает 200 OK и JSON с содержимым транзакции. Если указанного идентификатора нет, обработчик возвращает ошибку 404 Not Found.</w:t>
      </w:r>
      <w:r w:rsidR="00FF4CA7" w:rsidRPr="00D024E3">
        <w:t xml:space="preserve"> </w:t>
      </w:r>
      <w:r w:rsidRPr="00D024E3">
        <w:t>Изменение транзакции выполняется через</w:t>
      </w:r>
      <w:r w:rsidR="00FF4CA7" w:rsidRPr="00D024E3">
        <w:t xml:space="preserve"> </w:t>
      </w:r>
      <w:r w:rsidRPr="00D024E3">
        <w:rPr>
          <w:lang w:val="en-US"/>
        </w:rPr>
        <w:t>PUT</w:t>
      </w:r>
      <w:r w:rsidRPr="00D024E3">
        <w:t xml:space="preserve"> /</w:t>
      </w:r>
      <w:r w:rsidRPr="00D024E3">
        <w:rPr>
          <w:lang w:val="en-US"/>
        </w:rPr>
        <w:t>api</w:t>
      </w:r>
      <w:r w:rsidRPr="00D024E3">
        <w:t>/</w:t>
      </w:r>
      <w:r w:rsidRPr="00D024E3">
        <w:rPr>
          <w:lang w:val="en-US"/>
        </w:rPr>
        <w:t>transactions</w:t>
      </w:r>
      <w:r w:rsidRPr="00D024E3">
        <w:t>/{</w:t>
      </w:r>
      <w:r w:rsidRPr="00D024E3">
        <w:rPr>
          <w:lang w:val="en-US"/>
        </w:rPr>
        <w:t>id</w:t>
      </w:r>
      <w:r w:rsidRPr="00D024E3">
        <w:t>}</w:t>
      </w:r>
      <w:r w:rsidR="00FF4CA7" w:rsidRPr="00D024E3">
        <w:t>. А</w:t>
      </w:r>
      <w:r w:rsidRPr="00D024E3">
        <w:t xml:space="preserve"> удаление — через</w:t>
      </w:r>
      <w:r w:rsidR="00FF4CA7" w:rsidRPr="00D024E3">
        <w:t xml:space="preserve"> </w:t>
      </w:r>
      <w:r w:rsidRPr="00D024E3">
        <w:rPr>
          <w:lang w:val="en-US"/>
        </w:rPr>
        <w:t>DELETE</w:t>
      </w:r>
      <w:r w:rsidRPr="00D024E3">
        <w:t xml:space="preserve"> /</w:t>
      </w:r>
      <w:r w:rsidRPr="00D024E3">
        <w:rPr>
          <w:lang w:val="en-US"/>
        </w:rPr>
        <w:t>api</w:t>
      </w:r>
      <w:r w:rsidRPr="00D024E3">
        <w:t>/</w:t>
      </w:r>
      <w:r w:rsidRPr="00D024E3">
        <w:rPr>
          <w:lang w:val="en-US"/>
        </w:rPr>
        <w:t>transactions</w:t>
      </w:r>
      <w:r w:rsidRPr="00D024E3">
        <w:t>/{</w:t>
      </w:r>
      <w:r w:rsidRPr="00D024E3">
        <w:rPr>
          <w:lang w:val="en-US"/>
        </w:rPr>
        <w:t>id</w:t>
      </w:r>
      <w:r w:rsidRPr="00D024E3">
        <w:t>}</w:t>
      </w:r>
      <w:r w:rsidR="00FF4CA7" w:rsidRPr="00D024E3">
        <w:t xml:space="preserve">. </w:t>
      </w:r>
      <w:r w:rsidRPr="00D024E3">
        <w:t>После успешного удаления сервер возвращает 204 No Content, поскольку дополнительное тело ответа в этом случае не требуется.</w:t>
      </w:r>
      <w:r w:rsidR="00FF4CA7" w:rsidRPr="00D024E3">
        <w:t xml:space="preserve"> </w:t>
      </w:r>
      <w:r w:rsidRPr="00D024E3">
        <w:t>Отдельная группа маршрутов относится к аналитике. Она предоставляет агрегированную информацию по данным о транзакциях.</w:t>
      </w:r>
      <w:r w:rsidR="00FF4CA7" w:rsidRPr="00D024E3">
        <w:t xml:space="preserve"> </w:t>
      </w:r>
      <w:r w:rsidRPr="00D024E3">
        <w:t>Например, маршрут</w:t>
      </w:r>
      <w:r w:rsidR="00FF4CA7" w:rsidRPr="00D024E3">
        <w:t xml:space="preserve"> </w:t>
      </w:r>
      <w:r w:rsidRPr="00D024E3">
        <w:rPr>
          <w:lang w:val="en-US"/>
        </w:rPr>
        <w:t>GET</w:t>
      </w:r>
      <w:r w:rsidRPr="00D024E3">
        <w:t xml:space="preserve"> /</w:t>
      </w:r>
      <w:r w:rsidRPr="00D024E3">
        <w:rPr>
          <w:lang w:val="en-US"/>
        </w:rPr>
        <w:t>api</w:t>
      </w:r>
      <w:r w:rsidRPr="00D024E3">
        <w:t>/</w:t>
      </w:r>
      <w:r w:rsidRPr="00D024E3">
        <w:rPr>
          <w:lang w:val="en-US"/>
        </w:rPr>
        <w:t>analytics</w:t>
      </w:r>
      <w:r w:rsidRPr="00D024E3">
        <w:t>/</w:t>
      </w:r>
      <w:r w:rsidRPr="00D024E3">
        <w:rPr>
          <w:lang w:val="en-US"/>
        </w:rPr>
        <w:t>summary</w:t>
      </w:r>
      <w:r w:rsidR="00FF4CA7" w:rsidRPr="00D024E3">
        <w:t xml:space="preserve"> </w:t>
      </w:r>
      <w:r w:rsidRPr="00D024E3">
        <w:t>возвращает суммарные доходы и расходы за выбранный период. Дополнительно могут использоваться маршруты для распределения по категориям, провайдерам и временным интервалам.</w:t>
      </w:r>
      <w:r w:rsidR="00FF4CA7" w:rsidRPr="00D024E3">
        <w:t xml:space="preserve"> </w:t>
      </w:r>
      <w:r w:rsidRPr="00D024E3">
        <w:t>Для аналитических запросов также используются query-параметры, например</w:t>
      </w:r>
      <w:r w:rsidR="00FF4CA7" w:rsidRPr="00D024E3">
        <w:t xml:space="preserve"> </w:t>
      </w:r>
      <w:r w:rsidRPr="00D024E3">
        <w:rPr>
          <w:lang w:val="en-US"/>
        </w:rPr>
        <w:t>GET</w:t>
      </w:r>
      <w:r w:rsidRPr="00D024E3">
        <w:t xml:space="preserve"> /</w:t>
      </w:r>
      <w:r w:rsidRPr="00D024E3">
        <w:rPr>
          <w:lang w:val="en-US"/>
        </w:rPr>
        <w:t>api</w:t>
      </w:r>
      <w:r w:rsidRPr="00D024E3">
        <w:t>/</w:t>
      </w:r>
      <w:r w:rsidRPr="00D024E3">
        <w:rPr>
          <w:lang w:val="en-US"/>
        </w:rPr>
        <w:t>analytics</w:t>
      </w:r>
      <w:r w:rsidRPr="00D024E3">
        <w:t>/</w:t>
      </w:r>
      <w:r w:rsidRPr="00D024E3">
        <w:rPr>
          <w:lang w:val="en-US"/>
        </w:rPr>
        <w:t>summary</w:t>
      </w:r>
      <w:r w:rsidRPr="00D024E3">
        <w:t>?</w:t>
      </w:r>
      <w:r w:rsidRPr="00D024E3">
        <w:rPr>
          <w:lang w:val="en-US"/>
        </w:rPr>
        <w:t>from</w:t>
      </w:r>
      <w:r w:rsidRPr="00D024E3">
        <w:t>=2026-04-01&amp;</w:t>
      </w:r>
      <w:r w:rsidRPr="00D024E3">
        <w:rPr>
          <w:lang w:val="en-US"/>
        </w:rPr>
        <w:t>to</w:t>
      </w:r>
      <w:r w:rsidRPr="00D024E3">
        <w:t>=2026-04-30</w:t>
      </w:r>
      <w:r w:rsidR="00FF4CA7" w:rsidRPr="00D024E3">
        <w:t>.</w:t>
      </w:r>
    </w:p>
    <w:p w14:paraId="1AA3C60A" w14:textId="63E9B8F5" w:rsidR="0090465F" w:rsidRPr="00D024E3" w:rsidRDefault="00F84EEA" w:rsidP="00202B32">
      <w:pPr>
        <w:pStyle w:val="a0"/>
      </w:pPr>
      <w:r w:rsidRPr="00D024E3">
        <w:t>Полученные параметры преобразуются обработчиком в DTO, передаются в AnalyticsService, а затем результат возвращается клиенту в виде JSON.</w:t>
      </w:r>
      <w:r w:rsidR="00FF4CA7" w:rsidRPr="00D024E3">
        <w:t xml:space="preserve"> </w:t>
      </w:r>
      <w:r w:rsidRPr="00D024E3">
        <w:t>Помимо API, основной HTTP-сервер раздаёт пользовательский интерфейс из каталога web/. Для этого используется встроенный файловый сервер Go. Все HTML-, CSS- и JavaScript-файлы подключаются как статические ресурсы и доступны через браузер. Благодаря этому фронтенд и backend могут быть запущены внутри одного процесса, без необходимости поднимать отдельный веб-сервер.</w:t>
      </w:r>
      <w:r w:rsidR="00202B32" w:rsidRPr="00D024E3">
        <w:t xml:space="preserve"> </w:t>
      </w:r>
      <w:r w:rsidRPr="00D024E3">
        <w:t>Важной частью транспортного слоя является цепочка middleware, которая подключается ко всем маршрутам. Middleware выполняются до и после основного обработчика и позволяют вынести общую функциональность в отдельное место.</w:t>
      </w:r>
    </w:p>
    <w:p w14:paraId="17F12A67" w14:textId="77777777" w:rsidR="0090465F" w:rsidRPr="00D024E3" w:rsidRDefault="00F84EEA">
      <w:pPr>
        <w:pStyle w:val="a0"/>
      </w:pPr>
      <w:r w:rsidRPr="00D024E3">
        <w:lastRenderedPageBreak/>
        <w:t>В системе используются следующие middleware:</w:t>
      </w:r>
    </w:p>
    <w:p w14:paraId="19F470CF" w14:textId="77777777" w:rsidR="0090465F" w:rsidRPr="00D024E3" w:rsidRDefault="00F84EEA">
      <w:pPr>
        <w:pStyle w:val="a0"/>
        <w:numPr>
          <w:ilvl w:val="0"/>
          <w:numId w:val="12"/>
        </w:numPr>
      </w:pPr>
      <w:r w:rsidRPr="00D024E3">
        <w:t xml:space="preserve">генерация request_id; </w:t>
      </w:r>
    </w:p>
    <w:p w14:paraId="5198824D" w14:textId="77777777" w:rsidR="0090465F" w:rsidRPr="00D024E3" w:rsidRDefault="00F84EEA">
      <w:pPr>
        <w:pStyle w:val="a0"/>
        <w:numPr>
          <w:ilvl w:val="0"/>
          <w:numId w:val="12"/>
        </w:numPr>
      </w:pPr>
      <w:r w:rsidRPr="00D024E3">
        <w:t xml:space="preserve">логирование запросов; </w:t>
      </w:r>
    </w:p>
    <w:p w14:paraId="62CB9A4A" w14:textId="77777777" w:rsidR="0090465F" w:rsidRPr="00D024E3" w:rsidRDefault="00F84EEA">
      <w:pPr>
        <w:pStyle w:val="a0"/>
        <w:numPr>
          <w:ilvl w:val="0"/>
          <w:numId w:val="12"/>
        </w:numPr>
      </w:pPr>
      <w:r w:rsidRPr="00D024E3">
        <w:t xml:space="preserve">сбор метрик; </w:t>
      </w:r>
    </w:p>
    <w:p w14:paraId="37EAEC50" w14:textId="77777777" w:rsidR="0090465F" w:rsidRPr="00D024E3" w:rsidRDefault="00F84EEA">
      <w:pPr>
        <w:pStyle w:val="a0"/>
        <w:numPr>
          <w:ilvl w:val="0"/>
          <w:numId w:val="12"/>
        </w:numPr>
      </w:pPr>
      <w:r w:rsidRPr="00D024E3">
        <w:t xml:space="preserve">восстановление после паники. </w:t>
      </w:r>
    </w:p>
    <w:p w14:paraId="37B74460" w14:textId="77777777" w:rsidR="0090465F" w:rsidRPr="00D024E3" w:rsidRDefault="00F84EEA">
      <w:pPr>
        <w:pStyle w:val="a0"/>
      </w:pPr>
      <w:r w:rsidRPr="00D024E3">
        <w:t>Отдельный middleware предназначен для восстановления после panic. Если внутри обработчика или сервиса возникнет необработанное исключение, сервер не завершит работу полностью. Вместо этого middleware перехватит ошибку, запишет её в журнал и вернёт клиенту ответ 500 Internal Server Error. Это делает API более устойчивым и предотвращает остановку сервиса из-за одного ошибочного запроса.</w:t>
      </w:r>
    </w:p>
    <w:p w14:paraId="0CC6D598" w14:textId="77777777" w:rsidR="0090465F" w:rsidRPr="00D024E3" w:rsidRDefault="00F84EEA">
      <w:pPr>
        <w:pStyle w:val="a0"/>
      </w:pPr>
      <w:r w:rsidRPr="00D024E3">
        <w:t>Все HTTP-ответы формируются в едином формате. При успешном выполнении клиент получает JSON с данными и корректный HTTP-статус:</w:t>
      </w:r>
    </w:p>
    <w:p w14:paraId="42FCDCF8" w14:textId="77777777" w:rsidR="0090465F" w:rsidRPr="00D024E3" w:rsidRDefault="00F84EEA">
      <w:pPr>
        <w:pStyle w:val="a0"/>
        <w:numPr>
          <w:ilvl w:val="0"/>
          <w:numId w:val="13"/>
        </w:numPr>
      </w:pPr>
      <w:r w:rsidRPr="00D024E3">
        <w:t xml:space="preserve">200 OK — успешное получение данных; </w:t>
      </w:r>
    </w:p>
    <w:p w14:paraId="79B5EB22" w14:textId="77777777" w:rsidR="0090465F" w:rsidRPr="00D024E3" w:rsidRDefault="00F84EEA">
      <w:pPr>
        <w:pStyle w:val="a0"/>
        <w:numPr>
          <w:ilvl w:val="0"/>
          <w:numId w:val="13"/>
        </w:numPr>
      </w:pPr>
      <w:r w:rsidRPr="00D024E3">
        <w:t xml:space="preserve">201 Created — объект успешно создан; </w:t>
      </w:r>
    </w:p>
    <w:p w14:paraId="530A7DC6" w14:textId="77777777" w:rsidR="0090465F" w:rsidRPr="00D024E3" w:rsidRDefault="00F84EEA">
      <w:pPr>
        <w:pStyle w:val="a0"/>
        <w:numPr>
          <w:ilvl w:val="0"/>
          <w:numId w:val="13"/>
        </w:numPr>
      </w:pPr>
      <w:r w:rsidRPr="00D024E3">
        <w:t xml:space="preserve">204 No Content — объект удалён; </w:t>
      </w:r>
    </w:p>
    <w:p w14:paraId="5487E9AC" w14:textId="77777777" w:rsidR="0090465F" w:rsidRPr="00D024E3" w:rsidRDefault="00F84EEA">
      <w:pPr>
        <w:pStyle w:val="a0"/>
        <w:numPr>
          <w:ilvl w:val="0"/>
          <w:numId w:val="13"/>
        </w:numPr>
      </w:pPr>
      <w:r w:rsidRPr="00D024E3">
        <w:t xml:space="preserve">400 Bad Request — ошибка в параметрах запроса; </w:t>
      </w:r>
    </w:p>
    <w:p w14:paraId="7D1C5607" w14:textId="77777777" w:rsidR="0090465F" w:rsidRPr="00D024E3" w:rsidRDefault="00F84EEA">
      <w:pPr>
        <w:pStyle w:val="a0"/>
        <w:numPr>
          <w:ilvl w:val="0"/>
          <w:numId w:val="13"/>
        </w:numPr>
      </w:pPr>
      <w:r w:rsidRPr="00D024E3">
        <w:t xml:space="preserve">404 Not Found — объект не найден; </w:t>
      </w:r>
    </w:p>
    <w:p w14:paraId="431D55FC" w14:textId="77777777" w:rsidR="0090465F" w:rsidRPr="00D024E3" w:rsidRDefault="00F84EEA">
      <w:pPr>
        <w:pStyle w:val="a0"/>
        <w:numPr>
          <w:ilvl w:val="0"/>
          <w:numId w:val="13"/>
        </w:numPr>
      </w:pPr>
      <w:r w:rsidRPr="00D024E3">
        <w:t xml:space="preserve">409 Conflict — конфликт, например нарушение идемпотентности; </w:t>
      </w:r>
    </w:p>
    <w:p w14:paraId="57787FBC" w14:textId="77777777" w:rsidR="0090465F" w:rsidRPr="00D024E3" w:rsidRDefault="00F84EEA">
      <w:pPr>
        <w:pStyle w:val="a0"/>
        <w:numPr>
          <w:ilvl w:val="0"/>
          <w:numId w:val="13"/>
        </w:numPr>
        <w:rPr>
          <w:lang w:val="en-US"/>
        </w:rPr>
      </w:pPr>
      <w:r w:rsidRPr="00D024E3">
        <w:rPr>
          <w:lang w:val="en-US"/>
        </w:rPr>
        <w:t xml:space="preserve">500 Internal Server Error — </w:t>
      </w:r>
      <w:r w:rsidRPr="00D024E3">
        <w:t>внутренняя</w:t>
      </w:r>
      <w:r w:rsidRPr="00D024E3">
        <w:rPr>
          <w:lang w:val="en-US"/>
        </w:rPr>
        <w:t xml:space="preserve"> </w:t>
      </w:r>
      <w:r w:rsidRPr="00D024E3">
        <w:t>ошибка</w:t>
      </w:r>
      <w:r w:rsidRPr="00D024E3">
        <w:rPr>
          <w:lang w:val="en-US"/>
        </w:rPr>
        <w:t xml:space="preserve"> </w:t>
      </w:r>
      <w:r w:rsidRPr="00D024E3">
        <w:t>сервера</w:t>
      </w:r>
      <w:r w:rsidRPr="00D024E3">
        <w:rPr>
          <w:lang w:val="en-US"/>
        </w:rPr>
        <w:t xml:space="preserve">. </w:t>
      </w:r>
    </w:p>
    <w:p w14:paraId="44C92B4F" w14:textId="77777777" w:rsidR="0090465F" w:rsidRPr="00D024E3" w:rsidRDefault="00F84EEA">
      <w:pPr>
        <w:pStyle w:val="a0"/>
      </w:pPr>
      <w:r w:rsidRPr="00D024E3">
        <w:t>Для единообразной обработки ошибок используется пакет internal/errors. В нём определён набор типизированных ошибок, которые могут возвращаться сервисами и репозиториями. Например:</w:t>
      </w:r>
    </w:p>
    <w:p w14:paraId="748F51A2" w14:textId="77777777" w:rsidR="0090465F" w:rsidRPr="00D024E3" w:rsidRDefault="00F84EEA">
      <w:pPr>
        <w:pStyle w:val="a0"/>
        <w:numPr>
          <w:ilvl w:val="0"/>
          <w:numId w:val="14"/>
        </w:numPr>
      </w:pPr>
      <w:r w:rsidRPr="00D024E3">
        <w:t xml:space="preserve">ошибка валидации; </w:t>
      </w:r>
    </w:p>
    <w:p w14:paraId="393BAF2F" w14:textId="77777777" w:rsidR="0090465F" w:rsidRPr="00D024E3" w:rsidRDefault="00F84EEA">
      <w:pPr>
        <w:pStyle w:val="a0"/>
        <w:numPr>
          <w:ilvl w:val="0"/>
          <w:numId w:val="14"/>
        </w:numPr>
      </w:pPr>
      <w:r w:rsidRPr="00D024E3">
        <w:t xml:space="preserve">объект не найден; </w:t>
      </w:r>
    </w:p>
    <w:p w14:paraId="41BC7750" w14:textId="77777777" w:rsidR="0090465F" w:rsidRPr="00D024E3" w:rsidRDefault="00F84EEA">
      <w:pPr>
        <w:pStyle w:val="a0"/>
        <w:numPr>
          <w:ilvl w:val="0"/>
          <w:numId w:val="14"/>
        </w:numPr>
      </w:pPr>
      <w:r w:rsidRPr="00D024E3">
        <w:t xml:space="preserve">конфликт по уникальному ключу; </w:t>
      </w:r>
    </w:p>
    <w:p w14:paraId="763A1EB6" w14:textId="77777777" w:rsidR="0090465F" w:rsidRPr="00D024E3" w:rsidRDefault="00F84EEA">
      <w:pPr>
        <w:pStyle w:val="a0"/>
        <w:numPr>
          <w:ilvl w:val="0"/>
          <w:numId w:val="14"/>
        </w:numPr>
      </w:pPr>
      <w:r w:rsidRPr="00D024E3">
        <w:t xml:space="preserve">ошибка доступа к данным; </w:t>
      </w:r>
    </w:p>
    <w:p w14:paraId="2EB9267A" w14:textId="77777777" w:rsidR="0090465F" w:rsidRPr="00D024E3" w:rsidRDefault="00F84EEA">
      <w:pPr>
        <w:pStyle w:val="a0"/>
        <w:numPr>
          <w:ilvl w:val="0"/>
          <w:numId w:val="14"/>
        </w:numPr>
      </w:pPr>
      <w:r w:rsidRPr="00D024E3">
        <w:t xml:space="preserve">ошибка публикации события. </w:t>
      </w:r>
    </w:p>
    <w:p w14:paraId="1005E1A0" w14:textId="77777777" w:rsidR="0090465F" w:rsidRPr="00D024E3" w:rsidRDefault="00F84EEA">
      <w:pPr>
        <w:pStyle w:val="a0"/>
      </w:pPr>
      <w:r w:rsidRPr="00D024E3">
        <w:t xml:space="preserve">Обработчик не анализирует текст ошибки вручную. Вместо этого он проверяет её тип и сопоставляет с нужным HTTP-кодом. Например, ошибка </w:t>
      </w:r>
      <w:r w:rsidRPr="00D024E3">
        <w:lastRenderedPageBreak/>
        <w:t>валидации автоматически преобразуется в 400 Bad Request, а отсутствие транзакции — в 404 Not Found.</w:t>
      </w:r>
    </w:p>
    <w:p w14:paraId="4CAD7FA8" w14:textId="3EF0708D" w:rsidR="0090465F" w:rsidRPr="00D024E3" w:rsidRDefault="00F84EEA">
      <w:pPr>
        <w:pStyle w:val="a0"/>
      </w:pPr>
      <w:r w:rsidRPr="00D024E3">
        <w:t>Кроме кода ответа, клиент получает структурированное сообщение об ошибке.</w:t>
      </w:r>
    </w:p>
    <w:p w14:paraId="37072347" w14:textId="77777777" w:rsidR="0090465F" w:rsidRPr="00D024E3" w:rsidRDefault="00F84EEA" w:rsidP="00FF4CA7">
      <w:pPr>
        <w:pStyle w:val="a0"/>
        <w:jc w:val="left"/>
        <w:rPr>
          <w:lang w:val="en-US"/>
        </w:rPr>
      </w:pPr>
      <w:r w:rsidRPr="00D024E3">
        <w:rPr>
          <w:lang w:val="en-US"/>
        </w:rPr>
        <w:t>{</w:t>
      </w:r>
      <w:r w:rsidRPr="00D024E3">
        <w:rPr>
          <w:lang w:val="en-US"/>
        </w:rPr>
        <w:br/>
        <w:t xml:space="preserve">  "error": {</w:t>
      </w:r>
      <w:r w:rsidRPr="00D024E3">
        <w:rPr>
          <w:lang w:val="en-US"/>
        </w:rPr>
        <w:br/>
        <w:t xml:space="preserve">    "code": "transaction_not_found",</w:t>
      </w:r>
      <w:r w:rsidRPr="00D024E3">
        <w:rPr>
          <w:lang w:val="en-US"/>
        </w:rPr>
        <w:br/>
        <w:t xml:space="preserve">    "message": "transaction with id 15 not found"</w:t>
      </w:r>
      <w:r w:rsidRPr="00D024E3">
        <w:rPr>
          <w:lang w:val="en-US"/>
        </w:rPr>
        <w:br/>
        <w:t xml:space="preserve">  }</w:t>
      </w:r>
      <w:r w:rsidRPr="00D024E3">
        <w:rPr>
          <w:lang w:val="en-US"/>
        </w:rPr>
        <w:br/>
        <w:t>}</w:t>
      </w:r>
    </w:p>
    <w:p w14:paraId="048AA997" w14:textId="7BB49DED" w:rsidR="0090465F" w:rsidRPr="00D024E3" w:rsidRDefault="00F84EEA" w:rsidP="00FF4CA7">
      <w:pPr>
        <w:pStyle w:val="a0"/>
      </w:pPr>
      <w:r w:rsidRPr="00D024E3">
        <w:t>Единый формат позволяет клиентскому приложению одинаково обрабатывать все ошибки и отображать понятные сообщения пользователю.</w:t>
      </w:r>
      <w:r w:rsidR="00FF4CA7" w:rsidRPr="00D024E3">
        <w:t xml:space="preserve"> </w:t>
      </w:r>
      <w:r w:rsidRPr="00D024E3">
        <w:t>Таким образом, транспортный слой реализует внешний REST API системы и связывает HTTP-клиентов с внутренними сервисами. Каталог internal/handlers отвечает за преобразование запросов и ответов, а cmd/server выполняет роль точки сборки, где инициализируются зависимости, создаётся роутер и подключается цепочка middleware.</w:t>
      </w:r>
    </w:p>
    <w:p w14:paraId="5698B31C" w14:textId="77777777" w:rsidR="0090465F" w:rsidRPr="00D024E3" w:rsidRDefault="0090465F">
      <w:pPr>
        <w:pStyle w:val="a0"/>
        <w:ind w:firstLine="0"/>
      </w:pPr>
    </w:p>
    <w:p w14:paraId="3B1C2E49" w14:textId="6B229455" w:rsidR="0090465F" w:rsidRPr="00420E5E" w:rsidRDefault="00202B32" w:rsidP="00420E5E">
      <w:pPr>
        <w:pStyle w:val="3"/>
        <w:ind w:left="567" w:firstLine="284"/>
        <w:rPr>
          <w:rFonts w:cs="Times New Roman"/>
        </w:rPr>
      </w:pPr>
      <w:bookmarkStart w:id="81" w:name="X41fa3a4734a05c08a55d8b5ef19fa5cd7f5b541"/>
      <w:bookmarkStart w:id="82" w:name="реализация-и-практическое-применение"/>
      <w:bookmarkStart w:id="83" w:name="_Toc229325254"/>
      <w:bookmarkEnd w:id="81"/>
      <w:bookmarkEnd w:id="82"/>
      <w:r w:rsidRPr="00420E5E">
        <w:rPr>
          <w:rFonts w:cs="Times New Roman"/>
        </w:rPr>
        <w:t xml:space="preserve">4.1.8 </w:t>
      </w:r>
      <w:r w:rsidR="00FA3877" w:rsidRPr="00420E5E">
        <w:rPr>
          <w:rFonts w:cs="Times New Roman"/>
        </w:rPr>
        <w:t>Идем</w:t>
      </w:r>
      <w:r w:rsidR="002233B7">
        <w:rPr>
          <w:rFonts w:cs="Times New Roman"/>
        </w:rPr>
        <w:t>п</w:t>
      </w:r>
      <w:r w:rsidR="00FA3877" w:rsidRPr="00420E5E">
        <w:rPr>
          <w:rFonts w:cs="Times New Roman"/>
        </w:rPr>
        <w:t>отентность проекта</w:t>
      </w:r>
      <w:bookmarkEnd w:id="83"/>
    </w:p>
    <w:p w14:paraId="0344416F" w14:textId="2B10CF9A" w:rsidR="0090465F" w:rsidRPr="00D024E3" w:rsidRDefault="00FA3877" w:rsidP="00FA3877">
      <w:pPr>
        <w:pStyle w:val="a0"/>
      </w:pPr>
      <w:r w:rsidRPr="00D024E3">
        <w:t>Запросы следующего вида идемпотентны:</w:t>
      </w:r>
    </w:p>
    <w:p w14:paraId="44784377" w14:textId="248E5EB8" w:rsidR="0090465F" w:rsidRPr="00D024E3" w:rsidRDefault="00F84EEA">
      <w:pPr>
        <w:pStyle w:val="a0"/>
        <w:numPr>
          <w:ilvl w:val="0"/>
          <w:numId w:val="83"/>
        </w:numPr>
        <w:rPr>
          <w:lang w:val="en-US"/>
        </w:rPr>
      </w:pPr>
      <w:r w:rsidRPr="00D024E3">
        <w:t>POST /items</w:t>
      </w:r>
    </w:p>
    <w:p w14:paraId="54C0FBBA" w14:textId="77777777" w:rsidR="0090465F" w:rsidRPr="00D024E3" w:rsidRDefault="00F84EEA">
      <w:pPr>
        <w:pStyle w:val="a0"/>
        <w:numPr>
          <w:ilvl w:val="0"/>
          <w:numId w:val="83"/>
        </w:numPr>
      </w:pPr>
      <w:r w:rsidRPr="00D024E3">
        <w:t>POST /api/transactions</w:t>
      </w:r>
    </w:p>
    <w:p w14:paraId="0A860410" w14:textId="77777777" w:rsidR="0090465F" w:rsidRPr="00D024E3" w:rsidRDefault="00F84EEA">
      <w:pPr>
        <w:pStyle w:val="a0"/>
      </w:pPr>
      <w:r w:rsidRPr="00D024E3">
        <w:t>При выполнении такого запроса клиент дополнительно передаёт HTTP-заголовок Idempotency-Key. Это уникальная строка, которая идентифицирует конкретную попытку создания объекта. Например:</w:t>
      </w:r>
    </w:p>
    <w:p w14:paraId="52568618" w14:textId="77777777" w:rsidR="0090465F" w:rsidRPr="00D024E3" w:rsidRDefault="00F84EEA">
      <w:pPr>
        <w:pStyle w:val="a0"/>
        <w:rPr>
          <w:lang w:val="en-US"/>
        </w:rPr>
      </w:pPr>
      <w:r w:rsidRPr="00D024E3">
        <w:rPr>
          <w:lang w:val="en-US"/>
        </w:rPr>
        <w:t>Idempotency-Key: 7f4dce2b-5d18-4d56-aef0-1a2d8d43d111</w:t>
      </w:r>
    </w:p>
    <w:p w14:paraId="63E76878" w14:textId="35B477FC" w:rsidR="0090465F" w:rsidRPr="00D024E3" w:rsidRDefault="00F84EEA" w:rsidP="00FA3877">
      <w:pPr>
        <w:pStyle w:val="a0"/>
      </w:pPr>
      <w:r w:rsidRPr="00D024E3">
        <w:t xml:space="preserve">Обычно ключ генерируется на стороне клиента перед отправкой запроса. Если из-за сетевой ошибки, потери соединения или таймаута клиент не получил ответ, он может повторить тот же запрос с тем же значением </w:t>
      </w:r>
      <w:r w:rsidRPr="00D024E3">
        <w:lastRenderedPageBreak/>
        <w:t>Idempotency-Key. Для сервера это будет означать, что необходимо не выполнять операцию заново, а вернуть результат уже существующей.</w:t>
      </w:r>
      <w:r w:rsidR="00FA3877" w:rsidRPr="00D024E3">
        <w:t xml:space="preserve"> </w:t>
      </w:r>
      <w:r w:rsidRPr="00D024E3">
        <w:t>Одного только ключа недостаточно. Возможна ситуация, когда клиент случайно использует один и тот же Idempotency-Key для разных запросов. Например, сначала отправляет запрос на сумму 1000, а затем — на сумму 5000, не изменив ключ. Чтобы различать такие случаи, вместе с ключом сохраняется хеш тела запроса.</w:t>
      </w:r>
    </w:p>
    <w:p w14:paraId="3F9FBA95" w14:textId="77777777" w:rsidR="0090465F" w:rsidRPr="00D024E3" w:rsidRDefault="00F84EEA">
      <w:pPr>
        <w:pStyle w:val="a0"/>
      </w:pPr>
      <w:r w:rsidRPr="00D024E3">
        <w:t>Перед выполнением операции сервис вычисляет хеш от содержимого JSON-запроса. Для одинаковых запросов будет получено одинаковое значение, а любое изменение суммы, даты, категории или другого поля приведёт к изменению хеша. Затем пара «ключ + хеш» проверяется в таблице идемпотентности.</w:t>
      </w:r>
    </w:p>
    <w:p w14:paraId="6DC5AAB0" w14:textId="77777777" w:rsidR="0090465F" w:rsidRPr="00D024E3" w:rsidRDefault="00F84EEA">
      <w:pPr>
        <w:pStyle w:val="a0"/>
      </w:pPr>
      <w:r w:rsidRPr="00D024E3">
        <w:t>Для хранения информации об уже выполненных операциях используется отдельная таблица в PostgreSQL. Она создаётся миграцией и содержит, как минимум, следующие поля:</w:t>
      </w:r>
    </w:p>
    <w:p w14:paraId="5332037E" w14:textId="77777777" w:rsidR="0090465F" w:rsidRPr="00D024E3" w:rsidRDefault="00F84EEA">
      <w:pPr>
        <w:pStyle w:val="a0"/>
        <w:numPr>
          <w:ilvl w:val="0"/>
          <w:numId w:val="15"/>
        </w:numPr>
      </w:pPr>
      <w:r w:rsidRPr="00D024E3">
        <w:t xml:space="preserve">idempotency_key; </w:t>
      </w:r>
    </w:p>
    <w:p w14:paraId="40BCE5CB" w14:textId="77777777" w:rsidR="0090465F" w:rsidRPr="00D024E3" w:rsidRDefault="00F84EEA">
      <w:pPr>
        <w:pStyle w:val="a0"/>
        <w:numPr>
          <w:ilvl w:val="0"/>
          <w:numId w:val="15"/>
        </w:numPr>
      </w:pPr>
      <w:r w:rsidRPr="00D024E3">
        <w:t xml:space="preserve">request_hash; </w:t>
      </w:r>
    </w:p>
    <w:p w14:paraId="29C8819A" w14:textId="77777777" w:rsidR="0090465F" w:rsidRPr="00D024E3" w:rsidRDefault="00F84EEA">
      <w:pPr>
        <w:pStyle w:val="a0"/>
        <w:numPr>
          <w:ilvl w:val="0"/>
          <w:numId w:val="15"/>
        </w:numPr>
      </w:pPr>
      <w:r w:rsidRPr="00D024E3">
        <w:t xml:space="preserve">created_at; </w:t>
      </w:r>
    </w:p>
    <w:p w14:paraId="0C20B728" w14:textId="77777777" w:rsidR="0090465F" w:rsidRPr="00D024E3" w:rsidRDefault="00F84EEA">
      <w:pPr>
        <w:pStyle w:val="a0"/>
        <w:numPr>
          <w:ilvl w:val="0"/>
          <w:numId w:val="15"/>
        </w:numPr>
      </w:pPr>
      <w:r w:rsidRPr="00D024E3">
        <w:t xml:space="preserve">response_status; </w:t>
      </w:r>
    </w:p>
    <w:p w14:paraId="5E1F3493" w14:textId="77777777" w:rsidR="0090465F" w:rsidRPr="00D024E3" w:rsidRDefault="00F84EEA">
      <w:pPr>
        <w:pStyle w:val="a0"/>
        <w:numPr>
          <w:ilvl w:val="0"/>
          <w:numId w:val="15"/>
        </w:numPr>
      </w:pPr>
      <w:r w:rsidRPr="00D024E3">
        <w:t xml:space="preserve">response_body. </w:t>
      </w:r>
    </w:p>
    <w:p w14:paraId="6B875130" w14:textId="4BBF4744" w:rsidR="0090465F" w:rsidRPr="00D024E3" w:rsidRDefault="00F84EEA" w:rsidP="00FA3877">
      <w:pPr>
        <w:pStyle w:val="a0"/>
      </w:pPr>
      <w:r w:rsidRPr="00D024E3">
        <w:t>Поле idempotency_key имеет уникальный индекс. Благодаря этому в таблице не может существовать две записи с одинаковым ключом.</w:t>
      </w:r>
      <w:r w:rsidR="00FA3877" w:rsidRPr="00D024E3">
        <w:t xml:space="preserve"> </w:t>
      </w:r>
      <w:r w:rsidRPr="00D024E3">
        <w:t xml:space="preserve">Работа механизма идемпотентности выполняется через отдельный репозиторий. Сервис создания транзакции не обращается к базе напрямую, а использует интерфейс IdempotencyRepository. </w:t>
      </w:r>
    </w:p>
    <w:p w14:paraId="41427D86" w14:textId="77777777" w:rsidR="0090465F" w:rsidRPr="00D024E3" w:rsidRDefault="00F84EEA">
      <w:pPr>
        <w:pStyle w:val="a0"/>
      </w:pPr>
      <w:r w:rsidRPr="00D024E3">
        <w:t>Такая схема соответствует принципам Чистой архитектуры: бизнес-логика знает только о существовании интерфейса, а конкретная реализация хранения находится в слое репозиториев.</w:t>
      </w:r>
    </w:p>
    <w:p w14:paraId="2ED6447D" w14:textId="77777777" w:rsidR="0090465F" w:rsidRPr="00D024E3" w:rsidRDefault="00F84EEA">
      <w:pPr>
        <w:pStyle w:val="a0"/>
      </w:pPr>
      <w:r w:rsidRPr="00D024E3">
        <w:t>При первом запросе сценарий выглядит следующим образом:</w:t>
      </w:r>
    </w:p>
    <w:p w14:paraId="6D0E3BD6" w14:textId="0329A674" w:rsidR="0090465F" w:rsidRPr="00D024E3" w:rsidRDefault="00F84EEA">
      <w:pPr>
        <w:pStyle w:val="a0"/>
        <w:numPr>
          <w:ilvl w:val="0"/>
          <w:numId w:val="84"/>
        </w:numPr>
      </w:pPr>
      <w:r w:rsidRPr="00D024E3">
        <w:t>Клиент отправляет POST с заголовком Idempotency-Key</w:t>
      </w:r>
      <w:r w:rsidR="00FA3877" w:rsidRPr="00D024E3">
        <w:t>;</w:t>
      </w:r>
      <w:r w:rsidRPr="00D024E3">
        <w:t xml:space="preserve"> </w:t>
      </w:r>
    </w:p>
    <w:p w14:paraId="561A6512" w14:textId="5CD4C7DC" w:rsidR="0090465F" w:rsidRPr="00D024E3" w:rsidRDefault="00F84EEA">
      <w:pPr>
        <w:pStyle w:val="a0"/>
        <w:numPr>
          <w:ilvl w:val="0"/>
          <w:numId w:val="84"/>
        </w:numPr>
      </w:pPr>
      <w:r w:rsidRPr="00D024E3">
        <w:t>Обработчик передаёт ключ и тело запроса в сервис</w:t>
      </w:r>
      <w:r w:rsidR="00FA3877" w:rsidRPr="00D024E3">
        <w:t>;</w:t>
      </w:r>
    </w:p>
    <w:p w14:paraId="4DA445C5" w14:textId="643889C9" w:rsidR="0090465F" w:rsidRPr="00D024E3" w:rsidRDefault="00F84EEA">
      <w:pPr>
        <w:pStyle w:val="a0"/>
        <w:numPr>
          <w:ilvl w:val="0"/>
          <w:numId w:val="84"/>
        </w:numPr>
      </w:pPr>
      <w:r w:rsidRPr="00D024E3">
        <w:lastRenderedPageBreak/>
        <w:t>Сервис вычисляет хеш тела</w:t>
      </w:r>
      <w:r w:rsidR="00FA3877" w:rsidRPr="00D024E3">
        <w:rPr>
          <w:lang w:val="en-US"/>
        </w:rPr>
        <w:t>;</w:t>
      </w:r>
    </w:p>
    <w:p w14:paraId="3215756D" w14:textId="00E2DE6C" w:rsidR="0090465F" w:rsidRPr="00D024E3" w:rsidRDefault="00F84EEA">
      <w:pPr>
        <w:pStyle w:val="a0"/>
        <w:numPr>
          <w:ilvl w:val="0"/>
          <w:numId w:val="84"/>
        </w:numPr>
      </w:pPr>
      <w:r w:rsidRPr="00D024E3">
        <w:t>Репозиторий проверяет, существует ли такой ключ в таблице</w:t>
      </w:r>
      <w:r w:rsidR="00FA3877" w:rsidRPr="00D024E3">
        <w:t>;</w:t>
      </w:r>
      <w:r w:rsidRPr="00D024E3">
        <w:t xml:space="preserve"> </w:t>
      </w:r>
    </w:p>
    <w:p w14:paraId="7C46AEC9" w14:textId="37001C5F" w:rsidR="0090465F" w:rsidRPr="00D024E3" w:rsidRDefault="00F84EEA">
      <w:pPr>
        <w:pStyle w:val="a0"/>
        <w:numPr>
          <w:ilvl w:val="0"/>
          <w:numId w:val="84"/>
        </w:numPr>
      </w:pPr>
      <w:r w:rsidRPr="00D024E3">
        <w:t>Если запись отсутствует, операция продолжается</w:t>
      </w:r>
      <w:r w:rsidR="00FA3877" w:rsidRPr="00D024E3">
        <w:t>;</w:t>
      </w:r>
    </w:p>
    <w:p w14:paraId="3EAC4D34" w14:textId="5536ABA5" w:rsidR="0090465F" w:rsidRPr="00D024E3" w:rsidRDefault="00F84EEA">
      <w:pPr>
        <w:pStyle w:val="a0"/>
        <w:numPr>
          <w:ilvl w:val="0"/>
          <w:numId w:val="84"/>
        </w:numPr>
      </w:pPr>
      <w:r w:rsidRPr="00D024E3">
        <w:t>Создаётся транзакция</w:t>
      </w:r>
      <w:r w:rsidR="00FA3877" w:rsidRPr="00D024E3">
        <w:rPr>
          <w:lang w:val="en-US"/>
        </w:rPr>
        <w:t>;</w:t>
      </w:r>
    </w:p>
    <w:p w14:paraId="731AAB37" w14:textId="66CE070D" w:rsidR="0090465F" w:rsidRPr="00D024E3" w:rsidRDefault="00F84EEA">
      <w:pPr>
        <w:pStyle w:val="a0"/>
        <w:numPr>
          <w:ilvl w:val="0"/>
          <w:numId w:val="84"/>
        </w:numPr>
      </w:pPr>
      <w:r w:rsidRPr="00D024E3">
        <w:t>Результат сохраняется в таблице идемпотентности</w:t>
      </w:r>
      <w:r w:rsidR="00FA3877" w:rsidRPr="00D024E3">
        <w:t>;</w:t>
      </w:r>
    </w:p>
    <w:p w14:paraId="61274953" w14:textId="08F173E3" w:rsidR="0090465F" w:rsidRPr="00D024E3" w:rsidRDefault="00F84EEA">
      <w:pPr>
        <w:pStyle w:val="a0"/>
        <w:numPr>
          <w:ilvl w:val="0"/>
          <w:numId w:val="84"/>
        </w:numPr>
      </w:pPr>
      <w:r w:rsidRPr="00D024E3">
        <w:t>Клиент получает ответ 201 Created.</w:t>
      </w:r>
    </w:p>
    <w:p w14:paraId="3B34E82B" w14:textId="77777777" w:rsidR="0090465F" w:rsidRPr="00D024E3" w:rsidRDefault="00F84EEA">
      <w:pPr>
        <w:pStyle w:val="a0"/>
      </w:pPr>
      <w:r w:rsidRPr="00D024E3">
        <w:t>Таким образом, первая попытка всегда приводит к обычному выполнению операции.</w:t>
      </w:r>
    </w:p>
    <w:p w14:paraId="71099390" w14:textId="5505149B" w:rsidR="0090465F" w:rsidRPr="00D024E3" w:rsidRDefault="00F84EEA" w:rsidP="00FA3877">
      <w:pPr>
        <w:pStyle w:val="a0"/>
      </w:pPr>
      <w:r w:rsidRPr="00D024E3">
        <w:t>Если после этого клиент повторно отправит точно такой же запрос с тем же ключом и тем же телом, сервис обнаружит существующую запись в таблице. Поскольку сохранённый хеш совпадает с новым, система понимает, что это повторение уже выполненной операции. В этом случае новая транзакция не создаётся.</w:t>
      </w:r>
      <w:r w:rsidR="00FA3877" w:rsidRPr="00D024E3">
        <w:t xml:space="preserve"> </w:t>
      </w:r>
      <w:r w:rsidRPr="00D024E3">
        <w:t>Вместо этого сервис возвращает тот же результат, который был сформирован ранее. Обычно клиент получает прежний HTTP-код и то же тело ответа. Например, если при первой попытке был создан объект с идентификатором 42, повторный запрос вернёт тот же идентификатор.</w:t>
      </w:r>
    </w:p>
    <w:p w14:paraId="176EFAC5" w14:textId="77777777" w:rsidR="0090465F" w:rsidRPr="00D024E3" w:rsidRDefault="00F84EEA">
      <w:pPr>
        <w:pStyle w:val="a0"/>
      </w:pPr>
      <w:r w:rsidRPr="00D024E3">
        <w:t>Сценарий повторного запроса выглядит так:</w:t>
      </w:r>
    </w:p>
    <w:p w14:paraId="179709FF" w14:textId="59AADE0F" w:rsidR="0090465F" w:rsidRPr="00D024E3" w:rsidRDefault="00F84EEA">
      <w:pPr>
        <w:pStyle w:val="a0"/>
        <w:numPr>
          <w:ilvl w:val="0"/>
          <w:numId w:val="85"/>
        </w:numPr>
      </w:pPr>
      <w:r w:rsidRPr="00D024E3">
        <w:t>Клиент повторно отправляет запрос</w:t>
      </w:r>
      <w:r w:rsidR="00FA3877" w:rsidRPr="00D024E3">
        <w:rPr>
          <w:lang w:val="en-US"/>
        </w:rPr>
        <w:t>;</w:t>
      </w:r>
    </w:p>
    <w:p w14:paraId="1867387B" w14:textId="5BF69B6A" w:rsidR="0090465F" w:rsidRPr="00D024E3" w:rsidRDefault="00F84EEA">
      <w:pPr>
        <w:pStyle w:val="a0"/>
        <w:numPr>
          <w:ilvl w:val="0"/>
          <w:numId w:val="85"/>
        </w:numPr>
      </w:pPr>
      <w:r w:rsidRPr="00D024E3">
        <w:t>Репозиторий находит запись по Idempotency-Key</w:t>
      </w:r>
      <w:r w:rsidR="00FA3877" w:rsidRPr="00D024E3">
        <w:t>;</w:t>
      </w:r>
      <w:r w:rsidRPr="00D024E3">
        <w:t xml:space="preserve"> </w:t>
      </w:r>
    </w:p>
    <w:p w14:paraId="4AEE8D0A" w14:textId="028B9498" w:rsidR="0090465F" w:rsidRPr="00D024E3" w:rsidRDefault="00F84EEA">
      <w:pPr>
        <w:pStyle w:val="a0"/>
        <w:numPr>
          <w:ilvl w:val="0"/>
          <w:numId w:val="85"/>
        </w:numPr>
      </w:pPr>
      <w:r w:rsidRPr="00D024E3">
        <w:t>Хеш нового запроса совпадает с сохранённым</w:t>
      </w:r>
      <w:r w:rsidR="00FA3877" w:rsidRPr="00D024E3">
        <w:t>;</w:t>
      </w:r>
    </w:p>
    <w:p w14:paraId="3CA5A7FA" w14:textId="0F12ABBB" w:rsidR="0090465F" w:rsidRPr="00D024E3" w:rsidRDefault="00F84EEA">
      <w:pPr>
        <w:pStyle w:val="a0"/>
        <w:numPr>
          <w:ilvl w:val="0"/>
          <w:numId w:val="85"/>
        </w:numPr>
      </w:pPr>
      <w:r w:rsidRPr="00D024E3">
        <w:t>Выполнение операции не производится</w:t>
      </w:r>
      <w:r w:rsidR="00FA3877" w:rsidRPr="00D024E3">
        <w:rPr>
          <w:lang w:val="en-US"/>
        </w:rPr>
        <w:t>;</w:t>
      </w:r>
    </w:p>
    <w:p w14:paraId="3A29F883" w14:textId="77777777" w:rsidR="0090465F" w:rsidRPr="00D024E3" w:rsidRDefault="00F84EEA">
      <w:pPr>
        <w:pStyle w:val="a0"/>
        <w:numPr>
          <w:ilvl w:val="0"/>
          <w:numId w:val="85"/>
        </w:numPr>
      </w:pPr>
      <w:r w:rsidRPr="00D024E3">
        <w:t xml:space="preserve">Клиенту возвращается ранее сохранённый ответ. </w:t>
      </w:r>
    </w:p>
    <w:p w14:paraId="78208A27" w14:textId="77777777" w:rsidR="0090465F" w:rsidRPr="00D024E3" w:rsidRDefault="00F84EEA">
      <w:pPr>
        <w:pStyle w:val="a0"/>
      </w:pPr>
      <w:r w:rsidRPr="00D024E3">
        <w:t>Отдельно обрабатывается конфликтный сценарий. Он возникает, если клиент повторно использует тот же Idempotency-Key, но тело запроса изменилось. Например, первая операция была выполнена для суммы 1000, а затем с тем же ключом отправлен запрос уже на сумму 5000.</w:t>
      </w:r>
    </w:p>
    <w:p w14:paraId="13610576" w14:textId="77777777" w:rsidR="0090465F" w:rsidRPr="00D024E3" w:rsidRDefault="00F84EEA">
      <w:pPr>
        <w:pStyle w:val="a0"/>
      </w:pPr>
      <w:r w:rsidRPr="00D024E3">
        <w:t>В этом случае сервис выполняет следующие действия:</w:t>
      </w:r>
    </w:p>
    <w:p w14:paraId="0C1B4D1F" w14:textId="35218EF8" w:rsidR="0090465F" w:rsidRPr="00D024E3" w:rsidRDefault="00F84EEA">
      <w:pPr>
        <w:pStyle w:val="a0"/>
        <w:numPr>
          <w:ilvl w:val="0"/>
          <w:numId w:val="86"/>
        </w:numPr>
      </w:pPr>
      <w:r w:rsidRPr="00D024E3">
        <w:t>Находит запись по ключу</w:t>
      </w:r>
      <w:r w:rsidR="00FA3877" w:rsidRPr="00D024E3">
        <w:rPr>
          <w:lang w:val="en-US"/>
        </w:rPr>
        <w:t>;</w:t>
      </w:r>
    </w:p>
    <w:p w14:paraId="0E6A5C28" w14:textId="2DD264C0" w:rsidR="0090465F" w:rsidRPr="00D024E3" w:rsidRDefault="00F84EEA">
      <w:pPr>
        <w:pStyle w:val="a0"/>
        <w:numPr>
          <w:ilvl w:val="0"/>
          <w:numId w:val="86"/>
        </w:numPr>
      </w:pPr>
      <w:r w:rsidRPr="00D024E3">
        <w:t>Сравнивает новый хеш с сохранённым</w:t>
      </w:r>
      <w:r w:rsidR="00FA3877" w:rsidRPr="00D024E3">
        <w:t>;</w:t>
      </w:r>
    </w:p>
    <w:p w14:paraId="215E1F5C" w14:textId="559E2DB3" w:rsidR="0090465F" w:rsidRPr="00D024E3" w:rsidRDefault="00F84EEA">
      <w:pPr>
        <w:pStyle w:val="a0"/>
        <w:numPr>
          <w:ilvl w:val="0"/>
          <w:numId w:val="86"/>
        </w:numPr>
      </w:pPr>
      <w:r w:rsidRPr="00D024E3">
        <w:t>Обнаруживает, что запрос отличается</w:t>
      </w:r>
      <w:r w:rsidR="00FA3877" w:rsidRPr="00D024E3">
        <w:rPr>
          <w:lang w:val="en-US"/>
        </w:rPr>
        <w:t>;</w:t>
      </w:r>
    </w:p>
    <w:p w14:paraId="32E5C212" w14:textId="3F9DE56B" w:rsidR="0090465F" w:rsidRPr="00D024E3" w:rsidRDefault="00F84EEA">
      <w:pPr>
        <w:pStyle w:val="a0"/>
        <w:numPr>
          <w:ilvl w:val="0"/>
          <w:numId w:val="86"/>
        </w:numPr>
      </w:pPr>
      <w:r w:rsidRPr="00D024E3">
        <w:lastRenderedPageBreak/>
        <w:t>Прерывает выполнение операции</w:t>
      </w:r>
      <w:r w:rsidR="00FA3877" w:rsidRPr="00D024E3">
        <w:rPr>
          <w:lang w:val="en-US"/>
        </w:rPr>
        <w:t>;</w:t>
      </w:r>
    </w:p>
    <w:p w14:paraId="3353087A" w14:textId="37F8F3C0" w:rsidR="0090465F" w:rsidRPr="00D024E3" w:rsidRDefault="00F84EEA">
      <w:pPr>
        <w:pStyle w:val="a0"/>
        <w:numPr>
          <w:ilvl w:val="0"/>
          <w:numId w:val="86"/>
        </w:numPr>
      </w:pPr>
      <w:r w:rsidRPr="00D024E3">
        <w:t>Возвращает ошибку конфликт</w:t>
      </w:r>
      <w:r w:rsidR="00FA3877" w:rsidRPr="00D024E3">
        <w:rPr>
          <w:lang w:val="en-US"/>
        </w:rPr>
        <w:t xml:space="preserve">a; </w:t>
      </w:r>
    </w:p>
    <w:p w14:paraId="1379054B" w14:textId="77777777" w:rsidR="0090465F" w:rsidRPr="00D024E3" w:rsidRDefault="00F84EEA">
      <w:pPr>
        <w:pStyle w:val="a0"/>
      </w:pPr>
      <w:r w:rsidRPr="00D024E3">
        <w:t>Для клиента это выглядит как ответ:</w:t>
      </w:r>
    </w:p>
    <w:p w14:paraId="24CCC0F9" w14:textId="77777777" w:rsidR="0090465F" w:rsidRPr="00D024E3" w:rsidRDefault="00F84EEA" w:rsidP="00FA3877">
      <w:pPr>
        <w:pStyle w:val="a0"/>
        <w:jc w:val="left"/>
        <w:rPr>
          <w:lang w:val="en-US"/>
        </w:rPr>
      </w:pPr>
      <w:r w:rsidRPr="00D024E3">
        <w:rPr>
          <w:lang w:val="en-US"/>
        </w:rPr>
        <w:t>{</w:t>
      </w:r>
      <w:r w:rsidRPr="00D024E3">
        <w:rPr>
          <w:lang w:val="en-US"/>
        </w:rPr>
        <w:br/>
        <w:t xml:space="preserve">  "error": {</w:t>
      </w:r>
      <w:r w:rsidRPr="00D024E3">
        <w:rPr>
          <w:lang w:val="en-US"/>
        </w:rPr>
        <w:br/>
        <w:t xml:space="preserve">    "code": "idempotency_conflict",</w:t>
      </w:r>
      <w:r w:rsidRPr="00D024E3">
        <w:rPr>
          <w:lang w:val="en-US"/>
        </w:rPr>
        <w:br/>
        <w:t xml:space="preserve">    "message": "request body does not match original idempotent request"</w:t>
      </w:r>
      <w:r w:rsidRPr="00D024E3">
        <w:rPr>
          <w:lang w:val="en-US"/>
        </w:rPr>
        <w:br/>
        <w:t xml:space="preserve">  }</w:t>
      </w:r>
      <w:r w:rsidRPr="00D024E3">
        <w:rPr>
          <w:lang w:val="en-US"/>
        </w:rPr>
        <w:br/>
        <w:t>}</w:t>
      </w:r>
    </w:p>
    <w:p w14:paraId="5E13E92C" w14:textId="77777777" w:rsidR="0090465F" w:rsidRPr="00D024E3" w:rsidRDefault="00F84EEA">
      <w:pPr>
        <w:pStyle w:val="a0"/>
      </w:pPr>
      <w:r w:rsidRPr="00D024E3">
        <w:t>с кодом 409 Conflict.</w:t>
      </w:r>
    </w:p>
    <w:p w14:paraId="3C056A30" w14:textId="2F475CB9" w:rsidR="0090465F" w:rsidRPr="00D024E3" w:rsidRDefault="00F84EEA" w:rsidP="00FA3877">
      <w:pPr>
        <w:pStyle w:val="a0"/>
      </w:pPr>
      <w:r w:rsidRPr="00D024E3">
        <w:t>Возврат ошибки в конфликтном случае необходим, чтобы предотвратить неоднозначное поведение. Если бы сервис просто выполнил второй запрос, используя старый ключ, это нарушило бы принцип идемпотентности и могло привести к созданию неверных или дублирующихся данных.</w:t>
      </w:r>
      <w:r w:rsidR="00FA3877" w:rsidRPr="00D024E3">
        <w:t xml:space="preserve"> </w:t>
      </w:r>
      <w:r w:rsidRPr="00D024E3">
        <w:t>Связь между TransactionService и репозиторием идемпотентности реализована через интерфейс. Типичная последовательность вызовов выглядит следующим образом:</w:t>
      </w:r>
    </w:p>
    <w:p w14:paraId="36C77C0B" w14:textId="77777777" w:rsidR="0090465F" w:rsidRPr="00D024E3" w:rsidRDefault="00F84EEA">
      <w:pPr>
        <w:pStyle w:val="a0"/>
        <w:numPr>
          <w:ilvl w:val="0"/>
          <w:numId w:val="16"/>
        </w:numPr>
      </w:pPr>
      <w:r w:rsidRPr="00D024E3">
        <w:t xml:space="preserve">сервис получает ключ из HTTP-заголовка; </w:t>
      </w:r>
    </w:p>
    <w:p w14:paraId="1DEE8C36" w14:textId="77777777" w:rsidR="0090465F" w:rsidRPr="00D024E3" w:rsidRDefault="00F84EEA">
      <w:pPr>
        <w:pStyle w:val="a0"/>
        <w:numPr>
          <w:ilvl w:val="0"/>
          <w:numId w:val="16"/>
        </w:numPr>
      </w:pPr>
      <w:r w:rsidRPr="00D024E3">
        <w:t xml:space="preserve">вычисляет хеш тела; </w:t>
      </w:r>
    </w:p>
    <w:p w14:paraId="6385C1C4" w14:textId="77777777" w:rsidR="0090465F" w:rsidRPr="00D024E3" w:rsidRDefault="00F84EEA">
      <w:pPr>
        <w:pStyle w:val="a0"/>
        <w:numPr>
          <w:ilvl w:val="0"/>
          <w:numId w:val="16"/>
        </w:numPr>
      </w:pPr>
      <w:r w:rsidRPr="00D024E3">
        <w:t xml:space="preserve">вызывает FindByKey; </w:t>
      </w:r>
    </w:p>
    <w:p w14:paraId="1D67675A" w14:textId="77777777" w:rsidR="0090465F" w:rsidRPr="00D024E3" w:rsidRDefault="00F84EEA">
      <w:pPr>
        <w:pStyle w:val="a0"/>
        <w:numPr>
          <w:ilvl w:val="0"/>
          <w:numId w:val="16"/>
        </w:numPr>
      </w:pPr>
      <w:r w:rsidRPr="00D024E3">
        <w:t xml:space="preserve">при отсутствии записи выполняет создание и вызывает Save; </w:t>
      </w:r>
    </w:p>
    <w:p w14:paraId="22F4B7CC" w14:textId="77777777" w:rsidR="0090465F" w:rsidRPr="00D024E3" w:rsidRDefault="00F84EEA">
      <w:pPr>
        <w:pStyle w:val="a0"/>
        <w:numPr>
          <w:ilvl w:val="0"/>
          <w:numId w:val="16"/>
        </w:numPr>
      </w:pPr>
      <w:r w:rsidRPr="00D024E3">
        <w:t xml:space="preserve">при наличии записи сравнивает хеш; </w:t>
      </w:r>
    </w:p>
    <w:p w14:paraId="213BC742" w14:textId="77777777" w:rsidR="0090465F" w:rsidRPr="00D024E3" w:rsidRDefault="00F84EEA">
      <w:pPr>
        <w:pStyle w:val="a0"/>
        <w:numPr>
          <w:ilvl w:val="0"/>
          <w:numId w:val="16"/>
        </w:numPr>
      </w:pPr>
      <w:r w:rsidRPr="00D024E3">
        <w:t xml:space="preserve">либо возвращает сохранённый результат, либо ошибку конфликта. </w:t>
      </w:r>
    </w:p>
    <w:p w14:paraId="7F5250EA" w14:textId="5AC51BBF" w:rsidR="0090465F" w:rsidRPr="00D024E3" w:rsidRDefault="00F84EEA" w:rsidP="00FA3877">
      <w:pPr>
        <w:pStyle w:val="a0"/>
      </w:pPr>
      <w:r w:rsidRPr="00D024E3">
        <w:t>За счёт этого логика идемпотентности сосредоточена в одном месте и может использоваться не только для транзакций, но и для других операций создания.</w:t>
      </w:r>
      <w:r w:rsidR="00FA3877" w:rsidRPr="00D024E3">
        <w:t xml:space="preserve"> </w:t>
      </w:r>
      <w:r w:rsidRPr="00D024E3">
        <w:t>Механизм особенно важен в условиях высокой нагрузки и интеграции с внешними системами. Во время нагрузочного тестирования генератор запросов может повторно отправлять часть операций из-за таймаутов или ошибок сети. Благодаря таблице идемпотентности такие повторы не приводят к созданию лишних записей в базе и не искажают результаты эксперимента.</w:t>
      </w:r>
    </w:p>
    <w:p w14:paraId="0843C314" w14:textId="650E2496" w:rsidR="0090465F" w:rsidRPr="00420E5E" w:rsidRDefault="00420E5E" w:rsidP="00420E5E">
      <w:pPr>
        <w:pStyle w:val="3"/>
        <w:numPr>
          <w:ilvl w:val="2"/>
          <w:numId w:val="88"/>
        </w:numPr>
        <w:ind w:left="567" w:firstLine="284"/>
        <w:rPr>
          <w:rFonts w:cs="Times New Roman"/>
        </w:rPr>
      </w:pPr>
      <w:bookmarkStart w:id="84" w:name="подход-api-first_Копия_1"/>
      <w:bookmarkStart w:id="85" w:name="реализация-и-практическое-применение_Коп"/>
      <w:bookmarkEnd w:id="84"/>
      <w:bookmarkEnd w:id="85"/>
      <w:r w:rsidRPr="00420E5E">
        <w:rPr>
          <w:rFonts w:cs="Times New Roman"/>
        </w:rPr>
        <w:lastRenderedPageBreak/>
        <w:t xml:space="preserve"> </w:t>
      </w:r>
      <w:bookmarkStart w:id="86" w:name="_Toc229325255"/>
      <w:r w:rsidR="00F84EEA" w:rsidRPr="00420E5E">
        <w:rPr>
          <w:rFonts w:cs="Times New Roman"/>
        </w:rPr>
        <w:t xml:space="preserve">Событийный ковейер </w:t>
      </w:r>
      <w:r w:rsidR="00F84EEA" w:rsidRPr="00420E5E">
        <w:rPr>
          <w:rFonts w:cs="Times New Roman"/>
          <w:lang w:val="en-US"/>
        </w:rPr>
        <w:t>Kafka</w:t>
      </w:r>
      <w:bookmarkEnd w:id="86"/>
    </w:p>
    <w:p w14:paraId="5204185E" w14:textId="1582BBC4" w:rsidR="00DA460A" w:rsidRPr="00D024E3" w:rsidRDefault="00DA460A" w:rsidP="00DA460A">
      <w:pPr>
        <w:ind w:firstLine="360"/>
      </w:pPr>
      <w:r w:rsidRPr="00D024E3">
        <w:t xml:space="preserve">После создания транзакции через HTTP API система не ограничивается записью данных в PostgreSQL. Для дальнейшей асинхронной обработки используется событийный конвейер на основе Kafka, который связывает основной API-сервис и отдельный consumer-процесс. </w:t>
      </w:r>
    </w:p>
    <w:p w14:paraId="1F8BA078" w14:textId="0FCC9215" w:rsidR="0090465F" w:rsidRPr="00D024E3" w:rsidRDefault="0090465F" w:rsidP="00DA460A">
      <w:pPr>
        <w:pStyle w:val="a0"/>
      </w:pPr>
    </w:p>
    <w:p w14:paraId="512635E8" w14:textId="77777777" w:rsidR="00DA460A" w:rsidRPr="00D024E3" w:rsidRDefault="00DA460A" w:rsidP="00DA460A">
      <w:pPr>
        <w:pStyle w:val="a0"/>
      </w:pPr>
      <w:r w:rsidRPr="00D024E3">
        <w:t>В проекте весь конвейер строится вокруг события transaction.created. Оно публикуется после успешного завершения операции создания транзакции и проходит несколько стадий: запись в базу данных, commit SQL-транзакции, публикацию в Kafka, чтение сообщения consumer-процессом, проверку корректности и идемпотентности, выполнение обработки, а затем подтверждение offset либо отправку сообщения в DLQ.</w:t>
      </w:r>
    </w:p>
    <w:p w14:paraId="034BC170" w14:textId="4DCC05D7" w:rsidR="00DA460A" w:rsidRPr="00D024E3" w:rsidRDefault="00DA460A" w:rsidP="00DA460A">
      <w:pPr>
        <w:pStyle w:val="a0"/>
      </w:pPr>
      <w:r w:rsidRPr="00D024E3">
        <w:t>Публикация события начинается в TransactionService. Сначала транзакция сохраняется в PostgreSQL, затем выполняется commit, и только после этого вызывается publisher. Это важно, потому что если отправить событие в Kafka до записи в базу, а потом получить ошибку, consumer увидит транзакцию, которой фактически не существует. Поэтому последовательность должна быть строго такой: создание записи, commit, затем публикация transaction.created. Чтобы не связывать бизнес-логику напрямую с Kafka-клиентом, используется небольшой интерфейс Publisher. Для TransactionService доступен только метод вида PublishTransactionCreated(ctx, transaction), а вся сериализация и работа с Kafka скрыты внутри модуля internal/events.</w:t>
      </w:r>
    </w:p>
    <w:p w14:paraId="1E42006B" w14:textId="0B1B2A34" w:rsidR="0090465F" w:rsidRPr="00D024E3" w:rsidRDefault="00DA460A" w:rsidP="00DA460A">
      <w:pPr>
        <w:pStyle w:val="a0"/>
      </w:pPr>
      <w:r w:rsidRPr="00D024E3">
        <w:t>Для передачи сообщения используется единый конверт — внешняя структура с метаданными события. В</w:t>
      </w:r>
      <w:r w:rsidRPr="00D024E3">
        <w:rPr>
          <w:lang w:val="en-US"/>
        </w:rPr>
        <w:t xml:space="preserve"> </w:t>
      </w:r>
      <w:r w:rsidRPr="00D024E3">
        <w:t>ней</w:t>
      </w:r>
      <w:r w:rsidRPr="00D024E3">
        <w:rPr>
          <w:lang w:val="en-US"/>
        </w:rPr>
        <w:t xml:space="preserve"> </w:t>
      </w:r>
      <w:r w:rsidRPr="00D024E3">
        <w:t>хранятся</w:t>
      </w:r>
      <w:r w:rsidRPr="00D024E3">
        <w:rPr>
          <w:lang w:val="en-US"/>
        </w:rPr>
        <w:t> event_id, event_type, occurred_at, version </w:t>
      </w:r>
      <w:r w:rsidRPr="00D024E3">
        <w:t>и</w:t>
      </w:r>
      <w:r w:rsidRPr="00D024E3">
        <w:rPr>
          <w:lang w:val="en-US"/>
        </w:rPr>
        <w:t xml:space="preserve"> payload. </w:t>
      </w:r>
      <w:r w:rsidRPr="00D024E3">
        <w:t>Поле event_id особенно важно для идемпотентности: оно генерируется при публикации и затем помогает consumer-процессу понять, обрабатывалось ли событие раньше. event_type позволяет использовать один топик для разных событий, а version упрощает дальнейшее изменение схемы сообщения.</w:t>
      </w:r>
    </w:p>
    <w:p w14:paraId="25D4633A" w14:textId="0B84EF22" w:rsidR="00DA460A" w:rsidRPr="00D024E3" w:rsidRDefault="00DA460A" w:rsidP="00420E5E">
      <w:pPr>
        <w:pStyle w:val="a0"/>
      </w:pPr>
      <w:r w:rsidRPr="00D024E3">
        <w:lastRenderedPageBreak/>
        <w:t>Сообщения из топика transactions.events обрабатываются отдельным приложением cmd/consumer. Оно запускается независимо от API-сервиса, поэтому его можно масштабировать отдельно в зависимости от нагрузки.</w:t>
      </w:r>
    </w:p>
    <w:p w14:paraId="7E470821" w14:textId="2C2ED2F3" w:rsidR="00DA460A" w:rsidRPr="00D024E3" w:rsidRDefault="00DA460A" w:rsidP="00DA460A">
      <w:pPr>
        <w:pStyle w:val="a0"/>
        <w:rPr>
          <w:lang w:val="en-US"/>
        </w:rPr>
      </w:pPr>
      <w:r w:rsidRPr="00D024E3">
        <w:t>Consumer подписывается на Kafka-топик и последовательно читает сообщения. Для</w:t>
      </w:r>
      <w:r w:rsidRPr="00D024E3">
        <w:rPr>
          <w:lang w:val="en-US"/>
        </w:rPr>
        <w:t xml:space="preserve"> </w:t>
      </w:r>
      <w:r w:rsidRPr="00D024E3">
        <w:t>него</w:t>
      </w:r>
      <w:r w:rsidRPr="00D024E3">
        <w:rPr>
          <w:lang w:val="en-US"/>
        </w:rPr>
        <w:t xml:space="preserve"> </w:t>
      </w:r>
      <w:r w:rsidRPr="00D024E3">
        <w:t>используется</w:t>
      </w:r>
      <w:r w:rsidRPr="00D024E3">
        <w:rPr>
          <w:lang w:val="en-US"/>
        </w:rPr>
        <w:t xml:space="preserve"> </w:t>
      </w:r>
      <w:r w:rsidRPr="00D024E3">
        <w:t>отдельная</w:t>
      </w:r>
      <w:r w:rsidRPr="00D024E3">
        <w:rPr>
          <w:lang w:val="en-US"/>
        </w:rPr>
        <w:t xml:space="preserve"> consumer group:</w:t>
      </w:r>
    </w:p>
    <w:p w14:paraId="287A63D3" w14:textId="1B5F87C0" w:rsidR="00DA460A" w:rsidRPr="00D024E3" w:rsidRDefault="00DA460A" w:rsidP="00DA460A">
      <w:pPr>
        <w:pStyle w:val="a0"/>
        <w:rPr>
          <w:lang w:val="en-US"/>
        </w:rPr>
      </w:pPr>
      <w:r w:rsidRPr="00D024E3">
        <w:rPr>
          <w:lang w:val="en-US"/>
        </w:rPr>
        <w:t>KAFKA_CONSUMER_GROUP_ID=diploma-transactions-consumer</w:t>
      </w:r>
    </w:p>
    <w:p w14:paraId="13513E04" w14:textId="40BF7561" w:rsidR="00732DDC" w:rsidRPr="00D024E3" w:rsidRDefault="00DA460A" w:rsidP="00732DDC">
      <w:pPr>
        <w:pStyle w:val="a0"/>
      </w:pPr>
      <w:r w:rsidRPr="00D024E3">
        <w:t>Благодаря этому Kafka распределяет сообщения между экземплярами consumer внутри группы так, чтобы одно и то же сообщение не обрабатывалось одновременно несколькими процессами. Это позволяет безопасно увеличивать число инстансов consumer без дублирования обработки. После получения сообщения consumer проходит весь цикл обработки. Сначала он читает raw-сообщение и парсит JSON, затем проверяет обязательные поля envelope, после чего проверяет, не обрабатывалось ли событие раньше. Если сообщение проходит все проверки, выполняется прикладная обработка, затем сохраняется факт успешного выполнения, и только после этого вручную подтверждается offset.</w:t>
      </w:r>
      <w:r w:rsidR="00732DDC" w:rsidRPr="00D024E3">
        <w:t xml:space="preserve"> При обработке сообщения consumer может столкнуться как с временной, так и с окончательной ошибкой. Если проблема связана, например, с недоступностью базы данных или внешнего сервиса, сообщение не отправляется сразу в DLQ: consumer повторяет попытку через небольшой интервал и делает несколько retries. Это позволяет не терять сообщения из-за кратковременных сбоев. Если же ошибка связана с самим сообщением, retry уже не помогает. К таким случаям относятся невалидный JSON, отсутствие event_id, неподдерживаемый тип события или нарушенная структура payload. Такие сообщения считаются заведомо некорректными и сразу направляются в DLQ, потому что повторная обработка всё равно не даст результата.</w:t>
      </w:r>
    </w:p>
    <w:p w14:paraId="2EC4CB83" w14:textId="77777777" w:rsidR="00732DDC" w:rsidRPr="00D024E3" w:rsidRDefault="00732DDC" w:rsidP="00732DDC">
      <w:pPr>
        <w:pStyle w:val="a0"/>
      </w:pPr>
      <w:r w:rsidRPr="00D024E3">
        <w:rPr>
          <w:lang w:val="en-US"/>
        </w:rPr>
        <w:t xml:space="preserve">Consumer </w:t>
      </w:r>
      <w:r w:rsidRPr="00D024E3">
        <w:t>использует</w:t>
      </w:r>
      <w:r w:rsidRPr="00D024E3">
        <w:rPr>
          <w:lang w:val="en-US"/>
        </w:rPr>
        <w:t xml:space="preserve"> </w:t>
      </w:r>
      <w:r w:rsidRPr="00D024E3">
        <w:t>ручной</w:t>
      </w:r>
      <w:r w:rsidRPr="00D024E3">
        <w:rPr>
          <w:lang w:val="en-US"/>
        </w:rPr>
        <w:t xml:space="preserve"> commit offset. </w:t>
      </w:r>
      <w:r w:rsidRPr="00D024E3">
        <w:t xml:space="preserve">Это означает, что Kafka считает сообщение обработанным только после того, как завершились все обязательные шаги: валидация, бизнес-логика и сохранение event_id в processed_events. Если consumer завершится раньше commit, </w:t>
      </w:r>
      <w:r w:rsidRPr="00D024E3">
        <w:lastRenderedPageBreak/>
        <w:t>сообщение будет доставлено повторно после перезапуска, что как раз и нужно для надёжности.</w:t>
      </w:r>
    </w:p>
    <w:p w14:paraId="45BE448F" w14:textId="52F03846" w:rsidR="0090465F" w:rsidRPr="00D024E3" w:rsidRDefault="00732DDC" w:rsidP="00732DDC">
      <w:pPr>
        <w:pStyle w:val="a0"/>
      </w:pPr>
      <w:r w:rsidRPr="00D024E3">
        <w:t>В итоге логика такая: временная ошибка → retry, окончательная ошибка → DLQ, успешная обработка → commit offset. За счёт этого consumer не теряет сообщения и отдельно обрабатывает сбои системы и ошибки в данных.</w:t>
      </w:r>
    </w:p>
    <w:p w14:paraId="2F590A2D" w14:textId="53BB251D" w:rsidR="0090465F" w:rsidRPr="00420E5E" w:rsidRDefault="00202B32" w:rsidP="00420E5E">
      <w:pPr>
        <w:pStyle w:val="3"/>
        <w:ind w:left="567" w:firstLine="284"/>
        <w:rPr>
          <w:rFonts w:cs="Times New Roman"/>
        </w:rPr>
      </w:pPr>
      <w:bookmarkStart w:id="87" w:name="реализация-механизма"/>
      <w:bookmarkStart w:id="88" w:name="_Toc229325256"/>
      <w:bookmarkEnd w:id="87"/>
      <w:r w:rsidRPr="00420E5E">
        <w:rPr>
          <w:rFonts w:cs="Times New Roman"/>
        </w:rPr>
        <w:t>4.1.10 Наблюдаемость</w:t>
      </w:r>
      <w:bookmarkEnd w:id="88"/>
    </w:p>
    <w:p w14:paraId="402CA827" w14:textId="12BDA614" w:rsidR="00732DDC" w:rsidRPr="00D024E3" w:rsidRDefault="00732DDC" w:rsidP="00732DDC">
      <w:pPr>
        <w:pStyle w:val="Compact0"/>
        <w:ind w:firstLine="709"/>
      </w:pPr>
      <w:r w:rsidRPr="00D024E3">
        <w:t>Для системы, которая работает под нагрузкой и использует асинхронную обработку через Kafka, одного логирования недостаточно. Логи помогают разбирать отдельные ошибки, но не дают целостной картины состояния сервиса в реальном времени. Поэтому в проекте используется подсистема наблюдаемости, основанная на метриках, Prometheus и Grafana.</w:t>
      </w:r>
    </w:p>
    <w:p w14:paraId="690B5F87" w14:textId="581E0549" w:rsidR="00732DDC" w:rsidRPr="00D024E3" w:rsidRDefault="00732DDC" w:rsidP="00732DDC">
      <w:pPr>
        <w:pStyle w:val="Compact0"/>
      </w:pPr>
      <w:r w:rsidRPr="00D024E3">
        <w:t>Она решает несколько практических задач: позволяет контролировать доступность HTTP API, измерять скорость обработки запросов, отслеживать ошибки, а также видеть состояние producer и consumer в Kafka. Отдельно полезно наблюдать за consumer lag, потому что он показывает, успевает ли система обрабатывать входящий поток сообщений. Дополнительно можно контролировать базу данных и фоновые процессы, которые тоже влияют на стабильность сервиса.</w:t>
      </w:r>
    </w:p>
    <w:p w14:paraId="226EC5EB" w14:textId="066B295A" w:rsidR="00732DDC" w:rsidRPr="00D024E3" w:rsidRDefault="00732DDC" w:rsidP="00732DDC">
      <w:pPr>
        <w:pStyle w:val="Compact0"/>
      </w:pPr>
      <w:r w:rsidRPr="00D024E3">
        <w:t>Схема работы выглядит так: приложение отдаёт метрики по /metrics, Prometheus регулярно их забирает, kafka-exporter добавляет Kafka-метрики, а Grafana визуализирует всё на дашбордах. В итоге состояние системы можно оценивать не постфактум, а почти в реальном времени.</w:t>
      </w:r>
    </w:p>
    <w:p w14:paraId="65E2ECAC" w14:textId="1098F79A" w:rsidR="00732DDC" w:rsidRPr="00D024E3" w:rsidRDefault="00732DDC" w:rsidP="00732DDC">
      <w:pPr>
        <w:pStyle w:val="Compact0"/>
      </w:pPr>
      <w:r w:rsidRPr="00D024E3">
        <w:t>На уровне HTTP-сервиса используется middleware, который автоматически собирает данные о каждом запросе. Обычно фиксируются метод, маршрут, код ответа, число запросов и длительность выполнения. На этой основе строятся базовые метрики: общее количество запросов, latency и число ошибок по статусам 4xx и 5xx.</w:t>
      </w:r>
    </w:p>
    <w:p w14:paraId="17F695FA" w14:textId="41AFD419" w:rsidR="0090465F" w:rsidRPr="00D024E3" w:rsidRDefault="00732DDC" w:rsidP="00732DDC">
      <w:pPr>
        <w:pStyle w:val="Compact0"/>
        <w:rPr>
          <w:b/>
          <w:bCs/>
        </w:rPr>
      </w:pPr>
      <w:r w:rsidRPr="00D024E3">
        <w:t xml:space="preserve">Кроме HTTP-показателей, полезно отдельно собирать и бизнес-метрики, например transactions_created_total, transactions_failed_total и длительность </w:t>
      </w:r>
      <w:r w:rsidRPr="00D024E3">
        <w:lastRenderedPageBreak/>
        <w:t>ключевых операций. Такие показатели позволяют понять не только то, что сервис отвечает, но и как именно он работает под нагрузкой.</w:t>
      </w:r>
    </w:p>
    <w:p w14:paraId="4BC31026" w14:textId="6316AB6D" w:rsidR="00732DDC" w:rsidRPr="006368EB" w:rsidRDefault="00732DDC" w:rsidP="00732DDC">
      <w:pPr>
        <w:pStyle w:val="Compact0"/>
      </w:pPr>
      <w:r w:rsidRPr="00D024E3">
        <w:t xml:space="preserve">Все метрики доступны через отдельный маршрут GET /metrics. Он реализуется с помощью клиентской библиотеки Prometheus и возвращает данные в формате exposition format. </w:t>
      </w:r>
    </w:p>
    <w:p w14:paraId="05C29060" w14:textId="77777777" w:rsidR="00732DDC" w:rsidRPr="006368EB" w:rsidRDefault="00732DDC" w:rsidP="00732DDC">
      <w:pPr>
        <w:pStyle w:val="Compact0"/>
      </w:pPr>
      <w:r w:rsidRPr="00D024E3">
        <w:rPr>
          <w:lang w:val="en-US"/>
        </w:rPr>
        <w:t>http</w:t>
      </w:r>
      <w:r w:rsidRPr="006368EB">
        <w:t>_</w:t>
      </w:r>
      <w:r w:rsidRPr="00D024E3">
        <w:rPr>
          <w:lang w:val="en-US"/>
        </w:rPr>
        <w:t>request</w:t>
      </w:r>
      <w:r w:rsidRPr="006368EB">
        <w:t>_</w:t>
      </w:r>
      <w:r w:rsidRPr="00D024E3">
        <w:rPr>
          <w:lang w:val="en-US"/>
        </w:rPr>
        <w:t>duration</w:t>
      </w:r>
      <w:r w:rsidRPr="006368EB">
        <w:t>_</w:t>
      </w:r>
      <w:r w:rsidRPr="00D024E3">
        <w:rPr>
          <w:lang w:val="en-US"/>
        </w:rPr>
        <w:t>seconds</w:t>
      </w:r>
      <w:r w:rsidRPr="006368EB">
        <w:t>_</w:t>
      </w:r>
      <w:r w:rsidRPr="00D024E3">
        <w:rPr>
          <w:lang w:val="en-US"/>
        </w:rPr>
        <w:t>bucket</w:t>
      </w:r>
      <w:r w:rsidRPr="006368EB">
        <w:t>{</w:t>
      </w:r>
      <w:r w:rsidRPr="00D024E3">
        <w:rPr>
          <w:lang w:val="en-US"/>
        </w:rPr>
        <w:t>route</w:t>
      </w:r>
      <w:r w:rsidRPr="006368EB">
        <w:t>="/</w:t>
      </w:r>
      <w:r w:rsidRPr="00D024E3">
        <w:rPr>
          <w:lang w:val="en-US"/>
        </w:rPr>
        <w:t>api</w:t>
      </w:r>
      <w:r w:rsidRPr="006368EB">
        <w:t>/</w:t>
      </w:r>
      <w:r w:rsidRPr="00D024E3">
        <w:rPr>
          <w:lang w:val="en-US"/>
        </w:rPr>
        <w:t>transactions</w:t>
      </w:r>
      <w:r w:rsidRPr="006368EB">
        <w:t>",</w:t>
      </w:r>
      <w:r w:rsidRPr="00D024E3">
        <w:rPr>
          <w:lang w:val="en-US"/>
        </w:rPr>
        <w:t>le</w:t>
      </w:r>
      <w:r w:rsidRPr="006368EB">
        <w:t>="0.05"} 243</w:t>
      </w:r>
    </w:p>
    <w:p w14:paraId="36C76DB0" w14:textId="77777777" w:rsidR="00732DDC" w:rsidRPr="00D024E3" w:rsidRDefault="00732DDC" w:rsidP="00732DDC">
      <w:pPr>
        <w:pStyle w:val="Compact0"/>
      </w:pPr>
      <w:r w:rsidRPr="00D024E3">
        <w:t>Этот endpoint не предназначен для прямого использования пользователями. Его регулярно опрашивает Prometheus, который собирает и сохраняет метрики.</w:t>
      </w:r>
    </w:p>
    <w:p w14:paraId="62837CE0" w14:textId="288CA5F5" w:rsidR="00732DDC" w:rsidRPr="00D024E3" w:rsidRDefault="00732DDC" w:rsidP="00732DDC">
      <w:pPr>
        <w:pStyle w:val="Compact0"/>
      </w:pPr>
      <w:r w:rsidRPr="00D024E3">
        <w:t>Prometheus запускается как отдельный контейнер и хранит историю всех метрик. Основная настройка задаётся в файле prometheus.yml, где перечисляются цели для сбора метрик.</w:t>
      </w:r>
    </w:p>
    <w:p w14:paraId="32F3FCB1" w14:textId="52E7DFEF" w:rsidR="00BB2CCE" w:rsidRPr="00D024E3" w:rsidRDefault="00BB2CCE" w:rsidP="00732DDC">
      <w:pPr>
        <w:pStyle w:val="Compact0"/>
      </w:pPr>
      <w:r>
        <w:t>Пример того</w:t>
      </w:r>
      <w:r w:rsidRPr="00BB2CCE">
        <w:t xml:space="preserve">, </w:t>
      </w:r>
      <w:r>
        <w:t>как может выглядеть конфигурация</w:t>
      </w:r>
      <w:r w:rsidRPr="00BB2CCE">
        <w:t xml:space="preserve">, </w:t>
      </w:r>
      <w:r>
        <w:t>представлен на рисунке 4.3.</w:t>
      </w:r>
    </w:p>
    <w:p w14:paraId="1162C4A6" w14:textId="6844D2CD" w:rsidR="00732DDC" w:rsidRDefault="00BB2CCE" w:rsidP="009D056B">
      <w:pPr>
        <w:pStyle w:val="Compact0"/>
        <w:jc w:val="center"/>
        <w:rPr>
          <w:sz w:val="20"/>
        </w:rPr>
      </w:pPr>
      <w:r w:rsidRPr="00BB2CCE">
        <w:rPr>
          <w:noProof/>
          <w:sz w:val="20"/>
          <w:lang w:val="en-US"/>
        </w:rPr>
        <w:drawing>
          <wp:inline distT="0" distB="0" distL="0" distR="0" wp14:anchorId="3357E8D3" wp14:editId="4E8BC523">
            <wp:extent cx="2133898" cy="3229426"/>
            <wp:effectExtent l="0" t="0" r="0" b="9525"/>
            <wp:docPr id="10286666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66659" name=""/>
                    <pic:cNvPicPr/>
                  </pic:nvPicPr>
                  <pic:blipFill>
                    <a:blip r:embed="rId15"/>
                    <a:stretch>
                      <a:fillRect/>
                    </a:stretch>
                  </pic:blipFill>
                  <pic:spPr>
                    <a:xfrm>
                      <a:off x="0" y="0"/>
                      <a:ext cx="2133898" cy="3229426"/>
                    </a:xfrm>
                    <a:prstGeom prst="rect">
                      <a:avLst/>
                    </a:prstGeom>
                  </pic:spPr>
                </pic:pic>
              </a:graphicData>
            </a:graphic>
          </wp:inline>
        </w:drawing>
      </w:r>
    </w:p>
    <w:p w14:paraId="6092A3F8" w14:textId="74A93BE7" w:rsidR="009D056B" w:rsidRPr="009D056B" w:rsidRDefault="009D056B" w:rsidP="009D056B">
      <w:pPr>
        <w:pStyle w:val="Compact0"/>
        <w:jc w:val="center"/>
        <w:rPr>
          <w:sz w:val="20"/>
        </w:rPr>
      </w:pPr>
      <w:r>
        <w:t>Рисунок 4.3 – пример фрагмента конфигурации.</w:t>
      </w:r>
    </w:p>
    <w:p w14:paraId="57FD1FAC" w14:textId="4D0BA4DB" w:rsidR="00732DDC" w:rsidRPr="00D024E3" w:rsidRDefault="00732DDC" w:rsidP="00732DDC">
      <w:pPr>
        <w:pStyle w:val="Compact0"/>
      </w:pPr>
      <w:r w:rsidRPr="00D024E3">
        <w:rPr>
          <w:lang w:val="en-US"/>
        </w:rPr>
        <w:t xml:space="preserve">Prometheus </w:t>
      </w:r>
      <w:r w:rsidRPr="00D024E3">
        <w:t>опрашивает</w:t>
      </w:r>
      <w:r w:rsidRPr="00D024E3">
        <w:rPr>
          <w:lang w:val="en-US"/>
        </w:rPr>
        <w:t xml:space="preserve"> API-</w:t>
      </w:r>
      <w:r w:rsidRPr="00D024E3">
        <w:t>сервис</w:t>
      </w:r>
      <w:r w:rsidRPr="00D024E3">
        <w:rPr>
          <w:lang w:val="en-US"/>
        </w:rPr>
        <w:t xml:space="preserve">, Kafka consumer </w:t>
      </w:r>
      <w:r w:rsidRPr="00D024E3">
        <w:t>и</w:t>
      </w:r>
      <w:r w:rsidRPr="00D024E3">
        <w:rPr>
          <w:lang w:val="en-US"/>
        </w:rPr>
        <w:t xml:space="preserve"> kafka-exporter. </w:t>
      </w:r>
      <w:r w:rsidRPr="00D024E3">
        <w:t>Интервал 5 секунд позволяет получать почти актуальное состояние системы.</w:t>
      </w:r>
    </w:p>
    <w:p w14:paraId="24B4F9A7" w14:textId="77777777" w:rsidR="00732DDC" w:rsidRPr="00D024E3" w:rsidRDefault="00732DDC" w:rsidP="00732DDC">
      <w:pPr>
        <w:pStyle w:val="Compact0"/>
      </w:pPr>
      <w:r w:rsidRPr="00D024E3">
        <w:t>Targets в Prometheus</w:t>
      </w:r>
    </w:p>
    <w:p w14:paraId="4B939376" w14:textId="3FA709C7" w:rsidR="00732DDC" w:rsidRPr="00D024E3" w:rsidRDefault="00732DDC" w:rsidP="00732DDC">
      <w:pPr>
        <w:pStyle w:val="Compact0"/>
        <w:ind w:firstLine="720"/>
      </w:pPr>
      <w:r w:rsidRPr="00D024E3">
        <w:t xml:space="preserve">После запуска Prometheus можно открыть страницу http://localhost:9090/targets. На ней отображаются все источники метрик, их </w:t>
      </w:r>
      <w:r w:rsidRPr="00D024E3">
        <w:lastRenderedPageBreak/>
        <w:t>состояние, адрес и время последнего опроса. Если сервис работает нормально, он будет помечен как UP, а если endpoint недоступен — как DOWN</w:t>
      </w:r>
    </w:p>
    <w:p w14:paraId="0C373F0B" w14:textId="5F3E0C88" w:rsidR="00732DDC" w:rsidRPr="00D024E3" w:rsidRDefault="00732DDC" w:rsidP="00732DDC">
      <w:pPr>
        <w:pStyle w:val="Compact0"/>
      </w:pPr>
      <w:r w:rsidRPr="00D024E3">
        <w:t>Это удобно для быстрой проверки инфраструктуры и понимания, какая часть системы перестала отдавать метрики.</w:t>
      </w:r>
    </w:p>
    <w:p w14:paraId="5CB9F9F1" w14:textId="6EB4D0CA" w:rsidR="0090465F" w:rsidRPr="00D024E3" w:rsidRDefault="00732DDC" w:rsidP="00732DDC">
      <w:pPr>
        <w:pStyle w:val="Compact0"/>
      </w:pPr>
      <w:r w:rsidRPr="00D024E3">
        <w:rPr>
          <w:lang w:val="en-US"/>
        </w:rPr>
        <w:t xml:space="preserve">Producer </w:t>
      </w:r>
      <w:r w:rsidRPr="00D024E3">
        <w:t>внутри</w:t>
      </w:r>
      <w:r w:rsidRPr="00D024E3">
        <w:rPr>
          <w:lang w:val="en-US"/>
        </w:rPr>
        <w:t xml:space="preserve"> API-</w:t>
      </w:r>
      <w:r w:rsidRPr="00D024E3">
        <w:t>сервиса</w:t>
      </w:r>
      <w:r w:rsidRPr="00D024E3">
        <w:rPr>
          <w:lang w:val="en-US"/>
        </w:rPr>
        <w:t xml:space="preserve"> </w:t>
      </w:r>
      <w:r w:rsidRPr="00D024E3">
        <w:t>тоже</w:t>
      </w:r>
      <w:r w:rsidRPr="00D024E3">
        <w:rPr>
          <w:lang w:val="en-US"/>
        </w:rPr>
        <w:t xml:space="preserve"> </w:t>
      </w:r>
      <w:r w:rsidRPr="00D024E3">
        <w:t>публикует</w:t>
      </w:r>
      <w:r w:rsidRPr="00D024E3">
        <w:rPr>
          <w:lang w:val="en-US"/>
        </w:rPr>
        <w:t xml:space="preserve"> </w:t>
      </w:r>
      <w:r w:rsidRPr="00D024E3">
        <w:t>свои</w:t>
      </w:r>
      <w:r w:rsidRPr="00D024E3">
        <w:rPr>
          <w:lang w:val="en-US"/>
        </w:rPr>
        <w:t xml:space="preserve"> </w:t>
      </w:r>
      <w:r w:rsidRPr="00D024E3">
        <w:t>метрики</w:t>
      </w:r>
      <w:r w:rsidRPr="00D024E3">
        <w:rPr>
          <w:lang w:val="en-US"/>
        </w:rPr>
        <w:t xml:space="preserve">, </w:t>
      </w:r>
      <w:r w:rsidRPr="00D024E3">
        <w:t>например</w:t>
      </w:r>
      <w:r w:rsidRPr="00D024E3">
        <w:rPr>
          <w:lang w:val="en-US"/>
        </w:rPr>
        <w:t xml:space="preserve"> kafka_producer_messages_total, kafka_producer_errors_total </w:t>
      </w:r>
      <w:r w:rsidRPr="00D024E3">
        <w:t>и</w:t>
      </w:r>
      <w:r w:rsidRPr="00D024E3">
        <w:rPr>
          <w:lang w:val="en-US"/>
        </w:rPr>
        <w:t xml:space="preserve"> kafka_producer_duration_seconds. </w:t>
      </w:r>
      <w:r w:rsidRPr="00D024E3">
        <w:t xml:space="preserve">Первая показывает число успешно отправленных сообщений, вторая — количество ошибок отправки, а третья — время публикации сообщения. </w:t>
      </w:r>
      <w:r w:rsidRPr="00D024E3">
        <w:rPr>
          <w:lang w:val="en-US"/>
        </w:rPr>
        <w:t xml:space="preserve">Consumer, </w:t>
      </w:r>
      <w:r w:rsidRPr="00D024E3">
        <w:t>в</w:t>
      </w:r>
      <w:r w:rsidRPr="00D024E3">
        <w:rPr>
          <w:lang w:val="en-US"/>
        </w:rPr>
        <w:t xml:space="preserve"> </w:t>
      </w:r>
      <w:r w:rsidRPr="00D024E3">
        <w:t>свою</w:t>
      </w:r>
      <w:r w:rsidRPr="00D024E3">
        <w:rPr>
          <w:lang w:val="en-US"/>
        </w:rPr>
        <w:t xml:space="preserve"> </w:t>
      </w:r>
      <w:r w:rsidRPr="00D024E3">
        <w:t>очередь</w:t>
      </w:r>
      <w:r w:rsidRPr="00D024E3">
        <w:rPr>
          <w:lang w:val="en-US"/>
        </w:rPr>
        <w:t xml:space="preserve">, </w:t>
      </w:r>
      <w:r w:rsidRPr="00D024E3">
        <w:t>может</w:t>
      </w:r>
      <w:r w:rsidRPr="00D024E3">
        <w:rPr>
          <w:lang w:val="en-US"/>
        </w:rPr>
        <w:t xml:space="preserve"> </w:t>
      </w:r>
      <w:r w:rsidRPr="00D024E3">
        <w:t>отдавать</w:t>
      </w:r>
      <w:r w:rsidRPr="00D024E3">
        <w:rPr>
          <w:lang w:val="en-US"/>
        </w:rPr>
        <w:t xml:space="preserve"> </w:t>
      </w:r>
      <w:r w:rsidRPr="00D024E3">
        <w:t>метрики</w:t>
      </w:r>
      <w:r w:rsidRPr="00D024E3">
        <w:rPr>
          <w:lang w:val="en-US"/>
        </w:rPr>
        <w:t xml:space="preserve"> kafka_consumer_messages_total, kafka_consumer_errors_total, kafka_consumer_retry_total </w:t>
      </w:r>
      <w:r w:rsidRPr="00D024E3">
        <w:t>и</w:t>
      </w:r>
      <w:r w:rsidRPr="00D024E3">
        <w:rPr>
          <w:lang w:val="en-US"/>
        </w:rPr>
        <w:t xml:space="preserve"> kafka_consumer_dlq_total. </w:t>
      </w:r>
      <w:r w:rsidRPr="00D024E3">
        <w:t>Они позволяют видеть, сколько сообщений обработано успешно, сколько завершилось ошибкой и есть ли рост повторных попыток или сообщений в dead letter queue.kafka_consumer_retry_total показывает, сколько раз consumer повторял попытки.</w:t>
      </w:r>
    </w:p>
    <w:p w14:paraId="65B6730E" w14:textId="77777777" w:rsidR="0090465F" w:rsidRPr="00D024E3" w:rsidRDefault="00F84EEA">
      <w:pPr>
        <w:pStyle w:val="Compact0"/>
      </w:pPr>
      <w:r w:rsidRPr="00D024E3">
        <w:t>kafka_consumer_dlq_total показывает количество сообщений, попавших в DLQ.</w:t>
      </w:r>
    </w:p>
    <w:p w14:paraId="2368DE7E" w14:textId="77777777" w:rsidR="0090465F" w:rsidRPr="00D024E3" w:rsidRDefault="00F84EEA">
      <w:pPr>
        <w:pStyle w:val="Compact0"/>
      </w:pPr>
      <w:r w:rsidRPr="00D024E3">
        <w:t>Дополнительно полезна метрика длительности обработки:</w:t>
      </w:r>
    </w:p>
    <w:p w14:paraId="7C49E82D" w14:textId="14CF93AB" w:rsidR="0090465F" w:rsidRPr="00D024E3" w:rsidRDefault="00F84EEA">
      <w:pPr>
        <w:pStyle w:val="Compact0"/>
      </w:pPr>
      <w:r w:rsidRPr="00D024E3">
        <w:t>kafka_consumer_processing_seconds</w:t>
      </w:r>
      <w:r w:rsidR="00732DDC" w:rsidRPr="00D024E3">
        <w:t xml:space="preserve"> </w:t>
      </w:r>
      <w:r w:rsidRPr="00D024E3">
        <w:t>Она позволяет измерять, сколько времени занимает обработка одного события от чтения до commit offset.</w:t>
      </w:r>
      <w:r w:rsidR="00732DDC" w:rsidRPr="00D024E3">
        <w:t xml:space="preserve"> </w:t>
      </w:r>
      <w:r w:rsidRPr="00D024E3">
        <w:t>Если значения начинают расти, это означает, что consumer не справляется с потоком.</w:t>
      </w:r>
    </w:p>
    <w:p w14:paraId="2DC3946A" w14:textId="02BBA65F" w:rsidR="009A486E" w:rsidRPr="00D024E3" w:rsidRDefault="009A486E" w:rsidP="009A486E">
      <w:pPr>
        <w:pStyle w:val="Compact0"/>
        <w:ind w:firstLine="720"/>
        <w:rPr>
          <w:lang w:val="en-US"/>
        </w:rPr>
      </w:pPr>
      <w:r w:rsidRPr="00D024E3">
        <w:t>Самой важной метрикой для Kafka является lag consumer — он показывает, насколько consumer отстаёт от producer. Формально lag считается как разница между последним доступным offset и offset, который уже зафиксировал consumer. Например, если producer записал 1000 сообщений, а consumer обработал только 900, lag будет равен 100. Прямо из Kafka эту метрику получать неудобно, поэтому в проекте используется отдельный сервис kafka-exporter, который подключается к Kafka и отдаёт lag в формате Prometheus. Основная</w:t>
      </w:r>
      <w:r w:rsidRPr="00D024E3">
        <w:rPr>
          <w:lang w:val="en-US"/>
        </w:rPr>
        <w:t xml:space="preserve"> </w:t>
      </w:r>
      <w:r w:rsidRPr="00D024E3">
        <w:t>метрика</w:t>
      </w:r>
      <w:r w:rsidRPr="00D024E3">
        <w:rPr>
          <w:lang w:val="en-US"/>
        </w:rPr>
        <w:t xml:space="preserve"> </w:t>
      </w:r>
      <w:r w:rsidRPr="00D024E3">
        <w:t>выглядит</w:t>
      </w:r>
      <w:r w:rsidRPr="00D024E3">
        <w:rPr>
          <w:lang w:val="en-US"/>
        </w:rPr>
        <w:t xml:space="preserve"> </w:t>
      </w:r>
      <w:r w:rsidRPr="00D024E3">
        <w:t>как</w:t>
      </w:r>
      <w:r w:rsidRPr="00D024E3">
        <w:rPr>
          <w:lang w:val="en-US"/>
        </w:rPr>
        <w:t xml:space="preserve"> kafka_consumergroup_lag, </w:t>
      </w:r>
      <w:r w:rsidRPr="00D024E3">
        <w:t>например</w:t>
      </w:r>
      <w:r w:rsidRPr="00D024E3">
        <w:rPr>
          <w:lang w:val="en-US"/>
        </w:rPr>
        <w:t>: kafka_consumergroup_lag{group="diploma-transactions-consumer",topic="transactions.events"} 37.</w:t>
      </w:r>
    </w:p>
    <w:p w14:paraId="77094AB7" w14:textId="73EA34B2" w:rsidR="009A486E" w:rsidRPr="00D024E3" w:rsidRDefault="009A486E" w:rsidP="009A486E">
      <w:pPr>
        <w:pStyle w:val="Compact0"/>
        <w:ind w:firstLine="720"/>
      </w:pPr>
      <w:r w:rsidRPr="00D024E3">
        <w:lastRenderedPageBreak/>
        <w:t>Небольшой lag — нормальная ситуация и обычно означает, что система работает стабильно. Но если lag постоянно растёт, это уже признак того, что consumer не успевает обрабатывать поток сообщений. Причиной могут быть слишком большой поток данных, медленная база, большое число retry или ошибки внутри consumer. Поэтому lag — это главный индикатор перегрузки всего Kafka-конвейера.</w:t>
      </w:r>
    </w:p>
    <w:p w14:paraId="0232B116" w14:textId="2742C621" w:rsidR="009A486E" w:rsidRPr="00D024E3" w:rsidRDefault="009A486E" w:rsidP="009A486E">
      <w:pPr>
        <w:pStyle w:val="Compact0"/>
      </w:pPr>
      <w:r w:rsidRPr="00D024E3">
        <w:t>Grafana подключается к Prometheus и строит на основе метрик дашборды. В проекте используются два основных: diploma-app и diploma-kafka-pipeline. Первый нужен для анализа HTTP API и бизнес-логики: на нём смотрят число запросов, распределение кодов ответа, среднюю и p95 задержку, количество ошибок, число созданных транзакций, длительность операций и использование CPU и памяти контейнера. Этот дашборд помогает понять, справляется ли HTTP-сервис с нагрузкой: рост запросов показывает, что нагрузка действительно идёт, увеличение p95 latency говорит о деградации, а рост 500-ошибок — о проблемах в приложении.</w:t>
      </w:r>
    </w:p>
    <w:p w14:paraId="76E42641" w14:textId="0B0282F1" w:rsidR="0090465F" w:rsidRPr="00D024E3" w:rsidRDefault="009A486E" w:rsidP="00202B32">
      <w:pPr>
        <w:pStyle w:val="Compact0"/>
        <w:ind w:firstLine="709"/>
      </w:pPr>
      <w:r w:rsidRPr="00D024E3">
        <w:t>Второй дашборд относится к асинхронному конвейеру Kafka. На нём обычно видны количество сообщений от producer, скорость обработки consumer, lag consumer group, число retry, количество сообщений в DLQ, end-to-end latency и ошибки producer/consumer. Он нужен для того, чтобы понять, проходит ли событие весь путь от записи в Kafka до обработки. Например, если HTTP работает быстро, но lag растёт, проблема уже в consumer; если растут producer errors, значит сервис не может отправить сообщение в Kafka; если увеличивается DLQ, значит сообщения обрабатываются с ошибками.</w:t>
      </w:r>
    </w:p>
    <w:p w14:paraId="299C75F0" w14:textId="040597D9" w:rsidR="0090465F" w:rsidRPr="00420E5E" w:rsidRDefault="00202B32" w:rsidP="00420E5E">
      <w:pPr>
        <w:pStyle w:val="3"/>
        <w:ind w:left="567" w:firstLine="284"/>
        <w:rPr>
          <w:rFonts w:cs="Times New Roman"/>
        </w:rPr>
      </w:pPr>
      <w:bookmarkStart w:id="89" w:name="реализация-механизма_Копия_1"/>
      <w:bookmarkStart w:id="90" w:name="применение-в-бизнес-логике"/>
      <w:bookmarkStart w:id="91" w:name="_Toc229325257"/>
      <w:bookmarkEnd w:id="89"/>
      <w:bookmarkEnd w:id="90"/>
      <w:r w:rsidRPr="00420E5E">
        <w:rPr>
          <w:rFonts w:cs="Times New Roman"/>
        </w:rPr>
        <w:t>4.1.11 Развертывание и тестирование</w:t>
      </w:r>
      <w:bookmarkEnd w:id="91"/>
    </w:p>
    <w:p w14:paraId="52DF8527" w14:textId="251842A9" w:rsidR="009A486E" w:rsidRPr="00D024E3" w:rsidRDefault="009A486E" w:rsidP="00FD7BB6">
      <w:pPr>
        <w:pStyle w:val="a0"/>
      </w:pPr>
      <w:bookmarkStart w:id="92" w:name="применение-в-бизнес-логике_Копия_1"/>
      <w:bookmarkEnd w:id="92"/>
      <w:r w:rsidRPr="00D024E3">
        <w:t xml:space="preserve">Для локального запуска проекта используется контейнеризация с помощью Docker и оркестрация через Docker Compose, что позволяет быстро поднять все сервисы без установки зависимостей на хостовую систему. В одном файле docker-compose.yml описаны все компоненты: API-сервис, consumer Kafka, PostgreSQL, Apache Kafka вместе с Apache ZooKeeper, а также </w:t>
      </w:r>
      <w:r w:rsidRPr="00D024E3">
        <w:lastRenderedPageBreak/>
        <w:t>Prometheus, Grafana и kafka-exporter. Запуск выполняется одной командой docker-compose up --build, после чего становятся доступны HTTP API, Kafka, интерфейс Grafana, endpoint /metrics и Prometheus</w:t>
      </w:r>
      <w:r w:rsidR="00AD703B" w:rsidRPr="00D024E3">
        <w:t xml:space="preserve"> [9]</w:t>
      </w:r>
      <w:r w:rsidR="00AD703B" w:rsidRPr="00D024E3">
        <w:tab/>
      </w:r>
      <w:r w:rsidRPr="00D024E3">
        <w:t>. Такой подход удобен для разработки и тестирования, поскольку позволяет воспроизвести окружение на любом компьютере.</w:t>
      </w:r>
      <w:r w:rsidR="00FD7BB6" w:rsidRPr="00D024E3">
        <w:t xml:space="preserve"> </w:t>
      </w:r>
      <w:r w:rsidRPr="00D024E3">
        <w:t>Для каждого Go-приложения используются отдельные Dockerfile (например, для cmd/server, cmd/consumer и cmd/load). Сборка происходит в два этапа: сначала в образе с Go-компилятором (golang:1.24) загружаются зависимости и компилируется бинарный файл, затем он переносится в минимальный runtime-образ (например, alpine), что делает итоговый контейнер компактным. API-сервис, например, собирает бинарник server, копирует конфигурацию, открывает порт 8080 и запускает приложение. Отдельные контейнеры для consumer и генератора нагрузки позволяют запускать их независимо.</w:t>
      </w:r>
    </w:p>
    <w:p w14:paraId="090E1FB4" w14:textId="47A4F875" w:rsidR="009A486E" w:rsidRPr="00D024E3" w:rsidRDefault="009A486E" w:rsidP="009A486E">
      <w:pPr>
        <w:pStyle w:val="a0"/>
      </w:pPr>
      <w:r w:rsidRPr="00D024E3">
        <w:t>Файл docker-compose также описывает зависимости между сервисами (API и consumer зависят от PostgreSQL и Kafka, Grafana — от Prometheus), а также переменные окружения, порты, volume и healthcheck. Например, используются порты 8080 для API, 9090 для Prometheus, 3000 для Grafana и 9308 для kafka-exporter. Healthcheck позволяет дождаться готовности сервисов перед запуском зависимых компонентов, а volume (например, postgres_data и grafana_data) обеспечивают сохранность данных при перезапуске контейнеров.</w:t>
      </w:r>
    </w:p>
    <w:p w14:paraId="6C81C78A" w14:textId="7DE2E8AB" w:rsidR="0090465F" w:rsidRPr="00D024E3" w:rsidRDefault="009A486E" w:rsidP="009A486E">
      <w:pPr>
        <w:pStyle w:val="a0"/>
      </w:pPr>
      <w:r w:rsidRPr="00D024E3">
        <w:t>Для упрощения работы используется Makefile, который объединяет основные команды: make up, make down, make migrate, make test, make logs, make load. Например, make up запускает контейнеры через docker-compose, а make load — генератор нагрузки. Это делает запуск и управление проектом более удобным и воспроизводимым.</w:t>
      </w:r>
    </w:p>
    <w:p w14:paraId="0DBB5508" w14:textId="0DB0E677" w:rsidR="00FD7BB6" w:rsidRPr="00D024E3" w:rsidRDefault="00FD7BB6" w:rsidP="00FD7BB6">
      <w:pPr>
        <w:pStyle w:val="a0"/>
      </w:pPr>
      <w:r w:rsidRPr="00D024E3">
        <w:t xml:space="preserve">Генератор нагрузки cmd/load представляет собой отдельное приложение на Go, предназначенное для проверки производительности системы за счёт автоматической отправки большого количества HTTP-запросов в API. Он запускается независимо от основного сервиса и позволяет гибко моделировать </w:t>
      </w:r>
      <w:r w:rsidRPr="00D024E3">
        <w:lastRenderedPageBreak/>
        <w:t>различные типы пользовательской активности. Генератор поддерживает несколько сценариев работы: постоянный поток запросов, ступенчатое увеличение нагрузки, кратковременные всплески (burst) и параллельные запросы от нескольких клиентов. В рамках тестирования он, например, может создавать транзакции через POST /api/transactions, варьируя параметры суммы, даты и категории, что приближает нагрузку к реальным условиям эксплуатации.</w:t>
      </w:r>
    </w:p>
    <w:p w14:paraId="01537E92" w14:textId="4EFAFC61" w:rsidR="00FD7BB6" w:rsidRPr="00D024E3" w:rsidRDefault="00FD7BB6" w:rsidP="00FD7BB6">
      <w:pPr>
        <w:pStyle w:val="a0"/>
      </w:pPr>
      <w:r w:rsidRPr="00D024E3">
        <w:t>В простейшем сценарии используется постоянная нагрузка с фиксированным числом запросов в секунду (например, 50 RPS). Такой режим удобен для оценки базовых характеристик системы: среднего времени ответа, стабильности API и наличия ошибок при длительной непрерывной работе. Это позволяет понять, как сервис ведёт себя в условиях равномерной нагрузки и нет ли деградации со временем.</w:t>
      </w:r>
    </w:p>
    <w:p w14:paraId="46F1E602" w14:textId="0D068A79" w:rsidR="00FD7BB6" w:rsidRPr="00D024E3" w:rsidRDefault="00FD7BB6" w:rsidP="00FD7BB6">
      <w:pPr>
        <w:pStyle w:val="a0"/>
      </w:pPr>
      <w:r w:rsidRPr="00D024E3">
        <w:t>Более показателен сценарий ступенчатого увеличения нагрузки, при котором интенсивность запросов растёт постепенно — например, от 10 до 200 RPS с промежуточными этапами. На каждом уровне система работает некоторое время, после чего нагрузка увеличивается. Такой подход позволяет определить предел производительности: обычно до определённого значения API отвечает быстро (например, за десятки миллисекунд), затем начинает расти latency, а при дальнейшем увеличении нагрузки появляются ошибки (например, HTTP 500) и увеличивается lag в Apache Kafka. Эти наблюдения важны для выявления узких мест и последующего анализа.</w:t>
      </w:r>
    </w:p>
    <w:p w14:paraId="4591909E" w14:textId="095AAE4C" w:rsidR="0090465F" w:rsidRPr="00D024E3" w:rsidRDefault="00FD7BB6" w:rsidP="00FD7BB6">
      <w:pPr>
        <w:pStyle w:val="a0"/>
      </w:pPr>
      <w:r w:rsidRPr="00D024E3">
        <w:t>Дополнительно используется burst-сценарий, при котором создаются кратковременные пики нагрузки — например, когда за несколько секунд отправляется сразу несколько сотен запросов. Это позволяет проверить устойчивость системы к резким скачкам активности. В таких условиях хорошо видно, как увеличивается количество входящих HTTP-запросов, затем producer публикует большое число сообщений в Kafka, а consumer начинает временно отставать, что приводит к росту очередей и увеличению времени обработки</w:t>
      </w:r>
      <w:r w:rsidR="00AD703B" w:rsidRPr="00D024E3">
        <w:t xml:space="preserve"> [10]</w:t>
      </w:r>
      <w:r w:rsidRPr="00D024E3">
        <w:t xml:space="preserve">. Комбинирование этих сценариев даёт полное представление о поведении </w:t>
      </w:r>
      <w:r w:rsidRPr="00D024E3">
        <w:lastRenderedPageBreak/>
        <w:t>системы как при стабильной, так и при пиковых нагрузках, что особенно важно для обоснованных выводов о её производительности и надёжности.</w:t>
      </w:r>
    </w:p>
    <w:bookmarkEnd w:id="73"/>
    <w:p w14:paraId="044B192B" w14:textId="77777777" w:rsidR="00FD7BB6" w:rsidRPr="00D024E3" w:rsidRDefault="00FD7BB6" w:rsidP="00FD7BB6">
      <w:pPr>
        <w:pStyle w:val="a0"/>
      </w:pPr>
      <w:r w:rsidRPr="00D024E3">
        <w:t>Если рассматривать перенос проекта в production, архитектура изначально допускает развёртывание в Kubernetes. В этом случае каждый компонент системы (API-сервис, consumer, PostgreSQL, Kafka, Prometheus и Grafana) разворачивается как отдельный Deployment с использованием стандартных объектов Kubernetes: Deployment, Service, ConfigMap, Secret и PersistentVolumeClaim. API и consumer могут масштабироваться горизонтально, тогда как Kafka и PostgreSQL обычно разворачиваются как stateful-сервисы, а система мониторинга выносится в отдельный namespace.</w:t>
      </w:r>
    </w:p>
    <w:p w14:paraId="194C28AA" w14:textId="77777777" w:rsidR="00202B32" w:rsidRPr="00D024E3" w:rsidRDefault="00FD7BB6" w:rsidP="00202B32">
      <w:pPr>
        <w:pStyle w:val="a0"/>
      </w:pPr>
      <w:r w:rsidRPr="00D024E3">
        <w:t>Основное преимущество Kubernetes — автоматическое масштабирование и устойчивость системы. Например, при росте нагрузки и увеличении consumer lag можно автоматически увеличить количество экземпляров consumer с помощью Horizontal Pod Autoscaler. Аналогично масштабируется API при росте числа HTTP-запросов. Кроме того, Kubernetes обеспечивает автоматический перезапуск контейнеров при сбоях, rolling update без простоя, централизованное управление конфигурацией и секретами, а также балансировку нагрузки между экземплярами. При этом в рамках дипломного проекта используется более простой подход с Docker Compose, однако архитектура изначально спроектирована так, чтобы при необходимости её можно было без существенных изменений перенести в Kubernetes.</w:t>
      </w:r>
    </w:p>
    <w:p w14:paraId="13907278" w14:textId="77777777" w:rsidR="00202B32" w:rsidRPr="00D024E3" w:rsidRDefault="00202B32" w:rsidP="00202B32">
      <w:pPr>
        <w:pStyle w:val="a0"/>
      </w:pPr>
    </w:p>
    <w:p w14:paraId="122454D1" w14:textId="54AAF732" w:rsidR="00202B32" w:rsidRPr="005A180D" w:rsidRDefault="00202B32" w:rsidP="005A180D">
      <w:pPr>
        <w:pStyle w:val="affff0"/>
        <w:rPr>
          <w:rStyle w:val="UnnumberedHeadingTwo"/>
        </w:rPr>
      </w:pPr>
      <w:r w:rsidRPr="005A180D">
        <w:rPr>
          <w:rStyle w:val="UnnumberedHeadingTwo"/>
        </w:rPr>
        <w:br w:type="page"/>
      </w:r>
      <w:r w:rsidR="00E32BC2" w:rsidRPr="005A180D">
        <w:rPr>
          <w:rStyle w:val="UnnumberedHeadingTwo"/>
        </w:rPr>
        <w:lastRenderedPageBreak/>
        <w:t>ЗАКЛЮЧЕНИЕ</w:t>
      </w:r>
    </w:p>
    <w:p w14:paraId="1D73BD14" w14:textId="1252944D" w:rsidR="00E32BC2" w:rsidRPr="000867BB" w:rsidRDefault="000867BB" w:rsidP="007C7B6C">
      <w:pPr>
        <w:pStyle w:val="affff0"/>
        <w:ind w:firstLine="720"/>
        <w:jc w:val="both"/>
        <w:rPr>
          <w:b w:val="0"/>
          <w:bCs w:val="0"/>
        </w:rPr>
      </w:pPr>
      <w:r w:rsidRPr="000867BB">
        <w:rPr>
          <w:b w:val="0"/>
          <w:bCs w:val="0"/>
        </w:rPr>
        <w:t>В рамках выпускной квалификационной работы была достигнута поставленная цель - спроектирована и реализована система приёма, хранения и потоковой обработки финансовых транзакций с разделением контуров записи, состоящая из микросервисов. В ходе работы была разработана архитектура системы, включающая сервисы обработки транзакций, подсистему хранения данных, HTTP API, брокер сообщений и средства наблюдаемости.</w:t>
      </w:r>
      <w:r>
        <w:rPr>
          <w:b w:val="0"/>
          <w:bCs w:val="0"/>
        </w:rPr>
        <w:t xml:space="preserve"> </w:t>
      </w:r>
      <w:r w:rsidRPr="000867BB">
        <w:rPr>
          <w:b w:val="0"/>
          <w:bCs w:val="0"/>
        </w:rPr>
        <w:t>Реализованное решение использует паттерн outbox для согласования записи в базу данных и публикации событий, что повышает надёжность асинхронного взаимодействия компонентов. Для обработки сообщений применён брокер сообщений, а также реализованы механизмы идемпотентности, дедупликации и повторных попыток обработки, обеспечивающие устойчивость системы к сбоям и повторной доставке событий.</w:t>
      </w:r>
      <w:r>
        <w:rPr>
          <w:b w:val="0"/>
          <w:bCs w:val="0"/>
        </w:rPr>
        <w:t xml:space="preserve"> </w:t>
      </w:r>
      <w:r w:rsidRPr="000867BB">
        <w:rPr>
          <w:b w:val="0"/>
          <w:bCs w:val="0"/>
        </w:rPr>
        <w:t>Отдельное внимание в работе уделено наблюдаемости и надёжности компонентов системы. Для этого реализованы сбор метрик, журналирование и визуализация состояния системы с помощью дашбордов мониторинга, что позволяет контролировать работу сервисов и своевременно выявлять отклонения в процессе обработки транзакций.</w:t>
      </w:r>
      <w:r>
        <w:rPr>
          <w:b w:val="0"/>
          <w:bCs w:val="0"/>
        </w:rPr>
        <w:t xml:space="preserve"> Р</w:t>
      </w:r>
      <w:r w:rsidRPr="000867BB">
        <w:rPr>
          <w:b w:val="0"/>
          <w:bCs w:val="0"/>
        </w:rPr>
        <w:t>езультаты работы подтверждают применимость выбранных архитектурных и технологических решений для построения микросервисной системы потоковой обработки финансовых транзакций и могут служить основой для её дальнейшего развития.</w:t>
      </w:r>
      <w:r w:rsidR="00E32BC2" w:rsidRPr="00D024E3">
        <w:br w:type="page"/>
      </w:r>
    </w:p>
    <w:p w14:paraId="3E09DA97" w14:textId="185CD0D9" w:rsidR="00570570" w:rsidRPr="005A180D" w:rsidRDefault="00E32BC2" w:rsidP="005A180D">
      <w:pPr>
        <w:pStyle w:val="affff0"/>
        <w:rPr>
          <w:rStyle w:val="UnnumberedHeadingTwo"/>
        </w:rPr>
      </w:pPr>
      <w:r w:rsidRPr="005A180D">
        <w:rPr>
          <w:rStyle w:val="UnnumberedHeadingTwo"/>
        </w:rPr>
        <w:lastRenderedPageBreak/>
        <w:t>СПИСОК ИСПОЛЬЗОВАННЫХ ИСТОЧНИКОВ</w:t>
      </w:r>
      <w:bookmarkStart w:id="93" w:name="ref-KimBehrSpafford2013"/>
    </w:p>
    <w:bookmarkEnd w:id="93"/>
    <w:p w14:paraId="10E69DBE" w14:textId="39AA907C" w:rsidR="00570570" w:rsidRPr="00D024E3" w:rsidRDefault="00570570" w:rsidP="00570570">
      <w:pPr>
        <w:pStyle w:val="ReferenceItem"/>
      </w:pPr>
      <w:r w:rsidRPr="00D024E3">
        <w:t xml:space="preserve">1.  Дейт К. Дж. Введение в системы баз данных. — 8-е изд. — М.: Вильямс, 2005. — 1328 </w:t>
      </w:r>
      <w:commentRangeStart w:id="94"/>
      <w:r w:rsidRPr="00D024E3">
        <w:t>с</w:t>
      </w:r>
      <w:commentRangeEnd w:id="94"/>
      <w:r w:rsidR="00E57DB6" w:rsidRPr="00D024E3">
        <w:rPr>
          <w:rStyle w:val="affa"/>
          <w:sz w:val="28"/>
          <w:szCs w:val="20"/>
        </w:rPr>
        <w:commentReference w:id="94"/>
      </w:r>
      <w:r w:rsidRPr="00D024E3">
        <w:t xml:space="preserve">. </w:t>
      </w:r>
    </w:p>
    <w:p w14:paraId="7A3E41EF" w14:textId="25327E48" w:rsidR="00570570" w:rsidRPr="00D024E3" w:rsidRDefault="00570570" w:rsidP="00570570">
      <w:pPr>
        <w:pStyle w:val="ReferenceItem"/>
      </w:pPr>
      <w:r w:rsidRPr="00D024E3">
        <w:t xml:space="preserve">2.  Кодд Э. Ф. Реляционная модель данных для больших совместно используемых банков данных // Системы управления базами данных. — 1995. — № 1. — С. 5–23. </w:t>
      </w:r>
    </w:p>
    <w:p w14:paraId="41746BB4" w14:textId="7CD186E1" w:rsidR="00570570" w:rsidRPr="00D024E3" w:rsidRDefault="00570570" w:rsidP="00570570">
      <w:pPr>
        <w:pStyle w:val="ReferenceItem"/>
      </w:pPr>
      <w:r w:rsidRPr="00D024E3">
        <w:t xml:space="preserve">3.  Мартин Р. С. Чистая архитектура. Искусство разработки программного обеспечения. — СПб.: Питер, 2024. — 352 с. </w:t>
      </w:r>
    </w:p>
    <w:p w14:paraId="2A54B83A" w14:textId="6D0F0DDE" w:rsidR="00570570" w:rsidRPr="00D024E3" w:rsidRDefault="00570570" w:rsidP="00570570">
      <w:pPr>
        <w:pStyle w:val="ReferenceItem"/>
      </w:pPr>
      <w:r w:rsidRPr="00D024E3">
        <w:t xml:space="preserve">4.  Ньюмен С. От монолита к микросервисам: эволюционные паттерны трансформации приложений. — СПб.: БХВ-Петербург, 2021. — 272 с. </w:t>
      </w:r>
    </w:p>
    <w:p w14:paraId="0F2C48C3" w14:textId="59E6EB7C" w:rsidR="00570570" w:rsidRPr="00D024E3" w:rsidRDefault="00570570" w:rsidP="00570570">
      <w:pPr>
        <w:pStyle w:val="ReferenceItem"/>
      </w:pPr>
      <w:r w:rsidRPr="00D024E3">
        <w:t xml:space="preserve">5.  Индрасири К., Курупу Д. gRPC: запуск и эксплуатация облачных приложений. — СПб.: Питер, 2022. — 384 с. </w:t>
      </w:r>
    </w:p>
    <w:p w14:paraId="30F02374" w14:textId="60AB9467" w:rsidR="00570570" w:rsidRPr="00D024E3" w:rsidRDefault="00570570" w:rsidP="00570570">
      <w:pPr>
        <w:pStyle w:val="ReferenceItem"/>
      </w:pPr>
      <w:r w:rsidRPr="00D024E3">
        <w:t xml:space="preserve">6.  Макгаврен Д. Изучаем Go. — СПб.: Питер, 2020. — 400 с. </w:t>
      </w:r>
    </w:p>
    <w:p w14:paraId="078CDEFA" w14:textId="36D88123" w:rsidR="00570570" w:rsidRPr="00D024E3" w:rsidRDefault="00570570" w:rsidP="00570570">
      <w:pPr>
        <w:pStyle w:val="ReferenceItem"/>
      </w:pPr>
      <w:r w:rsidRPr="00D024E3">
        <w:t xml:space="preserve">7.  PostgreSQL Global Development Group. PostgreSQL: Documentation [Электронный ресурс]. — Режим доступа: </w:t>
      </w:r>
      <w:hyperlink r:id="rId16" w:tgtFrame="_new" w:history="1">
        <w:r w:rsidRPr="00D024E3">
          <w:rPr>
            <w:rStyle w:val="ae"/>
            <w:rFonts w:ascii="Times New Roman" w:hAnsi="Times New Roman"/>
            <w:sz w:val="28"/>
          </w:rPr>
          <w:t>https://www.postgresql.org/docs/</w:t>
        </w:r>
      </w:hyperlink>
      <w:r w:rsidRPr="00D024E3">
        <w:t xml:space="preserve"> (дата обращения: 20.04.2026). </w:t>
      </w:r>
    </w:p>
    <w:p w14:paraId="4252DB63" w14:textId="7E2D617D" w:rsidR="00570570" w:rsidRPr="00D024E3" w:rsidRDefault="00570570" w:rsidP="00570570">
      <w:pPr>
        <w:pStyle w:val="ReferenceItem"/>
        <w:rPr>
          <w:lang w:val="en-US"/>
        </w:rPr>
      </w:pPr>
      <w:r w:rsidRPr="00D024E3">
        <w:rPr>
          <w:lang w:val="en-US"/>
        </w:rPr>
        <w:t>8.  The Go Authors. The Go Programming Language Specification [</w:t>
      </w:r>
      <w:r w:rsidRPr="00D024E3">
        <w:t>Электронный</w:t>
      </w:r>
      <w:r w:rsidRPr="00D024E3">
        <w:rPr>
          <w:lang w:val="en-US"/>
        </w:rPr>
        <w:t xml:space="preserve"> </w:t>
      </w:r>
      <w:r w:rsidRPr="00D024E3">
        <w:t>ресурс</w:t>
      </w:r>
      <w:r w:rsidRPr="00D024E3">
        <w:rPr>
          <w:lang w:val="en-US"/>
        </w:rPr>
        <w:t xml:space="preserve">]. — </w:t>
      </w:r>
      <w:r w:rsidRPr="00D024E3">
        <w:t>Режим</w:t>
      </w:r>
      <w:r w:rsidRPr="00D024E3">
        <w:rPr>
          <w:lang w:val="en-US"/>
        </w:rPr>
        <w:t xml:space="preserve"> </w:t>
      </w:r>
      <w:r w:rsidRPr="00D024E3">
        <w:t>доступа</w:t>
      </w:r>
      <w:r w:rsidRPr="00D024E3">
        <w:rPr>
          <w:lang w:val="en-US"/>
        </w:rPr>
        <w:t xml:space="preserve">: </w:t>
      </w:r>
      <w:hyperlink r:id="rId17" w:tgtFrame="_new" w:history="1">
        <w:r w:rsidRPr="00D024E3">
          <w:rPr>
            <w:rStyle w:val="ae"/>
            <w:rFonts w:ascii="Times New Roman" w:hAnsi="Times New Roman"/>
            <w:sz w:val="28"/>
            <w:lang w:val="en-US"/>
          </w:rPr>
          <w:t>https://go.dev/ref/spec</w:t>
        </w:r>
      </w:hyperlink>
      <w:r w:rsidRPr="00D024E3">
        <w:rPr>
          <w:lang w:val="en-US"/>
        </w:rPr>
        <w:t xml:space="preserve"> (</w:t>
      </w:r>
      <w:r w:rsidRPr="00D024E3">
        <w:t>дата</w:t>
      </w:r>
      <w:r w:rsidRPr="00D024E3">
        <w:rPr>
          <w:lang w:val="en-US"/>
        </w:rPr>
        <w:t xml:space="preserve"> </w:t>
      </w:r>
      <w:r w:rsidRPr="00D024E3">
        <w:t>обращения</w:t>
      </w:r>
      <w:r w:rsidRPr="00D024E3">
        <w:rPr>
          <w:lang w:val="en-US"/>
        </w:rPr>
        <w:t xml:space="preserve">: 20.04.2026). </w:t>
      </w:r>
    </w:p>
    <w:p w14:paraId="7FB73223" w14:textId="740686AB" w:rsidR="00570570" w:rsidRPr="00D024E3" w:rsidRDefault="00570570" w:rsidP="00570570">
      <w:pPr>
        <w:pStyle w:val="ReferenceItem"/>
      </w:pPr>
      <w:r w:rsidRPr="00D024E3">
        <w:rPr>
          <w:lang w:val="en-US"/>
        </w:rPr>
        <w:t>9.  Docker Inc. Docker</w:t>
      </w:r>
      <w:r w:rsidRPr="00D024E3">
        <w:t xml:space="preserve"> </w:t>
      </w:r>
      <w:r w:rsidRPr="00D024E3">
        <w:rPr>
          <w:lang w:val="en-US"/>
        </w:rPr>
        <w:t>Compose</w:t>
      </w:r>
      <w:r w:rsidRPr="00D024E3">
        <w:t xml:space="preserve">: </w:t>
      </w:r>
      <w:r w:rsidRPr="00D024E3">
        <w:rPr>
          <w:lang w:val="en-US"/>
        </w:rPr>
        <w:t>Documentation</w:t>
      </w:r>
      <w:r w:rsidRPr="00D024E3">
        <w:t xml:space="preserve"> [Электронный ресурс]. — Режим доступа: </w:t>
      </w:r>
      <w:hyperlink r:id="rId18" w:tgtFrame="_new" w:history="1">
        <w:r w:rsidRPr="00D024E3">
          <w:rPr>
            <w:rStyle w:val="ae"/>
            <w:rFonts w:ascii="Times New Roman" w:hAnsi="Times New Roman"/>
            <w:sz w:val="28"/>
            <w:lang w:val="en-US"/>
          </w:rPr>
          <w:t>https</w:t>
        </w:r>
        <w:r w:rsidRPr="00D024E3">
          <w:rPr>
            <w:rStyle w:val="ae"/>
            <w:rFonts w:ascii="Times New Roman" w:hAnsi="Times New Roman"/>
            <w:sz w:val="28"/>
          </w:rPr>
          <w:t>://</w:t>
        </w:r>
        <w:r w:rsidRPr="00D024E3">
          <w:rPr>
            <w:rStyle w:val="ae"/>
            <w:rFonts w:ascii="Times New Roman" w:hAnsi="Times New Roman"/>
            <w:sz w:val="28"/>
            <w:lang w:val="en-US"/>
          </w:rPr>
          <w:t>docs</w:t>
        </w:r>
        <w:r w:rsidRPr="00D024E3">
          <w:rPr>
            <w:rStyle w:val="ae"/>
            <w:rFonts w:ascii="Times New Roman" w:hAnsi="Times New Roman"/>
            <w:sz w:val="28"/>
          </w:rPr>
          <w:t>.</w:t>
        </w:r>
        <w:r w:rsidRPr="00D024E3">
          <w:rPr>
            <w:rStyle w:val="ae"/>
            <w:rFonts w:ascii="Times New Roman" w:hAnsi="Times New Roman"/>
            <w:sz w:val="28"/>
            <w:lang w:val="en-US"/>
          </w:rPr>
          <w:t>docker</w:t>
        </w:r>
        <w:r w:rsidRPr="00D024E3">
          <w:rPr>
            <w:rStyle w:val="ae"/>
            <w:rFonts w:ascii="Times New Roman" w:hAnsi="Times New Roman"/>
            <w:sz w:val="28"/>
          </w:rPr>
          <w:t>.</w:t>
        </w:r>
        <w:r w:rsidRPr="00D024E3">
          <w:rPr>
            <w:rStyle w:val="ae"/>
            <w:rFonts w:ascii="Times New Roman" w:hAnsi="Times New Roman"/>
            <w:sz w:val="28"/>
            <w:lang w:val="en-US"/>
          </w:rPr>
          <w:t>com</w:t>
        </w:r>
        <w:r w:rsidRPr="00D024E3">
          <w:rPr>
            <w:rStyle w:val="ae"/>
            <w:rFonts w:ascii="Times New Roman" w:hAnsi="Times New Roman"/>
            <w:sz w:val="28"/>
          </w:rPr>
          <w:t>/</w:t>
        </w:r>
        <w:r w:rsidRPr="00D024E3">
          <w:rPr>
            <w:rStyle w:val="ae"/>
            <w:rFonts w:ascii="Times New Roman" w:hAnsi="Times New Roman"/>
            <w:sz w:val="28"/>
            <w:lang w:val="en-US"/>
          </w:rPr>
          <w:t>compose</w:t>
        </w:r>
        <w:r w:rsidRPr="00D024E3">
          <w:rPr>
            <w:rStyle w:val="ae"/>
            <w:rFonts w:ascii="Times New Roman" w:hAnsi="Times New Roman"/>
            <w:sz w:val="28"/>
          </w:rPr>
          <w:t>/</w:t>
        </w:r>
      </w:hyperlink>
      <w:r w:rsidRPr="00D024E3">
        <w:t xml:space="preserve"> (дата обращения: 20.04.2026). </w:t>
      </w:r>
    </w:p>
    <w:p w14:paraId="1E182AC0" w14:textId="22F51556" w:rsidR="00BD4F0D" w:rsidRPr="00D024E3" w:rsidRDefault="00570570" w:rsidP="00570570">
      <w:pPr>
        <w:pStyle w:val="ReferenceItem"/>
      </w:pPr>
      <w:r w:rsidRPr="00D024E3">
        <w:rPr>
          <w:lang w:val="en-US"/>
        </w:rPr>
        <w:t>10.  Apache Software Foundation. Apache</w:t>
      </w:r>
      <w:r w:rsidRPr="00D024E3">
        <w:t xml:space="preserve"> </w:t>
      </w:r>
      <w:r w:rsidRPr="00D024E3">
        <w:rPr>
          <w:lang w:val="en-US"/>
        </w:rPr>
        <w:t>Kafka</w:t>
      </w:r>
      <w:r w:rsidRPr="00D024E3">
        <w:t xml:space="preserve">: </w:t>
      </w:r>
      <w:r w:rsidRPr="00D024E3">
        <w:rPr>
          <w:lang w:val="en-US"/>
        </w:rPr>
        <w:t>Documentation</w:t>
      </w:r>
      <w:r w:rsidRPr="00D024E3">
        <w:t xml:space="preserve"> [Электронный ресурс]. — Режим доступа: </w:t>
      </w:r>
      <w:hyperlink r:id="rId19" w:tgtFrame="_new" w:history="1">
        <w:r w:rsidRPr="00D024E3">
          <w:rPr>
            <w:rStyle w:val="ae"/>
            <w:rFonts w:ascii="Times New Roman" w:hAnsi="Times New Roman"/>
            <w:sz w:val="28"/>
            <w:lang w:val="en-US"/>
          </w:rPr>
          <w:t>https</w:t>
        </w:r>
        <w:r w:rsidRPr="00D024E3">
          <w:rPr>
            <w:rStyle w:val="ae"/>
            <w:rFonts w:ascii="Times New Roman" w:hAnsi="Times New Roman"/>
            <w:sz w:val="28"/>
          </w:rPr>
          <w:t>://</w:t>
        </w:r>
        <w:r w:rsidRPr="00D024E3">
          <w:rPr>
            <w:rStyle w:val="ae"/>
            <w:rFonts w:ascii="Times New Roman" w:hAnsi="Times New Roman"/>
            <w:sz w:val="28"/>
            <w:lang w:val="en-US"/>
          </w:rPr>
          <w:t>kafka</w:t>
        </w:r>
        <w:r w:rsidRPr="00D024E3">
          <w:rPr>
            <w:rStyle w:val="ae"/>
            <w:rFonts w:ascii="Times New Roman" w:hAnsi="Times New Roman"/>
            <w:sz w:val="28"/>
          </w:rPr>
          <w:t>.</w:t>
        </w:r>
        <w:r w:rsidRPr="00D024E3">
          <w:rPr>
            <w:rStyle w:val="ae"/>
            <w:rFonts w:ascii="Times New Roman" w:hAnsi="Times New Roman"/>
            <w:sz w:val="28"/>
            <w:lang w:val="en-US"/>
          </w:rPr>
          <w:t>apache</w:t>
        </w:r>
        <w:r w:rsidRPr="00D024E3">
          <w:rPr>
            <w:rStyle w:val="ae"/>
            <w:rFonts w:ascii="Times New Roman" w:hAnsi="Times New Roman"/>
            <w:sz w:val="28"/>
          </w:rPr>
          <w:t>.</w:t>
        </w:r>
        <w:r w:rsidRPr="00D024E3">
          <w:rPr>
            <w:rStyle w:val="ae"/>
            <w:rFonts w:ascii="Times New Roman" w:hAnsi="Times New Roman"/>
            <w:sz w:val="28"/>
            <w:lang w:val="en-US"/>
          </w:rPr>
          <w:t>org</w:t>
        </w:r>
        <w:r w:rsidRPr="00D024E3">
          <w:rPr>
            <w:rStyle w:val="ae"/>
            <w:rFonts w:ascii="Times New Roman" w:hAnsi="Times New Roman"/>
            <w:sz w:val="28"/>
          </w:rPr>
          <w:t>/</w:t>
        </w:r>
        <w:r w:rsidRPr="00D024E3">
          <w:rPr>
            <w:rStyle w:val="ae"/>
            <w:rFonts w:ascii="Times New Roman" w:hAnsi="Times New Roman"/>
            <w:sz w:val="28"/>
            <w:lang w:val="en-US"/>
          </w:rPr>
          <w:t>documentation</w:t>
        </w:r>
        <w:r w:rsidRPr="00D024E3">
          <w:rPr>
            <w:rStyle w:val="ae"/>
            <w:rFonts w:ascii="Times New Roman" w:hAnsi="Times New Roman"/>
            <w:sz w:val="28"/>
          </w:rPr>
          <w:t>/</w:t>
        </w:r>
      </w:hyperlink>
      <w:r w:rsidRPr="00D024E3">
        <w:t xml:space="preserve"> (дата обращения: 20.04.2026).</w:t>
      </w:r>
    </w:p>
    <w:sectPr w:rsidR="00BD4F0D" w:rsidRPr="00D024E3">
      <w:footerReference w:type="default" r:id="rId20"/>
      <w:pgSz w:w="11906" w:h="16838"/>
      <w:pgMar w:top="1134" w:right="851" w:bottom="1134" w:left="1701" w:header="0" w:footer="284"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it_centre" w:date="2026-04-23T10:58:00Z" w:initials="i">
    <w:p w14:paraId="38A2E713" w14:textId="5C38D377" w:rsidR="00F234FA" w:rsidRDefault="00F234FA">
      <w:pPr>
        <w:pStyle w:val="affc"/>
      </w:pPr>
      <w:r>
        <w:rPr>
          <w:rStyle w:val="affa"/>
        </w:rPr>
        <w:annotationRef/>
      </w:r>
      <w:r>
        <w:t>Шрифт и уберите выделение</w:t>
      </w:r>
    </w:p>
  </w:comment>
  <w:comment w:id="7" w:author="it_centre" w:date="2026-04-23T10:58:00Z" w:initials="i">
    <w:p w14:paraId="0B155267" w14:textId="6A3FD97B" w:rsidR="00F234FA" w:rsidRDefault="00F234FA">
      <w:pPr>
        <w:pStyle w:val="affc"/>
      </w:pPr>
      <w:r>
        <w:rPr>
          <w:rStyle w:val="affa"/>
        </w:rPr>
        <w:annotationRef/>
      </w:r>
      <w:r>
        <w:t>Без точек</w:t>
      </w:r>
    </w:p>
  </w:comment>
  <w:comment w:id="14" w:author="it_centre" w:date="2026-04-23T10:59:00Z" w:initials="i">
    <w:p w14:paraId="2E87355A" w14:textId="3D677BF0" w:rsidR="00F234FA" w:rsidRDefault="00F234FA">
      <w:pPr>
        <w:pStyle w:val="affc"/>
      </w:pPr>
      <w:r>
        <w:rPr>
          <w:rStyle w:val="affa"/>
        </w:rPr>
        <w:annotationRef/>
      </w:r>
      <w:r>
        <w:t>С красной строки</w:t>
      </w:r>
    </w:p>
  </w:comment>
  <w:comment w:id="28" w:author="it_centre" w:date="2026-04-23T10:59:00Z" w:initials="i">
    <w:p w14:paraId="34E11D8F" w14:textId="274DD234" w:rsidR="00F234FA" w:rsidRDefault="00F234FA">
      <w:pPr>
        <w:pStyle w:val="affc"/>
      </w:pPr>
      <w:r>
        <w:rPr>
          <w:rStyle w:val="affa"/>
        </w:rPr>
        <w:annotationRef/>
      </w:r>
      <w:r>
        <w:t>Заголовки по центру</w:t>
      </w:r>
    </w:p>
  </w:comment>
  <w:comment w:id="64" w:author="it_centre" w:date="2026-04-23T11:00:00Z" w:initials="i">
    <w:p w14:paraId="2799C96D" w14:textId="77777777" w:rsidR="00E87028" w:rsidRDefault="00E87028">
      <w:pPr>
        <w:pStyle w:val="affc"/>
      </w:pPr>
      <w:r>
        <w:rPr>
          <w:rStyle w:val="affa"/>
        </w:rPr>
        <w:annotationRef/>
      </w:r>
      <w:r>
        <w:t>Над продолжением таблицы пишем:Продолжение таблицы такой-то</w:t>
      </w:r>
    </w:p>
  </w:comment>
  <w:comment w:id="94" w:author="it_centre" w:date="2026-04-23T11:02:00Z" w:initials="i">
    <w:p w14:paraId="3BAC2229" w14:textId="7FC4B621" w:rsidR="00F234FA" w:rsidRDefault="00F234FA">
      <w:pPr>
        <w:pStyle w:val="affc"/>
      </w:pPr>
      <w:r>
        <w:rPr>
          <w:rStyle w:val="affa"/>
        </w:rPr>
        <w:annotationRef/>
      </w:r>
      <w:r>
        <w:t>Ссылки на источники в текст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A2E713" w15:done="1"/>
  <w15:commentEx w15:paraId="0B155267" w15:done="1"/>
  <w15:commentEx w15:paraId="2E87355A" w15:done="1"/>
  <w15:commentEx w15:paraId="34E11D8F" w15:done="1"/>
  <w15:commentEx w15:paraId="2799C96D" w15:done="1"/>
  <w15:commentEx w15:paraId="3BAC222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479E3" w16cex:dateUtc="2026-04-23T07:58:00Z"/>
  <w16cex:commentExtensible w16cex:durableId="2D9479F1" w16cex:dateUtc="2026-04-23T07:58:00Z"/>
  <w16cex:commentExtensible w16cex:durableId="2D947A01" w16cex:dateUtc="2026-04-23T07:59:00Z"/>
  <w16cex:commentExtensible w16cex:durableId="2D947A2C" w16cex:dateUtc="2026-04-23T07:59:00Z"/>
  <w16cex:commentExtensible w16cex:durableId="2D947A59" w16cex:dateUtc="2026-04-23T08:00:00Z"/>
  <w16cex:commentExtensible w16cex:durableId="2D947AC4" w16cex:dateUtc="2026-04-23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A2E713" w16cid:durableId="2D9479E3"/>
  <w16cid:commentId w16cid:paraId="0B155267" w16cid:durableId="2D9479F1"/>
  <w16cid:commentId w16cid:paraId="2E87355A" w16cid:durableId="2D947A01"/>
  <w16cid:commentId w16cid:paraId="34E11D8F" w16cid:durableId="2D947A2C"/>
  <w16cid:commentId w16cid:paraId="2799C96D" w16cid:durableId="2D947A59"/>
  <w16cid:commentId w16cid:paraId="3BAC2229" w16cid:durableId="2D947AC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44A50" w14:textId="77777777" w:rsidR="000A3F84" w:rsidRDefault="000A3F84">
      <w:pPr>
        <w:spacing w:before="0" w:line="240" w:lineRule="auto"/>
      </w:pPr>
      <w:r>
        <w:separator/>
      </w:r>
    </w:p>
  </w:endnote>
  <w:endnote w:type="continuationSeparator" w:id="0">
    <w:p w14:paraId="7A1BF18B" w14:textId="77777777" w:rsidR="000A3F84" w:rsidRDefault="000A3F8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T Serif">
    <w:charset w:val="CC"/>
    <w:family w:val="roman"/>
    <w:pitch w:val="variable"/>
    <w:sig w:usb0="A00002EF" w:usb1="5000204B" w:usb2="00000000" w:usb3="00000000" w:csb0="00000097" w:csb1="00000000"/>
    <w:embedRegular r:id="rId1" w:fontKey="{BB81044C-21A2-4E34-BFBD-BCCFF712FB3C}"/>
  </w:font>
  <w:font w:name="PT Mono">
    <w:charset w:val="CC"/>
    <w:family w:val="modern"/>
    <w:pitch w:val="fixed"/>
    <w:sig w:usb0="A00002EF" w:usb1="500078EB" w:usb2="00000000" w:usb3="00000000" w:csb0="00000097" w:csb1="00000000"/>
    <w:embedRegular r:id="rId2" w:fontKey="{3863E7E9-ECA0-4281-8A5E-B934660209DA}"/>
    <w:embedBold r:id="rId3" w:fontKey="{C292D103-2F3D-4A1C-9C41-F3C9AFE59479}"/>
    <w:embedItalic r:id="rId4" w:fontKey="{84E872B5-34BE-4D25-9D01-072167BE52B9}"/>
    <w:embedBoldItalic r:id="rId5" w:fontKey="{F0AE8476-901D-472B-BA63-BA1FC40CD4EC}"/>
  </w:font>
  <w:font w:name="Calibri">
    <w:panose1 w:val="020F0502020204030204"/>
    <w:charset w:val="CC"/>
    <w:family w:val="swiss"/>
    <w:pitch w:val="variable"/>
    <w:sig w:usb0="E4002EFF" w:usb1="C200247B" w:usb2="00000009" w:usb3="00000000" w:csb0="000001FF" w:csb1="00000000"/>
    <w:embedRegular r:id="rId6" w:fontKey="{1C89880F-891A-42FF-B0F0-5705CE8E83D3}"/>
    <w:embedBold r:id="rId7" w:fontKey="{A69241A7-CE13-4AF5-8962-043A2847E800}"/>
    <w:embedItalic r:id="rId8" w:fontKey="{B4F94BBA-C2AC-4D7E-99EF-FF63BD38E7AD}"/>
  </w:font>
  <w:font w:name="Segoe UI">
    <w:panose1 w:val="020B0502040204020203"/>
    <w:charset w:val="CC"/>
    <w:family w:val="swiss"/>
    <w:pitch w:val="variable"/>
    <w:sig w:usb0="E5002EFF" w:usb1="C000E47F" w:usb2="00000029" w:usb3="00000000" w:csb0="000001FF" w:csb1="00000000"/>
    <w:embedRegular r:id="rId9" w:fontKey="{C0CF51CF-07CF-4985-896F-D5A8DFB9E777}"/>
  </w:font>
  <w:font w:name="Cambria">
    <w:panose1 w:val="02040503050406030204"/>
    <w:charset w:val="CC"/>
    <w:family w:val="roman"/>
    <w:pitch w:val="variable"/>
    <w:sig w:usb0="E00006FF" w:usb1="420024FF" w:usb2="02000000" w:usb3="00000000" w:csb0="0000019F" w:csb1="00000000"/>
    <w:embedRegular r:id="rId10" w:fontKey="{8F69AAAA-00B1-45E3-A4FC-C4DF80AE9016}"/>
    <w:embedBold r:id="rId11" w:fontKey="{7BC67FD9-7805-4F6E-946E-A054BF94D5B5}"/>
  </w:font>
  <w:font w:name="Noto Sans Devanagari">
    <w:charset w:val="00"/>
    <w:family w:val="swiss"/>
    <w:pitch w:val="variable"/>
    <w:sig w:usb0="80008023" w:usb1="00002046" w:usb2="00000000" w:usb3="00000000" w:csb0="00000001" w:csb1="00000000"/>
    <w:embedRegular r:id="rId12" w:fontKey="{E3C1378D-B3A8-43F9-B859-7216818828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050878"/>
      <w:docPartObj>
        <w:docPartGallery w:val="Page Numbers (Top of Page)"/>
        <w:docPartUnique/>
      </w:docPartObj>
    </w:sdtPr>
    <w:sdtContent>
      <w:p w14:paraId="43BFE411" w14:textId="77777777" w:rsidR="0090465F" w:rsidRDefault="00F84EEA">
        <w:pPr>
          <w:pStyle w:val="-0"/>
        </w:pPr>
        <w:r>
          <w:fldChar w:fldCharType="begin"/>
        </w:r>
        <w:r>
          <w:instrText xml:space="preserve"> PAGE </w:instrText>
        </w:r>
        <w:r>
          <w:fldChar w:fldCharType="separate"/>
        </w:r>
        <w:r>
          <w:t>11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9892D" w14:textId="77777777" w:rsidR="000A3F84" w:rsidRDefault="000A3F84">
      <w:pPr>
        <w:spacing w:before="0" w:line="240" w:lineRule="auto"/>
      </w:pPr>
      <w:r>
        <w:separator/>
      </w:r>
    </w:p>
  </w:footnote>
  <w:footnote w:type="continuationSeparator" w:id="0">
    <w:p w14:paraId="62E8E3F6" w14:textId="77777777" w:rsidR="000A3F84" w:rsidRDefault="000A3F84">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11BA"/>
    <w:multiLevelType w:val="multilevel"/>
    <w:tmpl w:val="6F4ADE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5A4182"/>
    <w:multiLevelType w:val="multilevel"/>
    <w:tmpl w:val="D092F5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42D63B1"/>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3" w15:restartNumberingAfterBreak="0">
    <w:nsid w:val="04D3528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 w15:restartNumberingAfterBreak="0">
    <w:nsid w:val="05CA48E6"/>
    <w:multiLevelType w:val="multilevel"/>
    <w:tmpl w:val="A7DADC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6576C6D"/>
    <w:multiLevelType w:val="multilevel"/>
    <w:tmpl w:val="CF543E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8C34D57"/>
    <w:multiLevelType w:val="hybridMultilevel"/>
    <w:tmpl w:val="9544B496"/>
    <w:lvl w:ilvl="0" w:tplc="D96483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3C69AA"/>
    <w:multiLevelType w:val="multilevel"/>
    <w:tmpl w:val="D43698FC"/>
    <w:lvl w:ilvl="0">
      <w:start w:val="1"/>
      <w:numFmt w:val="decimal"/>
      <w:lvlText w:val="%1)"/>
      <w:lvlJc w:val="left"/>
      <w:pPr>
        <w:tabs>
          <w:tab w:val="num" w:pos="1049"/>
        </w:tabs>
        <w:ind w:left="964" w:hanging="482"/>
      </w:pPr>
      <w:rPr>
        <w:rFonts w:ascii="Times New Roman" w:hAnsi="Times New Roman" w:cs="Times New Roman"/>
        <w:sz w:val="28"/>
      </w:rPr>
    </w:lvl>
    <w:lvl w:ilvl="1">
      <w:start w:val="1"/>
      <w:numFmt w:val="decimal"/>
      <w:lvlText w:val="%1.%2)"/>
      <w:lvlJc w:val="left"/>
      <w:pPr>
        <w:tabs>
          <w:tab w:val="num" w:pos="1474"/>
        </w:tabs>
        <w:ind w:left="1474" w:hanging="567"/>
      </w:pPr>
      <w:rPr>
        <w:rFonts w:ascii="Times New Roman" w:hAnsi="Times New Roman" w:cs="Times New Roman"/>
        <w:sz w:val="28"/>
      </w:rPr>
    </w:lvl>
    <w:lvl w:ilvl="2">
      <w:start w:val="1"/>
      <w:numFmt w:val="decimal"/>
      <w:lvlText w:val="%1.%2.%3)"/>
      <w:lvlJc w:val="left"/>
      <w:pPr>
        <w:tabs>
          <w:tab w:val="num" w:pos="2183"/>
        </w:tabs>
        <w:ind w:left="2183" w:hanging="709"/>
      </w:pPr>
      <w:rPr>
        <w:rFonts w:ascii="Times New Roman" w:hAnsi="Times New Roman" w:cs="Times New Roman"/>
        <w:sz w:val="28"/>
      </w:rPr>
    </w:lvl>
    <w:lvl w:ilvl="3">
      <w:start w:val="1"/>
      <w:numFmt w:val="decimal"/>
      <w:lvlText w:val="%1.%2.%3.%4)"/>
      <w:lvlJc w:val="left"/>
      <w:pPr>
        <w:tabs>
          <w:tab w:val="num" w:pos="2466"/>
        </w:tabs>
        <w:ind w:left="2466" w:hanging="283"/>
      </w:pPr>
      <w:rPr>
        <w:rFonts w:ascii="Times New Roman" w:hAnsi="Times New Roman" w:cs="Times New Roman"/>
        <w:sz w:val="28"/>
      </w:rPr>
    </w:lvl>
    <w:lvl w:ilvl="4">
      <w:start w:val="1"/>
      <w:numFmt w:val="decimal"/>
      <w:lvlText w:val="%5."/>
      <w:lvlJc w:val="left"/>
      <w:pPr>
        <w:tabs>
          <w:tab w:val="num" w:pos="482"/>
        </w:tabs>
        <w:ind w:left="4082" w:hanging="360"/>
      </w:pPr>
    </w:lvl>
    <w:lvl w:ilvl="5">
      <w:start w:val="1"/>
      <w:numFmt w:val="decimal"/>
      <w:lvlText w:val="%6."/>
      <w:lvlJc w:val="left"/>
      <w:pPr>
        <w:tabs>
          <w:tab w:val="num" w:pos="482"/>
        </w:tabs>
        <w:ind w:left="4802" w:hanging="360"/>
      </w:pPr>
    </w:lvl>
    <w:lvl w:ilvl="6">
      <w:start w:val="1"/>
      <w:numFmt w:val="decimal"/>
      <w:lvlText w:val="%7."/>
      <w:lvlJc w:val="left"/>
      <w:pPr>
        <w:tabs>
          <w:tab w:val="num" w:pos="482"/>
        </w:tabs>
        <w:ind w:left="5522" w:hanging="360"/>
      </w:pPr>
    </w:lvl>
    <w:lvl w:ilvl="7">
      <w:start w:val="1"/>
      <w:numFmt w:val="decimal"/>
      <w:lvlText w:val="%8."/>
      <w:lvlJc w:val="left"/>
      <w:pPr>
        <w:tabs>
          <w:tab w:val="num" w:pos="482"/>
        </w:tabs>
        <w:ind w:left="6242" w:hanging="360"/>
      </w:pPr>
    </w:lvl>
    <w:lvl w:ilvl="8">
      <w:start w:val="1"/>
      <w:numFmt w:val="decimal"/>
      <w:lvlText w:val="%9."/>
      <w:lvlJc w:val="left"/>
      <w:pPr>
        <w:tabs>
          <w:tab w:val="num" w:pos="482"/>
        </w:tabs>
        <w:ind w:left="6962" w:hanging="360"/>
      </w:pPr>
    </w:lvl>
  </w:abstractNum>
  <w:abstractNum w:abstractNumId="8" w15:restartNumberingAfterBreak="0">
    <w:nsid w:val="0C2F228F"/>
    <w:multiLevelType w:val="multilevel"/>
    <w:tmpl w:val="BDD64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0CE8403B"/>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0" w15:restartNumberingAfterBreak="0">
    <w:nsid w:val="0EF50545"/>
    <w:multiLevelType w:val="multilevel"/>
    <w:tmpl w:val="A4F603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0042D05"/>
    <w:multiLevelType w:val="multilevel"/>
    <w:tmpl w:val="BAE6C3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157632E"/>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13" w15:restartNumberingAfterBreak="0">
    <w:nsid w:val="116D2DB7"/>
    <w:multiLevelType w:val="multilevel"/>
    <w:tmpl w:val="ECECA4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4292D54"/>
    <w:multiLevelType w:val="multilevel"/>
    <w:tmpl w:val="65C24E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50D4964"/>
    <w:multiLevelType w:val="multilevel"/>
    <w:tmpl w:val="B03EB3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7B23155"/>
    <w:multiLevelType w:val="multilevel"/>
    <w:tmpl w:val="5520143C"/>
    <w:lvl w:ilvl="0">
      <w:start w:val="1"/>
      <w:numFmt w:val="decimal"/>
      <w:pStyle w:val="1"/>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4"/>
      <w:lvlText w:val="%1.%2.%3.%4"/>
      <w:lvlJc w:val="left"/>
      <w:pPr>
        <w:tabs>
          <w:tab w:val="num" w:pos="0"/>
        </w:tabs>
        <w:ind w:left="864" w:hanging="864"/>
      </w:pPr>
      <w:rPr>
        <w:i w:val="0"/>
      </w:rPr>
    </w:lvl>
    <w:lvl w:ilvl="4">
      <w:start w:val="1"/>
      <w:numFmt w:val="decimal"/>
      <w:pStyle w:val="5"/>
      <w:lvlText w:val="%1.%2.%3.%4.%5"/>
      <w:lvlJc w:val="left"/>
      <w:pPr>
        <w:tabs>
          <w:tab w:val="num" w:pos="0"/>
        </w:tabs>
        <w:ind w:left="1008" w:hanging="1008"/>
      </w:pPr>
      <w:rPr>
        <w:i w:val="0"/>
      </w:rPr>
    </w:lvl>
    <w:lvl w:ilvl="5">
      <w:start w:val="1"/>
      <w:numFmt w:val="decimal"/>
      <w:pStyle w:val="6"/>
      <w:lvlText w:val="%1.%2.%3.%4.%5.%6"/>
      <w:lvlJc w:val="left"/>
      <w:pPr>
        <w:tabs>
          <w:tab w:val="num" w:pos="0"/>
        </w:tabs>
        <w:ind w:left="1152" w:hanging="1152"/>
      </w:pPr>
      <w:rPr>
        <w:i w:val="0"/>
      </w:rPr>
    </w:lvl>
    <w:lvl w:ilvl="6">
      <w:start w:val="1"/>
      <w:numFmt w:val="decimal"/>
      <w:pStyle w:val="7"/>
      <w:lvlText w:val="%1.%2.%3.%4.%5.%6.%7"/>
      <w:lvlJc w:val="left"/>
      <w:pPr>
        <w:tabs>
          <w:tab w:val="num" w:pos="0"/>
        </w:tabs>
        <w:ind w:left="1296" w:hanging="1296"/>
      </w:pPr>
    </w:lvl>
    <w:lvl w:ilvl="7">
      <w:start w:val="1"/>
      <w:numFmt w:val="decimal"/>
      <w:pStyle w:val="8"/>
      <w:lvlText w:val="%1.%2.%3.%4.%5.%6.%7.%8"/>
      <w:lvlJc w:val="left"/>
      <w:pPr>
        <w:tabs>
          <w:tab w:val="num" w:pos="0"/>
        </w:tabs>
        <w:ind w:left="1440" w:hanging="1440"/>
      </w:pPr>
    </w:lvl>
    <w:lvl w:ilvl="8">
      <w:start w:val="1"/>
      <w:numFmt w:val="decimal"/>
      <w:pStyle w:val="9"/>
      <w:lvlText w:val="%1.%2.%3.%4.%5.%6.%7.%8.%9"/>
      <w:lvlJc w:val="left"/>
      <w:pPr>
        <w:tabs>
          <w:tab w:val="num" w:pos="0"/>
        </w:tabs>
        <w:ind w:left="1584" w:hanging="1584"/>
      </w:pPr>
    </w:lvl>
  </w:abstractNum>
  <w:abstractNum w:abstractNumId="17" w15:restartNumberingAfterBreak="0">
    <w:nsid w:val="19F33DE8"/>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8" w15:restartNumberingAfterBreak="0">
    <w:nsid w:val="1BCD4268"/>
    <w:multiLevelType w:val="multilevel"/>
    <w:tmpl w:val="9F609F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C396BF8"/>
    <w:multiLevelType w:val="multilevel"/>
    <w:tmpl w:val="929A84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EB114D3"/>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21" w15:restartNumberingAfterBreak="0">
    <w:nsid w:val="1EC64E67"/>
    <w:multiLevelType w:val="multilevel"/>
    <w:tmpl w:val="0ACC7784"/>
    <w:lvl w:ilvl="0">
      <w:start w:val="1"/>
      <w:numFmt w:val="bullet"/>
      <w:lvlText w:val=""/>
      <w:lvlJc w:val="left"/>
      <w:pPr>
        <w:tabs>
          <w:tab w:val="num" w:pos="0"/>
        </w:tabs>
        <w:ind w:left="1202" w:hanging="360"/>
      </w:pPr>
      <w:rPr>
        <w:rFonts w:ascii="Symbol" w:hAnsi="Symbol" w:hint="default"/>
      </w:rPr>
    </w:lvl>
    <w:lvl w:ilvl="1">
      <w:start w:val="1"/>
      <w:numFmt w:val="bullet"/>
      <w:lvlText w:val="o"/>
      <w:lvlJc w:val="left"/>
      <w:pPr>
        <w:tabs>
          <w:tab w:val="num" w:pos="0"/>
        </w:tabs>
        <w:ind w:left="1922" w:hanging="360"/>
      </w:pPr>
      <w:rPr>
        <w:rFonts w:ascii="Courier New" w:hAnsi="Courier New" w:cs="Courier New" w:hint="default"/>
      </w:rPr>
    </w:lvl>
    <w:lvl w:ilvl="2">
      <w:start w:val="1"/>
      <w:numFmt w:val="bullet"/>
      <w:lvlText w:val=""/>
      <w:lvlJc w:val="left"/>
      <w:pPr>
        <w:tabs>
          <w:tab w:val="num" w:pos="0"/>
        </w:tabs>
        <w:ind w:left="2642" w:hanging="360"/>
      </w:pPr>
      <w:rPr>
        <w:rFonts w:ascii="Wingdings" w:hAnsi="Wingdings" w:cs="Wingdings" w:hint="default"/>
      </w:rPr>
    </w:lvl>
    <w:lvl w:ilvl="3">
      <w:start w:val="1"/>
      <w:numFmt w:val="bullet"/>
      <w:lvlText w:val=""/>
      <w:lvlJc w:val="left"/>
      <w:pPr>
        <w:tabs>
          <w:tab w:val="num" w:pos="0"/>
        </w:tabs>
        <w:ind w:left="3362" w:hanging="360"/>
      </w:pPr>
      <w:rPr>
        <w:rFonts w:ascii="Symbol" w:hAnsi="Symbol" w:cs="Symbol" w:hint="default"/>
      </w:rPr>
    </w:lvl>
    <w:lvl w:ilvl="4">
      <w:start w:val="1"/>
      <w:numFmt w:val="bullet"/>
      <w:lvlText w:val="o"/>
      <w:lvlJc w:val="left"/>
      <w:pPr>
        <w:tabs>
          <w:tab w:val="num" w:pos="0"/>
        </w:tabs>
        <w:ind w:left="4082" w:hanging="360"/>
      </w:pPr>
      <w:rPr>
        <w:rFonts w:ascii="Courier New" w:hAnsi="Courier New" w:cs="Courier New" w:hint="default"/>
      </w:rPr>
    </w:lvl>
    <w:lvl w:ilvl="5">
      <w:start w:val="1"/>
      <w:numFmt w:val="bullet"/>
      <w:lvlText w:val=""/>
      <w:lvlJc w:val="left"/>
      <w:pPr>
        <w:tabs>
          <w:tab w:val="num" w:pos="0"/>
        </w:tabs>
        <w:ind w:left="4802" w:hanging="360"/>
      </w:pPr>
      <w:rPr>
        <w:rFonts w:ascii="Wingdings" w:hAnsi="Wingdings" w:cs="Wingdings" w:hint="default"/>
      </w:rPr>
    </w:lvl>
    <w:lvl w:ilvl="6">
      <w:start w:val="1"/>
      <w:numFmt w:val="bullet"/>
      <w:lvlText w:val=""/>
      <w:lvlJc w:val="left"/>
      <w:pPr>
        <w:tabs>
          <w:tab w:val="num" w:pos="0"/>
        </w:tabs>
        <w:ind w:left="5522" w:hanging="360"/>
      </w:pPr>
      <w:rPr>
        <w:rFonts w:ascii="Symbol" w:hAnsi="Symbol" w:cs="Symbol" w:hint="default"/>
      </w:rPr>
    </w:lvl>
    <w:lvl w:ilvl="7">
      <w:start w:val="1"/>
      <w:numFmt w:val="bullet"/>
      <w:lvlText w:val="o"/>
      <w:lvlJc w:val="left"/>
      <w:pPr>
        <w:tabs>
          <w:tab w:val="num" w:pos="0"/>
        </w:tabs>
        <w:ind w:left="6242" w:hanging="360"/>
      </w:pPr>
      <w:rPr>
        <w:rFonts w:ascii="Courier New" w:hAnsi="Courier New" w:cs="Courier New" w:hint="default"/>
      </w:rPr>
    </w:lvl>
    <w:lvl w:ilvl="8">
      <w:start w:val="1"/>
      <w:numFmt w:val="bullet"/>
      <w:lvlText w:val=""/>
      <w:lvlJc w:val="left"/>
      <w:pPr>
        <w:tabs>
          <w:tab w:val="num" w:pos="0"/>
        </w:tabs>
        <w:ind w:left="6962" w:hanging="360"/>
      </w:pPr>
      <w:rPr>
        <w:rFonts w:ascii="Wingdings" w:hAnsi="Wingdings" w:cs="Wingdings" w:hint="default"/>
      </w:rPr>
    </w:lvl>
  </w:abstractNum>
  <w:abstractNum w:abstractNumId="22" w15:restartNumberingAfterBreak="0">
    <w:nsid w:val="1FD43018"/>
    <w:multiLevelType w:val="multilevel"/>
    <w:tmpl w:val="78803B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4743E53"/>
    <w:multiLevelType w:val="multilevel"/>
    <w:tmpl w:val="8C8EC8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707685C"/>
    <w:multiLevelType w:val="multilevel"/>
    <w:tmpl w:val="C5E225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7094C32"/>
    <w:multiLevelType w:val="multilevel"/>
    <w:tmpl w:val="B2BEB78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981735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27" w15:restartNumberingAfterBreak="0">
    <w:nsid w:val="2BC01A22"/>
    <w:multiLevelType w:val="multilevel"/>
    <w:tmpl w:val="84DE9E7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C7F4072"/>
    <w:multiLevelType w:val="multilevel"/>
    <w:tmpl w:val="3914F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2D497DE7"/>
    <w:multiLevelType w:val="multilevel"/>
    <w:tmpl w:val="A9B64A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2E9665AC"/>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1" w15:restartNumberingAfterBreak="0">
    <w:nsid w:val="2F256251"/>
    <w:multiLevelType w:val="multilevel"/>
    <w:tmpl w:val="370661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2F627662"/>
    <w:multiLevelType w:val="multilevel"/>
    <w:tmpl w:val="B8DE8C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186300E"/>
    <w:multiLevelType w:val="multilevel"/>
    <w:tmpl w:val="AC0859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4100197"/>
    <w:multiLevelType w:val="multilevel"/>
    <w:tmpl w:val="67CA07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5180954"/>
    <w:multiLevelType w:val="multilevel"/>
    <w:tmpl w:val="24D8DDFA"/>
    <w:lvl w:ilvl="0">
      <w:start w:val="1"/>
      <w:numFmt w:val="bullet"/>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sz w:val="28"/>
        <w:vertAlign w:val="subscript"/>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sz w:val="28"/>
        <w:vertAlign w:val="subscrip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37712DFC"/>
    <w:multiLevelType w:val="multilevel"/>
    <w:tmpl w:val="8EFA73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37A60FF0"/>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8" w15:restartNumberingAfterBreak="0">
    <w:nsid w:val="37B55D6B"/>
    <w:multiLevelType w:val="multilevel"/>
    <w:tmpl w:val="1F1CD0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37FD29FB"/>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0" w15:restartNumberingAfterBreak="0">
    <w:nsid w:val="38775BA8"/>
    <w:multiLevelType w:val="multilevel"/>
    <w:tmpl w:val="129C4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39245EBD"/>
    <w:multiLevelType w:val="multilevel"/>
    <w:tmpl w:val="87703B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39B50D38"/>
    <w:multiLevelType w:val="multilevel"/>
    <w:tmpl w:val="8D9E66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3A4474E1"/>
    <w:multiLevelType w:val="multilevel"/>
    <w:tmpl w:val="514072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3AF21F39"/>
    <w:multiLevelType w:val="multilevel"/>
    <w:tmpl w:val="F5322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3F8C1DAE"/>
    <w:multiLevelType w:val="multilevel"/>
    <w:tmpl w:val="C70EE3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4220173F"/>
    <w:multiLevelType w:val="multilevel"/>
    <w:tmpl w:val="F0103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7375E3A"/>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8" w15:restartNumberingAfterBreak="0">
    <w:nsid w:val="487336F4"/>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9" w15:restartNumberingAfterBreak="0">
    <w:nsid w:val="48CB55F5"/>
    <w:multiLevelType w:val="multilevel"/>
    <w:tmpl w:val="D4CC10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49062F1F"/>
    <w:multiLevelType w:val="multilevel"/>
    <w:tmpl w:val="E01C2F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49F9162F"/>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52" w15:restartNumberingAfterBreak="0">
    <w:nsid w:val="4AAC6BD4"/>
    <w:multiLevelType w:val="multilevel"/>
    <w:tmpl w:val="D16A89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4C4A0826"/>
    <w:multiLevelType w:val="multilevel"/>
    <w:tmpl w:val="8028E2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4D284A00"/>
    <w:multiLevelType w:val="multilevel"/>
    <w:tmpl w:val="5ABE86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136529D"/>
    <w:multiLevelType w:val="multilevel"/>
    <w:tmpl w:val="1DFCB1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51FC0941"/>
    <w:multiLevelType w:val="multilevel"/>
    <w:tmpl w:val="78B09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36A4912"/>
    <w:multiLevelType w:val="multilevel"/>
    <w:tmpl w:val="EA7AE4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56DC77CA"/>
    <w:multiLevelType w:val="multilevel"/>
    <w:tmpl w:val="C24671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5B3C6270"/>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0" w15:restartNumberingAfterBreak="0">
    <w:nsid w:val="5BE65C58"/>
    <w:multiLevelType w:val="multilevel"/>
    <w:tmpl w:val="EB6AC4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5D996F69"/>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2" w15:restartNumberingAfterBreak="0">
    <w:nsid w:val="5DF965A6"/>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63" w15:restartNumberingAfterBreak="0">
    <w:nsid w:val="63B029CC"/>
    <w:multiLevelType w:val="multilevel"/>
    <w:tmpl w:val="6B8AE6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4486585"/>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5" w15:restartNumberingAfterBreak="0">
    <w:nsid w:val="68C64AA6"/>
    <w:multiLevelType w:val="multilevel"/>
    <w:tmpl w:val="046CE3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AC26FEE"/>
    <w:multiLevelType w:val="multilevel"/>
    <w:tmpl w:val="B5367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6BD92908"/>
    <w:multiLevelType w:val="multilevel"/>
    <w:tmpl w:val="999442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6CD32AD3"/>
    <w:multiLevelType w:val="multilevel"/>
    <w:tmpl w:val="144030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6CF429EB"/>
    <w:multiLevelType w:val="multilevel"/>
    <w:tmpl w:val="AF840E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6D830D9A"/>
    <w:multiLevelType w:val="multilevel"/>
    <w:tmpl w:val="EC80AF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6F381208"/>
    <w:multiLevelType w:val="multilevel"/>
    <w:tmpl w:val="C778F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7027625F"/>
    <w:multiLevelType w:val="multilevel"/>
    <w:tmpl w:val="230E1A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03F026F"/>
    <w:multiLevelType w:val="multilevel"/>
    <w:tmpl w:val="012434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1B16A67"/>
    <w:multiLevelType w:val="multilevel"/>
    <w:tmpl w:val="7A349BCC"/>
    <w:lvl w:ilvl="0">
      <w:start w:val="1"/>
      <w:numFmt w:val="decimal"/>
      <w:lvlText w:val="%1)"/>
      <w:lvlJc w:val="left"/>
      <w:pPr>
        <w:tabs>
          <w:tab w:val="num" w:pos="0"/>
        </w:tabs>
        <w:ind w:left="1429" w:hanging="360"/>
      </w:p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75" w15:restartNumberingAfterBreak="0">
    <w:nsid w:val="72003C5E"/>
    <w:multiLevelType w:val="multilevel"/>
    <w:tmpl w:val="63342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725502BC"/>
    <w:multiLevelType w:val="multilevel"/>
    <w:tmpl w:val="D8E2E4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725D24F2"/>
    <w:multiLevelType w:val="multilevel"/>
    <w:tmpl w:val="02C214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72F03485"/>
    <w:multiLevelType w:val="multilevel"/>
    <w:tmpl w:val="050A91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9" w15:restartNumberingAfterBreak="0">
    <w:nsid w:val="72F911E9"/>
    <w:multiLevelType w:val="multilevel"/>
    <w:tmpl w:val="B3E618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0" w15:restartNumberingAfterBreak="0">
    <w:nsid w:val="779552BC"/>
    <w:multiLevelType w:val="multilevel"/>
    <w:tmpl w:val="8BC69C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1" w15:restartNumberingAfterBreak="0">
    <w:nsid w:val="79017150"/>
    <w:multiLevelType w:val="multilevel"/>
    <w:tmpl w:val="9418E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2" w15:restartNumberingAfterBreak="0">
    <w:nsid w:val="7AE57F4D"/>
    <w:multiLevelType w:val="multilevel"/>
    <w:tmpl w:val="217E4F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7D382226"/>
    <w:multiLevelType w:val="multilevel"/>
    <w:tmpl w:val="CD80522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15:restartNumberingAfterBreak="0">
    <w:nsid w:val="7F5237A1"/>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num w:numId="1" w16cid:durableId="918907409">
    <w:abstractNumId w:val="16"/>
  </w:num>
  <w:num w:numId="2" w16cid:durableId="854881365">
    <w:abstractNumId w:val="35"/>
  </w:num>
  <w:num w:numId="3" w16cid:durableId="1487278897">
    <w:abstractNumId w:val="74"/>
  </w:num>
  <w:num w:numId="4" w16cid:durableId="1611812285">
    <w:abstractNumId w:val="21"/>
  </w:num>
  <w:num w:numId="5" w16cid:durableId="1174417579">
    <w:abstractNumId w:val="62"/>
  </w:num>
  <w:num w:numId="6" w16cid:durableId="1357459783">
    <w:abstractNumId w:val="26"/>
  </w:num>
  <w:num w:numId="7" w16cid:durableId="1945652672">
    <w:abstractNumId w:val="9"/>
  </w:num>
  <w:num w:numId="8" w16cid:durableId="1278949367">
    <w:abstractNumId w:val="2"/>
  </w:num>
  <w:num w:numId="9" w16cid:durableId="1774595828">
    <w:abstractNumId w:val="3"/>
  </w:num>
  <w:num w:numId="10" w16cid:durableId="1563521118">
    <w:abstractNumId w:val="48"/>
  </w:num>
  <w:num w:numId="11" w16cid:durableId="1045327458">
    <w:abstractNumId w:val="17"/>
  </w:num>
  <w:num w:numId="12" w16cid:durableId="1888451375">
    <w:abstractNumId w:val="12"/>
  </w:num>
  <w:num w:numId="13" w16cid:durableId="1862277914">
    <w:abstractNumId w:val="51"/>
  </w:num>
  <w:num w:numId="14" w16cid:durableId="106704998">
    <w:abstractNumId w:val="84"/>
  </w:num>
  <w:num w:numId="15" w16cid:durableId="62873637">
    <w:abstractNumId w:val="39"/>
  </w:num>
  <w:num w:numId="16" w16cid:durableId="442193919">
    <w:abstractNumId w:val="30"/>
  </w:num>
  <w:num w:numId="17" w16cid:durableId="1084569926">
    <w:abstractNumId w:val="49"/>
  </w:num>
  <w:num w:numId="18" w16cid:durableId="1814714565">
    <w:abstractNumId w:val="45"/>
  </w:num>
  <w:num w:numId="19" w16cid:durableId="649556972">
    <w:abstractNumId w:val="53"/>
  </w:num>
  <w:num w:numId="20" w16cid:durableId="2120444743">
    <w:abstractNumId w:val="79"/>
  </w:num>
  <w:num w:numId="21" w16cid:durableId="740517815">
    <w:abstractNumId w:val="57"/>
  </w:num>
  <w:num w:numId="22" w16cid:durableId="600378835">
    <w:abstractNumId w:val="66"/>
  </w:num>
  <w:num w:numId="23" w16cid:durableId="1608658326">
    <w:abstractNumId w:val="22"/>
  </w:num>
  <w:num w:numId="24" w16cid:durableId="524177550">
    <w:abstractNumId w:val="1"/>
  </w:num>
  <w:num w:numId="25" w16cid:durableId="1051074975">
    <w:abstractNumId w:val="42"/>
  </w:num>
  <w:num w:numId="26" w16cid:durableId="1219323877">
    <w:abstractNumId w:val="55"/>
  </w:num>
  <w:num w:numId="27" w16cid:durableId="2011907493">
    <w:abstractNumId w:val="58"/>
  </w:num>
  <w:num w:numId="28" w16cid:durableId="1098210698">
    <w:abstractNumId w:val="54"/>
  </w:num>
  <w:num w:numId="29" w16cid:durableId="2137942777">
    <w:abstractNumId w:val="44"/>
  </w:num>
  <w:num w:numId="30" w16cid:durableId="2056192564">
    <w:abstractNumId w:val="4"/>
  </w:num>
  <w:num w:numId="31" w16cid:durableId="737174312">
    <w:abstractNumId w:val="28"/>
  </w:num>
  <w:num w:numId="32" w16cid:durableId="529343536">
    <w:abstractNumId w:val="31"/>
  </w:num>
  <w:num w:numId="33" w16cid:durableId="371268989">
    <w:abstractNumId w:val="11"/>
  </w:num>
  <w:num w:numId="34" w16cid:durableId="271985000">
    <w:abstractNumId w:val="75"/>
  </w:num>
  <w:num w:numId="35" w16cid:durableId="390614468">
    <w:abstractNumId w:val="32"/>
  </w:num>
  <w:num w:numId="36" w16cid:durableId="2132286832">
    <w:abstractNumId w:val="33"/>
  </w:num>
  <w:num w:numId="37" w16cid:durableId="381711158">
    <w:abstractNumId w:val="34"/>
  </w:num>
  <w:num w:numId="38" w16cid:durableId="1240753224">
    <w:abstractNumId w:val="80"/>
  </w:num>
  <w:num w:numId="39" w16cid:durableId="2084401946">
    <w:abstractNumId w:val="52"/>
  </w:num>
  <w:num w:numId="40" w16cid:durableId="1889566407">
    <w:abstractNumId w:val="65"/>
  </w:num>
  <w:num w:numId="41" w16cid:durableId="1659571744">
    <w:abstractNumId w:val="14"/>
  </w:num>
  <w:num w:numId="42" w16cid:durableId="625043146">
    <w:abstractNumId w:val="63"/>
  </w:num>
  <w:num w:numId="43" w16cid:durableId="1304042107">
    <w:abstractNumId w:val="50"/>
  </w:num>
  <w:num w:numId="44" w16cid:durableId="931282259">
    <w:abstractNumId w:val="23"/>
  </w:num>
  <w:num w:numId="45" w16cid:durableId="1639995954">
    <w:abstractNumId w:val="71"/>
  </w:num>
  <w:num w:numId="46" w16cid:durableId="705636943">
    <w:abstractNumId w:val="70"/>
  </w:num>
  <w:num w:numId="47" w16cid:durableId="831871399">
    <w:abstractNumId w:val="15"/>
  </w:num>
  <w:num w:numId="48" w16cid:durableId="546768103">
    <w:abstractNumId w:val="60"/>
  </w:num>
  <w:num w:numId="49" w16cid:durableId="742609348">
    <w:abstractNumId w:val="73"/>
  </w:num>
  <w:num w:numId="50" w16cid:durableId="1919436595">
    <w:abstractNumId w:val="67"/>
  </w:num>
  <w:num w:numId="51" w16cid:durableId="1642996621">
    <w:abstractNumId w:val="46"/>
  </w:num>
  <w:num w:numId="52" w16cid:durableId="917059765">
    <w:abstractNumId w:val="81"/>
  </w:num>
  <w:num w:numId="53" w16cid:durableId="1653874121">
    <w:abstractNumId w:val="77"/>
  </w:num>
  <w:num w:numId="54" w16cid:durableId="2036105061">
    <w:abstractNumId w:val="19"/>
  </w:num>
  <w:num w:numId="55" w16cid:durableId="1082485004">
    <w:abstractNumId w:val="68"/>
  </w:num>
  <w:num w:numId="56" w16cid:durableId="1985700532">
    <w:abstractNumId w:val="78"/>
  </w:num>
  <w:num w:numId="57" w16cid:durableId="511604026">
    <w:abstractNumId w:val="72"/>
  </w:num>
  <w:num w:numId="58" w16cid:durableId="1208569287">
    <w:abstractNumId w:val="0"/>
  </w:num>
  <w:num w:numId="59" w16cid:durableId="1893925744">
    <w:abstractNumId w:val="36"/>
  </w:num>
  <w:num w:numId="60" w16cid:durableId="2101219361">
    <w:abstractNumId w:val="27"/>
  </w:num>
  <w:num w:numId="61" w16cid:durableId="1360469963">
    <w:abstractNumId w:val="41"/>
  </w:num>
  <w:num w:numId="62" w16cid:durableId="1040010110">
    <w:abstractNumId w:val="38"/>
  </w:num>
  <w:num w:numId="63" w16cid:durableId="426846423">
    <w:abstractNumId w:val="40"/>
  </w:num>
  <w:num w:numId="64" w16cid:durableId="497575519">
    <w:abstractNumId w:val="5"/>
  </w:num>
  <w:num w:numId="65" w16cid:durableId="1206023803">
    <w:abstractNumId w:val="82"/>
  </w:num>
  <w:num w:numId="66" w16cid:durableId="1225221685">
    <w:abstractNumId w:val="10"/>
  </w:num>
  <w:num w:numId="67" w16cid:durableId="1333870642">
    <w:abstractNumId w:val="56"/>
  </w:num>
  <w:num w:numId="68" w16cid:durableId="1249774810">
    <w:abstractNumId w:val="13"/>
  </w:num>
  <w:num w:numId="69" w16cid:durableId="1463498623">
    <w:abstractNumId w:val="29"/>
  </w:num>
  <w:num w:numId="70" w16cid:durableId="1141464646">
    <w:abstractNumId w:val="43"/>
  </w:num>
  <w:num w:numId="71" w16cid:durableId="289870381">
    <w:abstractNumId w:val="18"/>
  </w:num>
  <w:num w:numId="72" w16cid:durableId="1038436881">
    <w:abstractNumId w:val="24"/>
  </w:num>
  <w:num w:numId="73" w16cid:durableId="1553418248">
    <w:abstractNumId w:val="69"/>
  </w:num>
  <w:num w:numId="74" w16cid:durableId="1275676042">
    <w:abstractNumId w:val="7"/>
    <w:lvlOverride w:ilvl="0">
      <w:startOverride w:val="1"/>
    </w:lvlOverride>
  </w:num>
  <w:num w:numId="75" w16cid:durableId="1152911337">
    <w:abstractNumId w:val="7"/>
  </w:num>
  <w:num w:numId="76" w16cid:durableId="1503352291">
    <w:abstractNumId w:val="7"/>
  </w:num>
  <w:num w:numId="77" w16cid:durableId="48848208">
    <w:abstractNumId w:val="76"/>
  </w:num>
  <w:num w:numId="78" w16cid:durableId="1654216442">
    <w:abstractNumId w:val="83"/>
  </w:num>
  <w:num w:numId="79" w16cid:durableId="1588921778">
    <w:abstractNumId w:val="25"/>
  </w:num>
  <w:num w:numId="80" w16cid:durableId="18168485">
    <w:abstractNumId w:val="6"/>
  </w:num>
  <w:num w:numId="81" w16cid:durableId="1613786288">
    <w:abstractNumId w:val="8"/>
  </w:num>
  <w:num w:numId="82" w16cid:durableId="382683320">
    <w:abstractNumId w:val="64"/>
  </w:num>
  <w:num w:numId="83" w16cid:durableId="570307763">
    <w:abstractNumId w:val="37"/>
  </w:num>
  <w:num w:numId="84" w16cid:durableId="3633891">
    <w:abstractNumId w:val="59"/>
  </w:num>
  <w:num w:numId="85" w16cid:durableId="1403210707">
    <w:abstractNumId w:val="20"/>
  </w:num>
  <w:num w:numId="86" w16cid:durableId="1156648727">
    <w:abstractNumId w:val="61"/>
  </w:num>
  <w:num w:numId="87" w16cid:durableId="1301963908">
    <w:abstractNumId w:val="47"/>
  </w:num>
  <w:num w:numId="88" w16cid:durableId="532577338">
    <w:abstractNumId w:val="16"/>
    <w:lvlOverride w:ilvl="0">
      <w:startOverride w:val="4"/>
    </w:lvlOverride>
    <w:lvlOverride w:ilvl="1">
      <w:startOverride w:val="1"/>
    </w:lvlOverride>
    <w:lvlOverride w:ilvl="2">
      <w:startOverride w:val="9"/>
    </w:lvlOverride>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t_centre">
    <w15:presenceInfo w15:providerId="None" w15:userId="it_centr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65F"/>
    <w:rsid w:val="0005792B"/>
    <w:rsid w:val="00067714"/>
    <w:rsid w:val="000867BB"/>
    <w:rsid w:val="000A3F84"/>
    <w:rsid w:val="000D0739"/>
    <w:rsid w:val="000F4CFE"/>
    <w:rsid w:val="00110805"/>
    <w:rsid w:val="00115FF3"/>
    <w:rsid w:val="00123BF7"/>
    <w:rsid w:val="0014157C"/>
    <w:rsid w:val="00152C0F"/>
    <w:rsid w:val="001605A7"/>
    <w:rsid w:val="001B0C76"/>
    <w:rsid w:val="001C70F3"/>
    <w:rsid w:val="001D0CA1"/>
    <w:rsid w:val="001E5502"/>
    <w:rsid w:val="00202B32"/>
    <w:rsid w:val="00215430"/>
    <w:rsid w:val="00216C35"/>
    <w:rsid w:val="002233B7"/>
    <w:rsid w:val="002427DE"/>
    <w:rsid w:val="00282199"/>
    <w:rsid w:val="00282A34"/>
    <w:rsid w:val="002A7FFA"/>
    <w:rsid w:val="002C0209"/>
    <w:rsid w:val="002C1169"/>
    <w:rsid w:val="00313C61"/>
    <w:rsid w:val="00341BD3"/>
    <w:rsid w:val="003B12B4"/>
    <w:rsid w:val="003C1BAD"/>
    <w:rsid w:val="003C4071"/>
    <w:rsid w:val="003E552F"/>
    <w:rsid w:val="00420E5E"/>
    <w:rsid w:val="00425E5C"/>
    <w:rsid w:val="00474DD8"/>
    <w:rsid w:val="00493E65"/>
    <w:rsid w:val="004A4CA2"/>
    <w:rsid w:val="004A7508"/>
    <w:rsid w:val="005026DA"/>
    <w:rsid w:val="00570570"/>
    <w:rsid w:val="005865FC"/>
    <w:rsid w:val="005974B4"/>
    <w:rsid w:val="005A180D"/>
    <w:rsid w:val="005C6683"/>
    <w:rsid w:val="00631517"/>
    <w:rsid w:val="006368EB"/>
    <w:rsid w:val="00652132"/>
    <w:rsid w:val="00652211"/>
    <w:rsid w:val="007139B2"/>
    <w:rsid w:val="00732DDC"/>
    <w:rsid w:val="00753C5A"/>
    <w:rsid w:val="007C7B6C"/>
    <w:rsid w:val="0080375B"/>
    <w:rsid w:val="00815CEF"/>
    <w:rsid w:val="00847836"/>
    <w:rsid w:val="00867488"/>
    <w:rsid w:val="008F133B"/>
    <w:rsid w:val="008F42DB"/>
    <w:rsid w:val="0090465F"/>
    <w:rsid w:val="00994927"/>
    <w:rsid w:val="009975A8"/>
    <w:rsid w:val="009A486E"/>
    <w:rsid w:val="009C5D6C"/>
    <w:rsid w:val="009D056B"/>
    <w:rsid w:val="009F698C"/>
    <w:rsid w:val="00A278EB"/>
    <w:rsid w:val="00A4391B"/>
    <w:rsid w:val="00A4468C"/>
    <w:rsid w:val="00A72BBD"/>
    <w:rsid w:val="00A827ED"/>
    <w:rsid w:val="00A908F3"/>
    <w:rsid w:val="00A972FF"/>
    <w:rsid w:val="00AB471C"/>
    <w:rsid w:val="00AD703B"/>
    <w:rsid w:val="00AE1D68"/>
    <w:rsid w:val="00B11E75"/>
    <w:rsid w:val="00B23E7A"/>
    <w:rsid w:val="00B35EE8"/>
    <w:rsid w:val="00B77211"/>
    <w:rsid w:val="00BA21AE"/>
    <w:rsid w:val="00BB2CCE"/>
    <w:rsid w:val="00BD4F0D"/>
    <w:rsid w:val="00C26B8C"/>
    <w:rsid w:val="00C62641"/>
    <w:rsid w:val="00C81AB4"/>
    <w:rsid w:val="00CA6058"/>
    <w:rsid w:val="00D024E3"/>
    <w:rsid w:val="00D14340"/>
    <w:rsid w:val="00D67E31"/>
    <w:rsid w:val="00D9621D"/>
    <w:rsid w:val="00DA460A"/>
    <w:rsid w:val="00DD2490"/>
    <w:rsid w:val="00DD3B33"/>
    <w:rsid w:val="00DE5792"/>
    <w:rsid w:val="00E23800"/>
    <w:rsid w:val="00E32BC2"/>
    <w:rsid w:val="00E571A8"/>
    <w:rsid w:val="00E57DB6"/>
    <w:rsid w:val="00E74F18"/>
    <w:rsid w:val="00E81011"/>
    <w:rsid w:val="00E87028"/>
    <w:rsid w:val="00EE645E"/>
    <w:rsid w:val="00F234FA"/>
    <w:rsid w:val="00F41BE3"/>
    <w:rsid w:val="00F43C5A"/>
    <w:rsid w:val="00F81519"/>
    <w:rsid w:val="00F84EEA"/>
    <w:rsid w:val="00FA3877"/>
    <w:rsid w:val="00FA763D"/>
    <w:rsid w:val="00FD7BB6"/>
    <w:rsid w:val="00FE372D"/>
    <w:rsid w:val="00FE6B0F"/>
    <w:rsid w:val="00FF4CA7"/>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7483"/>
  <w15:docId w15:val="{71C21A8C-89C7-4336-BA33-3B293877C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773B"/>
    <w:pPr>
      <w:suppressAutoHyphens w:val="0"/>
      <w:spacing w:before="120" w:line="360" w:lineRule="auto"/>
      <w:jc w:val="both"/>
    </w:pPr>
    <w:rPr>
      <w:sz w:val="28"/>
    </w:rPr>
  </w:style>
  <w:style w:type="paragraph" w:styleId="1">
    <w:name w:val="heading 1"/>
    <w:basedOn w:val="a"/>
    <w:next w:val="2"/>
    <w:link w:val="10"/>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
    <w:next w:val="a0"/>
    <w:link w:val="20"/>
    <w:uiPriority w:val="9"/>
    <w:qFormat/>
    <w:rsid w:val="00DD2490"/>
    <w:pPr>
      <w:keepNext/>
      <w:suppressAutoHyphens/>
      <w:spacing w:before="480" w:after="240"/>
      <w:ind w:left="1440" w:hanging="720"/>
      <w:outlineLvl w:val="1"/>
    </w:pPr>
    <w:rPr>
      <w:b/>
      <w:bCs/>
      <w:iCs/>
      <w:szCs w:val="28"/>
    </w:rPr>
  </w:style>
  <w:style w:type="paragraph" w:styleId="3">
    <w:name w:val="heading 3"/>
    <w:basedOn w:val="2"/>
    <w:next w:val="a0"/>
    <w:link w:val="30"/>
    <w:uiPriority w:val="9"/>
    <w:qFormat/>
    <w:rsid w:val="00DC39AE"/>
    <w:pPr>
      <w:spacing w:before="240" w:after="120"/>
      <w:ind w:left="1560" w:hanging="862"/>
      <w:outlineLvl w:val="2"/>
    </w:pPr>
    <w:rPr>
      <w:rFonts w:cs="Arial"/>
      <w:b w:val="0"/>
      <w:bCs w:val="0"/>
      <w:szCs w:val="26"/>
    </w:rPr>
  </w:style>
  <w:style w:type="paragraph" w:styleId="4">
    <w:name w:val="heading 4"/>
    <w:basedOn w:val="3"/>
    <w:next w:val="a0"/>
    <w:link w:val="40"/>
    <w:uiPriority w:val="9"/>
    <w:qFormat/>
    <w:rsid w:val="00DC39AE"/>
    <w:pPr>
      <w:numPr>
        <w:ilvl w:val="3"/>
        <w:numId w:val="1"/>
      </w:numPr>
      <w:spacing w:before="0" w:after="0"/>
      <w:ind w:left="1985" w:hanging="1276"/>
      <w:outlineLvl w:val="3"/>
    </w:pPr>
    <w:rPr>
      <w:bCs/>
      <w:i/>
      <w:szCs w:val="28"/>
    </w:rPr>
  </w:style>
  <w:style w:type="paragraph" w:styleId="5">
    <w:name w:val="heading 5"/>
    <w:basedOn w:val="4"/>
    <w:next w:val="a0"/>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0"/>
    <w:link w:val="60"/>
    <w:uiPriority w:val="9"/>
    <w:qFormat/>
    <w:rsid w:val="00CA2F34"/>
    <w:pPr>
      <w:numPr>
        <w:ilvl w:val="5"/>
      </w:numPr>
      <w:spacing w:before="120"/>
      <w:ind w:left="2268" w:hanging="1559"/>
      <w:outlineLvl w:val="5"/>
    </w:pPr>
    <w:rPr>
      <w:bCs/>
      <w:szCs w:val="22"/>
    </w:rPr>
  </w:style>
  <w:style w:type="paragraph" w:styleId="7">
    <w:name w:val="heading 7"/>
    <w:basedOn w:val="a"/>
    <w:next w:val="a"/>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
    <w:next w:val="a"/>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
    <w:next w:val="a"/>
    <w:link w:val="90"/>
    <w:qFormat/>
    <w:rsid w:val="005107F3"/>
    <w:pPr>
      <w:numPr>
        <w:ilvl w:val="8"/>
        <w:numId w:val="1"/>
      </w:numPr>
      <w:spacing w:before="240" w:after="60"/>
      <w:jc w:val="left"/>
      <w:outlineLvl w:val="8"/>
    </w:pPr>
    <w:rPr>
      <w:rFonts w:eastAsia="MS Mincho"/>
      <w:szCs w:val="22"/>
      <w:lang w:eastAsia="ja-JP"/>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Заголовок 4 Знак"/>
    <w:link w:val="4"/>
    <w:uiPriority w:val="9"/>
    <w:qFormat/>
    <w:rsid w:val="00DC39AE"/>
    <w:rPr>
      <w:rFonts w:cs="Arial"/>
      <w:bCs/>
      <w:i/>
      <w:iCs/>
      <w:sz w:val="28"/>
      <w:szCs w:val="28"/>
    </w:rPr>
  </w:style>
  <w:style w:type="character" w:customStyle="1" w:styleId="a4">
    <w:name w:val="Верхний колонтитул Знак"/>
    <w:basedOn w:val="a1"/>
    <w:link w:val="a5"/>
    <w:uiPriority w:val="99"/>
    <w:qFormat/>
    <w:rsid w:val="00021A2E"/>
    <w:rPr>
      <w:rFonts w:ascii="PT Serif" w:hAnsi="PT Serif"/>
      <w:sz w:val="24"/>
    </w:rPr>
  </w:style>
  <w:style w:type="character" w:customStyle="1" w:styleId="50">
    <w:name w:val="Заголовок 5 Знак"/>
    <w:link w:val="5"/>
    <w:uiPriority w:val="9"/>
    <w:qFormat/>
    <w:rsid w:val="001B4098"/>
    <w:rPr>
      <w:rFonts w:cs="Arial"/>
      <w:i/>
      <w:sz w:val="28"/>
      <w:szCs w:val="28"/>
    </w:rPr>
  </w:style>
  <w:style w:type="character" w:customStyle="1" w:styleId="60">
    <w:name w:val="Заголовок 6 Знак"/>
    <w:link w:val="6"/>
    <w:uiPriority w:val="9"/>
    <w:qFormat/>
    <w:rsid w:val="00CA2F34"/>
    <w:rPr>
      <w:rFonts w:cs="Arial"/>
      <w:bCs/>
      <w:i/>
      <w:sz w:val="28"/>
      <w:szCs w:val="22"/>
    </w:rPr>
  </w:style>
  <w:style w:type="character" w:customStyle="1" w:styleId="70">
    <w:name w:val="Заголовок 7 Знак"/>
    <w:link w:val="7"/>
    <w:qFormat/>
    <w:rsid w:val="005107F3"/>
    <w:rPr>
      <w:rFonts w:eastAsia="MS Mincho"/>
      <w:sz w:val="28"/>
      <w:szCs w:val="24"/>
      <w:lang w:eastAsia="ja-JP"/>
    </w:rPr>
  </w:style>
  <w:style w:type="character" w:customStyle="1" w:styleId="80">
    <w:name w:val="Заголовок 8 Знак"/>
    <w:link w:val="8"/>
    <w:qFormat/>
    <w:rsid w:val="005107F3"/>
    <w:rPr>
      <w:rFonts w:eastAsia="MS Mincho"/>
      <w:i/>
      <w:iCs/>
      <w:sz w:val="28"/>
      <w:szCs w:val="24"/>
      <w:lang w:eastAsia="ja-JP"/>
    </w:rPr>
  </w:style>
  <w:style w:type="character" w:customStyle="1" w:styleId="90">
    <w:name w:val="Заголовок 9 Знак"/>
    <w:link w:val="9"/>
    <w:qFormat/>
    <w:rsid w:val="005107F3"/>
    <w:rPr>
      <w:rFonts w:eastAsia="MS Mincho"/>
      <w:sz w:val="28"/>
      <w:szCs w:val="22"/>
      <w:lang w:eastAsia="ja-JP"/>
    </w:rPr>
  </w:style>
  <w:style w:type="character" w:customStyle="1" w:styleId="a6">
    <w:name w:val="Нижний колонтитул Знак"/>
    <w:basedOn w:val="a1"/>
    <w:link w:val="a7"/>
    <w:uiPriority w:val="99"/>
    <w:qFormat/>
    <w:rsid w:val="00021A2E"/>
    <w:rPr>
      <w:rFonts w:ascii="PT Serif" w:hAnsi="PT Serif"/>
      <w:sz w:val="24"/>
    </w:rPr>
  </w:style>
  <w:style w:type="character" w:customStyle="1" w:styleId="10">
    <w:name w:val="Заголовок 1 Знак"/>
    <w:link w:val="1"/>
    <w:uiPriority w:val="9"/>
    <w:qFormat/>
    <w:rsid w:val="005107F3"/>
    <w:rPr>
      <w:b/>
      <w:sz w:val="28"/>
    </w:rPr>
  </w:style>
  <w:style w:type="character" w:customStyle="1" w:styleId="20">
    <w:name w:val="Заголовок 2 Знак"/>
    <w:link w:val="2"/>
    <w:uiPriority w:val="9"/>
    <w:qFormat/>
    <w:rsid w:val="00DD2490"/>
    <w:rPr>
      <w:b/>
      <w:bCs/>
      <w:iCs/>
      <w:sz w:val="28"/>
      <w:szCs w:val="28"/>
    </w:rPr>
  </w:style>
  <w:style w:type="character" w:customStyle="1" w:styleId="a8">
    <w:name w:val="Заголовок Знак"/>
    <w:link w:val="a9"/>
    <w:uiPriority w:val="10"/>
    <w:qFormat/>
    <w:rsid w:val="005107F3"/>
    <w:rPr>
      <w:caps/>
      <w:color w:val="000000" w:themeColor="text1"/>
      <w:sz w:val="28"/>
    </w:rPr>
  </w:style>
  <w:style w:type="character" w:customStyle="1" w:styleId="aa">
    <w:name w:val="Основной текст Знак"/>
    <w:link w:val="a0"/>
    <w:qFormat/>
    <w:rsid w:val="005107F3"/>
    <w:rPr>
      <w:sz w:val="28"/>
    </w:rPr>
  </w:style>
  <w:style w:type="character" w:customStyle="1" w:styleId="-">
    <w:name w:val="Обычный-центр Знак"/>
    <w:link w:val="-0"/>
    <w:qFormat/>
    <w:rsid w:val="005107F3"/>
    <w:rPr>
      <w:sz w:val="28"/>
    </w:rPr>
  </w:style>
  <w:style w:type="character" w:customStyle="1" w:styleId="SourceCode">
    <w:name w:val="Source Code Знак"/>
    <w:link w:val="SourceCode0"/>
    <w:qFormat/>
    <w:rsid w:val="009B531C"/>
    <w:rPr>
      <w:rFonts w:ascii="PT Mono" w:hAnsi="PT Mono" w:cs="Courier New"/>
      <w:sz w:val="21"/>
    </w:rPr>
  </w:style>
  <w:style w:type="character" w:customStyle="1" w:styleId="UnnumberedHeading1NoTOC">
    <w:name w:val="UnnumberedHeading1NoTOC Знак"/>
    <w:link w:val="UnnumberedHeading1NoTOC0"/>
    <w:qFormat/>
    <w:rsid w:val="005107F3"/>
    <w:rPr>
      <w:caps/>
      <w:sz w:val="28"/>
    </w:rPr>
  </w:style>
  <w:style w:type="character" w:customStyle="1" w:styleId="TableCaption">
    <w:name w:val="Table Caption Знак"/>
    <w:basedOn w:val="a1"/>
    <w:link w:val="TableCaption0"/>
    <w:qFormat/>
    <w:rsid w:val="005107F3"/>
    <w:rPr>
      <w:sz w:val="28"/>
    </w:rPr>
  </w:style>
  <w:style w:type="character" w:customStyle="1" w:styleId="UnnumberedHeading1">
    <w:name w:val="UnnumberedHeading1 Знак"/>
    <w:basedOn w:val="10"/>
    <w:link w:val="UnnumberedHeading10"/>
    <w:qFormat/>
    <w:rsid w:val="005107F3"/>
    <w:rPr>
      <w:b w:val="0"/>
      <w:sz w:val="28"/>
    </w:rPr>
  </w:style>
  <w:style w:type="character" w:customStyle="1" w:styleId="FirstParagraph">
    <w:name w:val="First Paragraph Знак"/>
    <w:basedOn w:val="aa"/>
    <w:link w:val="FirstParagraph0"/>
    <w:qFormat/>
    <w:rsid w:val="005107F3"/>
    <w:rPr>
      <w:sz w:val="28"/>
    </w:rPr>
  </w:style>
  <w:style w:type="character" w:customStyle="1" w:styleId="Compact">
    <w:name w:val="Compact Знак"/>
    <w:basedOn w:val="a1"/>
    <w:link w:val="Compact0"/>
    <w:qFormat/>
    <w:rsid w:val="005107F3"/>
    <w:rPr>
      <w:sz w:val="28"/>
    </w:rPr>
  </w:style>
  <w:style w:type="character" w:customStyle="1" w:styleId="Figure">
    <w:name w:val="Figure Знак"/>
    <w:basedOn w:val="a1"/>
    <w:link w:val="ab"/>
    <w:qFormat/>
    <w:rsid w:val="005107F3"/>
    <w:rPr>
      <w:sz w:val="28"/>
    </w:rPr>
  </w:style>
  <w:style w:type="character" w:customStyle="1" w:styleId="VerbatimChar">
    <w:name w:val="Verbatim Char"/>
    <w:qFormat/>
    <w:rsid w:val="00DC39AE"/>
    <w:rPr>
      <w:rFonts w:ascii="PT Mono" w:hAnsi="PT Mono"/>
      <w:b w:val="0"/>
      <w:i w:val="0"/>
      <w:sz w:val="24"/>
    </w:rPr>
  </w:style>
  <w:style w:type="character" w:customStyle="1" w:styleId="ac">
    <w:name w:val="Текст сноски Знак"/>
    <w:basedOn w:val="a1"/>
    <w:link w:val="ad"/>
    <w:uiPriority w:val="9"/>
    <w:qFormat/>
    <w:rsid w:val="005107F3"/>
    <w:rPr>
      <w:rFonts w:eastAsiaTheme="minorHAnsi" w:cstheme="minorBidi"/>
      <w:sz w:val="28"/>
      <w:szCs w:val="24"/>
      <w:lang w:val="en-US" w:eastAsia="en-US"/>
    </w:rPr>
  </w:style>
  <w:style w:type="character" w:styleId="ae">
    <w:name w:val="Hyperlink"/>
    <w:basedOn w:val="a1"/>
    <w:uiPriority w:val="99"/>
    <w:unhideWhenUsed/>
    <w:rsid w:val="003D34CA"/>
    <w:rPr>
      <w:rFonts w:ascii="PT Serif" w:hAnsi="PT Serif"/>
      <w:color w:val="1F497D" w:themeColor="text2"/>
      <w:sz w:val="24"/>
      <w:u w:val="none"/>
      <w:lang w:val="ru-RU"/>
    </w:rPr>
  </w:style>
  <w:style w:type="character" w:customStyle="1" w:styleId="-1">
    <w:name w:val="таблица-лево Знак"/>
    <w:basedOn w:val="a1"/>
    <w:link w:val="-2"/>
    <w:qFormat/>
    <w:rsid w:val="005107F3"/>
    <w:rPr>
      <w:sz w:val="28"/>
    </w:rPr>
  </w:style>
  <w:style w:type="character" w:customStyle="1" w:styleId="af">
    <w:name w:val="Обычный с отступом Знак"/>
    <w:basedOn w:val="a1"/>
    <w:link w:val="af0"/>
    <w:qFormat/>
    <w:locked/>
    <w:rsid w:val="005107F3"/>
    <w:rPr>
      <w:sz w:val="28"/>
    </w:rPr>
  </w:style>
  <w:style w:type="character" w:customStyle="1" w:styleId="GostKeywords">
    <w:name w:val="GostKeywords Знак"/>
    <w:basedOn w:val="a1"/>
    <w:link w:val="GostKeywords0"/>
    <w:qFormat/>
    <w:rsid w:val="005107F3"/>
    <w:rPr>
      <w:caps/>
      <w:sz w:val="28"/>
      <w:szCs w:val="24"/>
    </w:rPr>
  </w:style>
  <w:style w:type="character" w:customStyle="1" w:styleId="af1">
    <w:name w:val="Обычный без интервала Знак"/>
    <w:basedOn w:val="a1"/>
    <w:link w:val="af2"/>
    <w:qFormat/>
    <w:rsid w:val="005107F3"/>
    <w:rPr>
      <w:sz w:val="28"/>
      <w:lang w:eastAsia="ja-JP"/>
    </w:rPr>
  </w:style>
  <w:style w:type="character" w:customStyle="1" w:styleId="--">
    <w:name w:val="Обычный-центр-прописные Знак"/>
    <w:basedOn w:val="-"/>
    <w:link w:val="--0"/>
    <w:qFormat/>
    <w:rsid w:val="00F5249F"/>
    <w:rPr>
      <w:rFonts w:ascii="PT Serif" w:hAnsi="PT Serif"/>
      <w:caps/>
      <w:sz w:val="24"/>
    </w:rPr>
  </w:style>
  <w:style w:type="character" w:customStyle="1" w:styleId="af3">
    <w:name w:val="Название организации Знак"/>
    <w:basedOn w:val="-"/>
    <w:link w:val="af4"/>
    <w:qFormat/>
    <w:rsid w:val="005107F3"/>
    <w:rPr>
      <w:sz w:val="28"/>
    </w:rPr>
  </w:style>
  <w:style w:type="character" w:customStyle="1" w:styleId="af5">
    <w:name w:val="Экземпляры Знак"/>
    <w:basedOn w:val="a1"/>
    <w:link w:val="af6"/>
    <w:qFormat/>
    <w:rsid w:val="005107F3"/>
    <w:rPr>
      <w:rFonts w:eastAsia="Calibri"/>
      <w:sz w:val="28"/>
      <w:szCs w:val="24"/>
    </w:rPr>
  </w:style>
  <w:style w:type="character" w:customStyle="1" w:styleId="af7">
    <w:name w:val="УДК Знак"/>
    <w:basedOn w:val="a1"/>
    <w:link w:val="af8"/>
    <w:qFormat/>
    <w:rsid w:val="005107F3"/>
    <w:rPr>
      <w:sz w:val="28"/>
      <w:szCs w:val="24"/>
    </w:rPr>
  </w:style>
  <w:style w:type="character" w:customStyle="1" w:styleId="-3">
    <w:name w:val="Фамилии-по правому краю Знак"/>
    <w:basedOn w:val="a1"/>
    <w:link w:val="-4"/>
    <w:qFormat/>
    <w:rsid w:val="005107F3"/>
    <w:rPr>
      <w:sz w:val="28"/>
      <w:szCs w:val="24"/>
    </w:rPr>
  </w:style>
  <w:style w:type="character" w:styleId="HTML">
    <w:name w:val="HTML Typewriter"/>
    <w:basedOn w:val="a1"/>
    <w:uiPriority w:val="99"/>
    <w:semiHidden/>
    <w:unhideWhenUsed/>
    <w:qFormat/>
    <w:rsid w:val="00C14EAD"/>
    <w:rPr>
      <w:rFonts w:ascii="PT Serif" w:hAnsi="PT Serif"/>
      <w:sz w:val="20"/>
      <w:szCs w:val="20"/>
    </w:rPr>
  </w:style>
  <w:style w:type="character" w:customStyle="1" w:styleId="af9">
    <w:name w:val="Подзаголовок Знак"/>
    <w:basedOn w:val="a1"/>
    <w:link w:val="afa"/>
    <w:qFormat/>
    <w:rsid w:val="005107F3"/>
    <w:rPr>
      <w:rFonts w:eastAsiaTheme="minorEastAsia" w:cstheme="minorBidi"/>
      <w:color w:val="5A5A5A" w:themeColor="text1" w:themeTint="A5"/>
      <w:spacing w:val="15"/>
      <w:sz w:val="24"/>
      <w:szCs w:val="22"/>
    </w:rPr>
  </w:style>
  <w:style w:type="character" w:customStyle="1" w:styleId="afb">
    <w:name w:val="Текст Знак"/>
    <w:basedOn w:val="a1"/>
    <w:link w:val="afc"/>
    <w:semiHidden/>
    <w:qFormat/>
    <w:rsid w:val="00293F4E"/>
    <w:rPr>
      <w:rFonts w:ascii="PT Serif" w:hAnsi="PT Serif"/>
      <w:sz w:val="21"/>
      <w:szCs w:val="21"/>
    </w:rPr>
  </w:style>
  <w:style w:type="character" w:customStyle="1" w:styleId="afd">
    <w:name w:val="Текст выноски Знак"/>
    <w:basedOn w:val="a1"/>
    <w:link w:val="afe"/>
    <w:semiHidden/>
    <w:qFormat/>
    <w:rsid w:val="00293F4E"/>
    <w:rPr>
      <w:rFonts w:ascii="PT Serif" w:hAnsi="PT Serif" w:cs="Segoe UI"/>
      <w:sz w:val="18"/>
      <w:szCs w:val="18"/>
    </w:rPr>
  </w:style>
  <w:style w:type="character" w:customStyle="1" w:styleId="aff">
    <w:name w:val="Шапка Знак"/>
    <w:basedOn w:val="a1"/>
    <w:link w:val="aff0"/>
    <w:uiPriority w:val="99"/>
    <w:semiHidden/>
    <w:qFormat/>
    <w:rsid w:val="00293F4E"/>
    <w:rPr>
      <w:rFonts w:ascii="PT Serif" w:eastAsiaTheme="majorEastAsia" w:hAnsi="PT Serif" w:cstheme="majorBidi"/>
      <w:sz w:val="24"/>
      <w:szCs w:val="24"/>
      <w:shd w:val="clear" w:color="auto" w:fill="CCCCCC"/>
    </w:rPr>
  </w:style>
  <w:style w:type="character" w:customStyle="1" w:styleId="UnnumberedHeadingOne">
    <w:name w:val="UnnumberedHeadingOne"/>
    <w:qFormat/>
    <w:rsid w:val="00332EBA"/>
    <w:rPr>
      <w:caps/>
    </w:rPr>
  </w:style>
  <w:style w:type="character" w:customStyle="1" w:styleId="AppendixHeadingOne">
    <w:name w:val="AppendixHeadingOne"/>
    <w:qFormat/>
    <w:rsid w:val="00FB6D44"/>
    <w:rPr>
      <w:caps w:val="0"/>
      <w:smallCaps w:val="0"/>
    </w:rPr>
  </w:style>
  <w:style w:type="character" w:customStyle="1" w:styleId="UnnumberedHeadingTwo">
    <w:name w:val="UnnumberedHeadingTwo"/>
    <w:qFormat/>
    <w:rsid w:val="000F5E5F"/>
    <w:rPr>
      <w:b/>
      <w:caps w:val="0"/>
      <w:smallCaps w:val="0"/>
    </w:rPr>
  </w:style>
  <w:style w:type="character" w:customStyle="1" w:styleId="FontStyle35">
    <w:name w:val="Font Style35"/>
    <w:qFormat/>
    <w:rsid w:val="00BF2FAE"/>
    <w:rPr>
      <w:rFonts w:ascii="Times New Roman" w:hAnsi="Times New Roman" w:cs="Times New Roman"/>
      <w:b/>
      <w:bCs/>
      <w:sz w:val="16"/>
      <w:szCs w:val="16"/>
    </w:rPr>
  </w:style>
  <w:style w:type="character" w:customStyle="1" w:styleId="FontStyle36">
    <w:name w:val="Font Style36"/>
    <w:qFormat/>
    <w:rsid w:val="00BF2FAE"/>
    <w:rPr>
      <w:rFonts w:ascii="Times New Roman" w:hAnsi="Times New Roman" w:cs="Times New Roman"/>
      <w:sz w:val="18"/>
      <w:szCs w:val="18"/>
    </w:rPr>
  </w:style>
  <w:style w:type="character" w:customStyle="1" w:styleId="FontStyle37">
    <w:name w:val="Font Style37"/>
    <w:qFormat/>
    <w:rsid w:val="00BF2FAE"/>
    <w:rPr>
      <w:rFonts w:ascii="Times New Roman" w:hAnsi="Times New Roman" w:cs="Times New Roman"/>
      <w:b/>
      <w:bCs/>
      <w:sz w:val="18"/>
      <w:szCs w:val="18"/>
    </w:rPr>
  </w:style>
  <w:style w:type="character" w:styleId="aff1">
    <w:name w:val="Strong"/>
    <w:basedOn w:val="a1"/>
    <w:qFormat/>
    <w:rsid w:val="005107F3"/>
    <w:rPr>
      <w:rFonts w:ascii="Times New Roman" w:hAnsi="Times New Roman"/>
      <w:b/>
      <w:bCs/>
    </w:rPr>
  </w:style>
  <w:style w:type="character" w:styleId="aff2">
    <w:name w:val="Subtle Emphasis"/>
    <w:basedOn w:val="a1"/>
    <w:uiPriority w:val="19"/>
    <w:qFormat/>
    <w:rsid w:val="005107F3"/>
    <w:rPr>
      <w:rFonts w:ascii="Times New Roman" w:hAnsi="Times New Roman"/>
      <w:i/>
      <w:iCs/>
      <w:color w:val="404040" w:themeColor="text1" w:themeTint="BF"/>
    </w:rPr>
  </w:style>
  <w:style w:type="character" w:styleId="aff3">
    <w:name w:val="Emphasis"/>
    <w:basedOn w:val="a1"/>
    <w:uiPriority w:val="20"/>
    <w:qFormat/>
    <w:rsid w:val="005107F3"/>
    <w:rPr>
      <w:rFonts w:ascii="Times New Roman" w:hAnsi="Times New Roman"/>
      <w:i/>
      <w:iCs/>
    </w:rPr>
  </w:style>
  <w:style w:type="character" w:styleId="aff4">
    <w:name w:val="Intense Emphasis"/>
    <w:basedOn w:val="a1"/>
    <w:uiPriority w:val="21"/>
    <w:qFormat/>
    <w:rsid w:val="005107F3"/>
    <w:rPr>
      <w:rFonts w:ascii="Times New Roman" w:hAnsi="Times New Roman"/>
      <w:i/>
      <w:iCs/>
      <w:color w:val="4F81BD" w:themeColor="accent1"/>
    </w:rPr>
  </w:style>
  <w:style w:type="character" w:customStyle="1" w:styleId="21">
    <w:name w:val="Цитата 2 Знак"/>
    <w:basedOn w:val="a1"/>
    <w:link w:val="22"/>
    <w:uiPriority w:val="29"/>
    <w:qFormat/>
    <w:rsid w:val="005107F3"/>
    <w:rPr>
      <w:i/>
      <w:iCs/>
      <w:color w:val="404040" w:themeColor="text1" w:themeTint="BF"/>
      <w:sz w:val="28"/>
    </w:rPr>
  </w:style>
  <w:style w:type="character" w:customStyle="1" w:styleId="aff5">
    <w:name w:val="Выделенная цитата Знак"/>
    <w:basedOn w:val="a1"/>
    <w:link w:val="aff6"/>
    <w:uiPriority w:val="30"/>
    <w:qFormat/>
    <w:rsid w:val="005107F3"/>
    <w:rPr>
      <w:i/>
      <w:iCs/>
      <w:color w:val="4F81BD" w:themeColor="accent1"/>
      <w:sz w:val="28"/>
    </w:rPr>
  </w:style>
  <w:style w:type="character" w:styleId="aff7">
    <w:name w:val="Subtle Reference"/>
    <w:basedOn w:val="a1"/>
    <w:uiPriority w:val="31"/>
    <w:qFormat/>
    <w:rsid w:val="005107F3"/>
    <w:rPr>
      <w:rFonts w:ascii="Times New Roman" w:hAnsi="Times New Roman"/>
      <w:smallCaps/>
      <w:color w:val="5A5A5A" w:themeColor="text1" w:themeTint="A5"/>
    </w:rPr>
  </w:style>
  <w:style w:type="character" w:styleId="aff8">
    <w:name w:val="Intense Reference"/>
    <w:basedOn w:val="a1"/>
    <w:uiPriority w:val="32"/>
    <w:qFormat/>
    <w:rsid w:val="005107F3"/>
    <w:rPr>
      <w:rFonts w:ascii="Times New Roman" w:hAnsi="Times New Roman"/>
      <w:b/>
      <w:bCs/>
      <w:smallCaps/>
      <w:color w:val="4F81BD" w:themeColor="accent1"/>
      <w:spacing w:val="5"/>
    </w:rPr>
  </w:style>
  <w:style w:type="character" w:styleId="aff9">
    <w:name w:val="Book Title"/>
    <w:basedOn w:val="a1"/>
    <w:uiPriority w:val="33"/>
    <w:qFormat/>
    <w:rsid w:val="005107F3"/>
    <w:rPr>
      <w:rFonts w:ascii="Times New Roman" w:hAnsi="Times New Roman"/>
      <w:b/>
      <w:bCs/>
      <w:i/>
      <w:iCs/>
      <w:spacing w:val="5"/>
    </w:rPr>
  </w:style>
  <w:style w:type="character" w:styleId="affa">
    <w:name w:val="annotation reference"/>
    <w:basedOn w:val="a1"/>
    <w:uiPriority w:val="99"/>
    <w:semiHidden/>
    <w:unhideWhenUsed/>
    <w:qFormat/>
    <w:rsid w:val="001B55C5"/>
    <w:rPr>
      <w:sz w:val="16"/>
      <w:szCs w:val="16"/>
    </w:rPr>
  </w:style>
  <w:style w:type="character" w:customStyle="1" w:styleId="affb">
    <w:name w:val="Текст примечания Знак"/>
    <w:basedOn w:val="a1"/>
    <w:link w:val="affc"/>
    <w:uiPriority w:val="99"/>
    <w:semiHidden/>
    <w:qFormat/>
    <w:rsid w:val="001B55C5"/>
  </w:style>
  <w:style w:type="character" w:customStyle="1" w:styleId="affd">
    <w:name w:val="Тема примечания Знак"/>
    <w:basedOn w:val="affb"/>
    <w:link w:val="affe"/>
    <w:uiPriority w:val="99"/>
    <w:semiHidden/>
    <w:qFormat/>
    <w:rsid w:val="001B55C5"/>
    <w:rPr>
      <w:b/>
      <w:bCs/>
    </w:rPr>
  </w:style>
  <w:style w:type="character" w:customStyle="1" w:styleId="AbbreviationsTable">
    <w:name w:val="AbbreviationsTable"/>
    <w:qFormat/>
    <w:rsid w:val="00F200B2"/>
  </w:style>
  <w:style w:type="character" w:customStyle="1" w:styleId="UnnumberedHeadingOneNoTOC">
    <w:name w:val="UnnumberedHeadingOneNoTOC"/>
    <w:qFormat/>
    <w:rsid w:val="005A180D"/>
    <w:rPr>
      <w:rFonts w:ascii="Times New Roman" w:hAnsi="Times New Roman"/>
      <w:sz w:val="28"/>
    </w:rPr>
  </w:style>
  <w:style w:type="character" w:customStyle="1" w:styleId="KeywordTok">
    <w:name w:val="KeywordTok"/>
    <w:basedOn w:val="VerbatimChar"/>
    <w:qFormat/>
    <w:rsid w:val="00F200B2"/>
    <w:rPr>
      <w:rFonts w:ascii="PT Mono" w:hAnsi="PT Mono"/>
      <w:b/>
      <w:i w:val="0"/>
      <w:color w:val="007020"/>
      <w:sz w:val="24"/>
    </w:rPr>
  </w:style>
  <w:style w:type="character" w:customStyle="1" w:styleId="DataTypeTok">
    <w:name w:val="DataTypeTok"/>
    <w:basedOn w:val="VerbatimChar"/>
    <w:qFormat/>
    <w:rsid w:val="00F200B2"/>
    <w:rPr>
      <w:rFonts w:ascii="PT Mono" w:hAnsi="PT Mono"/>
      <w:b w:val="0"/>
      <w:i w:val="0"/>
      <w:color w:val="902000"/>
      <w:sz w:val="24"/>
    </w:rPr>
  </w:style>
  <w:style w:type="character" w:customStyle="1" w:styleId="DecValTok">
    <w:name w:val="DecValTok"/>
    <w:basedOn w:val="VerbatimChar"/>
    <w:qFormat/>
    <w:rsid w:val="00F200B2"/>
    <w:rPr>
      <w:rFonts w:ascii="PT Mono" w:hAnsi="PT Mono"/>
      <w:b w:val="0"/>
      <w:i w:val="0"/>
      <w:color w:val="40A070"/>
      <w:sz w:val="24"/>
    </w:rPr>
  </w:style>
  <w:style w:type="character" w:customStyle="1" w:styleId="BaseNTok">
    <w:name w:val="BaseNTok"/>
    <w:basedOn w:val="VerbatimChar"/>
    <w:qFormat/>
    <w:rsid w:val="00F200B2"/>
    <w:rPr>
      <w:rFonts w:ascii="PT Mono" w:hAnsi="PT Mono"/>
      <w:b w:val="0"/>
      <w:i w:val="0"/>
      <w:color w:val="40A070"/>
      <w:sz w:val="24"/>
    </w:rPr>
  </w:style>
  <w:style w:type="character" w:customStyle="1" w:styleId="FloatTok">
    <w:name w:val="FloatTok"/>
    <w:basedOn w:val="VerbatimChar"/>
    <w:qFormat/>
    <w:rsid w:val="00F200B2"/>
    <w:rPr>
      <w:rFonts w:ascii="PT Mono" w:hAnsi="PT Mono"/>
      <w:b w:val="0"/>
      <w:i w:val="0"/>
      <w:color w:val="40A070"/>
      <w:sz w:val="24"/>
    </w:rPr>
  </w:style>
  <w:style w:type="character" w:customStyle="1" w:styleId="ConstantTok">
    <w:name w:val="ConstantTok"/>
    <w:basedOn w:val="VerbatimChar"/>
    <w:qFormat/>
    <w:rsid w:val="00F200B2"/>
    <w:rPr>
      <w:rFonts w:ascii="PT Mono" w:hAnsi="PT Mono"/>
      <w:b w:val="0"/>
      <w:i w:val="0"/>
      <w:color w:val="880000"/>
      <w:sz w:val="24"/>
    </w:rPr>
  </w:style>
  <w:style w:type="character" w:customStyle="1" w:styleId="CharTok">
    <w:name w:val="CharTok"/>
    <w:basedOn w:val="VerbatimChar"/>
    <w:qFormat/>
    <w:rsid w:val="00F200B2"/>
    <w:rPr>
      <w:rFonts w:ascii="PT Mono" w:hAnsi="PT Mono"/>
      <w:b w:val="0"/>
      <w:i w:val="0"/>
      <w:color w:val="4070A0"/>
      <w:sz w:val="24"/>
    </w:rPr>
  </w:style>
  <w:style w:type="character" w:customStyle="1" w:styleId="SpecialCharTok">
    <w:name w:val="SpecialCharTok"/>
    <w:basedOn w:val="VerbatimChar"/>
    <w:qFormat/>
    <w:rsid w:val="00F200B2"/>
    <w:rPr>
      <w:rFonts w:ascii="PT Mono" w:hAnsi="PT Mono"/>
      <w:b w:val="0"/>
      <w:i w:val="0"/>
      <w:color w:val="4070A0"/>
      <w:sz w:val="24"/>
    </w:rPr>
  </w:style>
  <w:style w:type="character" w:customStyle="1" w:styleId="StringTok">
    <w:name w:val="StringTok"/>
    <w:basedOn w:val="VerbatimChar"/>
    <w:qFormat/>
    <w:rsid w:val="00F200B2"/>
    <w:rPr>
      <w:rFonts w:ascii="PT Mono" w:hAnsi="PT Mono"/>
      <w:b w:val="0"/>
      <w:i w:val="0"/>
      <w:color w:val="4070A0"/>
      <w:sz w:val="24"/>
    </w:rPr>
  </w:style>
  <w:style w:type="character" w:customStyle="1" w:styleId="VerbatimStringTok">
    <w:name w:val="VerbatimStringTok"/>
    <w:basedOn w:val="VerbatimChar"/>
    <w:qFormat/>
    <w:rsid w:val="00F200B2"/>
    <w:rPr>
      <w:rFonts w:ascii="PT Mono" w:hAnsi="PT Mono"/>
      <w:b w:val="0"/>
      <w:i w:val="0"/>
      <w:color w:val="4070A0"/>
      <w:sz w:val="24"/>
    </w:rPr>
  </w:style>
  <w:style w:type="character" w:customStyle="1" w:styleId="SpecialStringTok">
    <w:name w:val="SpecialStringTok"/>
    <w:basedOn w:val="VerbatimChar"/>
    <w:qFormat/>
    <w:rsid w:val="00F200B2"/>
    <w:rPr>
      <w:rFonts w:ascii="PT Mono" w:hAnsi="PT Mono"/>
      <w:b w:val="0"/>
      <w:i w:val="0"/>
      <w:color w:val="BB6688"/>
      <w:sz w:val="24"/>
    </w:rPr>
  </w:style>
  <w:style w:type="character" w:customStyle="1" w:styleId="ImportTok">
    <w:name w:val="ImportTok"/>
    <w:basedOn w:val="VerbatimChar"/>
    <w:qFormat/>
    <w:rsid w:val="00F200B2"/>
    <w:rPr>
      <w:rFonts w:ascii="PT Mono" w:hAnsi="PT Mono"/>
      <w:b/>
      <w:i w:val="0"/>
      <w:color w:val="008000"/>
      <w:sz w:val="24"/>
    </w:rPr>
  </w:style>
  <w:style w:type="character" w:customStyle="1" w:styleId="CommentTok">
    <w:name w:val="CommentTok"/>
    <w:basedOn w:val="VerbatimChar"/>
    <w:qFormat/>
    <w:rsid w:val="00F200B2"/>
    <w:rPr>
      <w:rFonts w:ascii="PT Mono" w:hAnsi="PT Mono"/>
      <w:b w:val="0"/>
      <w:i/>
      <w:color w:val="60A0B0"/>
      <w:sz w:val="24"/>
    </w:rPr>
  </w:style>
  <w:style w:type="character" w:customStyle="1" w:styleId="DocumentationTok">
    <w:name w:val="DocumentationTok"/>
    <w:basedOn w:val="VerbatimChar"/>
    <w:qFormat/>
    <w:rsid w:val="00F200B2"/>
    <w:rPr>
      <w:rFonts w:ascii="PT Mono" w:hAnsi="PT Mono"/>
      <w:b w:val="0"/>
      <w:i/>
      <w:color w:val="BA2121"/>
      <w:sz w:val="24"/>
    </w:rPr>
  </w:style>
  <w:style w:type="character" w:customStyle="1" w:styleId="AnnotationTok">
    <w:name w:val="AnnotationTok"/>
    <w:basedOn w:val="VerbatimChar"/>
    <w:qFormat/>
    <w:rsid w:val="00F200B2"/>
    <w:rPr>
      <w:rFonts w:ascii="PT Mono" w:hAnsi="PT Mono"/>
      <w:b/>
      <w:i/>
      <w:color w:val="60A0B0"/>
      <w:sz w:val="24"/>
    </w:rPr>
  </w:style>
  <w:style w:type="character" w:customStyle="1" w:styleId="CommentVarTok">
    <w:name w:val="CommentVarTok"/>
    <w:basedOn w:val="VerbatimChar"/>
    <w:qFormat/>
    <w:rsid w:val="00F200B2"/>
    <w:rPr>
      <w:rFonts w:ascii="PT Mono" w:hAnsi="PT Mono"/>
      <w:b/>
      <w:i/>
      <w:color w:val="60A0B0"/>
      <w:sz w:val="24"/>
    </w:rPr>
  </w:style>
  <w:style w:type="character" w:customStyle="1" w:styleId="OtherTok">
    <w:name w:val="OtherTok"/>
    <w:basedOn w:val="VerbatimChar"/>
    <w:qFormat/>
    <w:rsid w:val="00F200B2"/>
    <w:rPr>
      <w:rFonts w:ascii="PT Mono" w:hAnsi="PT Mono"/>
      <w:b w:val="0"/>
      <w:i w:val="0"/>
      <w:color w:val="007020"/>
      <w:sz w:val="24"/>
    </w:rPr>
  </w:style>
  <w:style w:type="character" w:customStyle="1" w:styleId="FunctionTok">
    <w:name w:val="FunctionTok"/>
    <w:basedOn w:val="VerbatimChar"/>
    <w:qFormat/>
    <w:rsid w:val="00F200B2"/>
    <w:rPr>
      <w:rFonts w:ascii="PT Mono" w:hAnsi="PT Mono"/>
      <w:b w:val="0"/>
      <w:i w:val="0"/>
      <w:color w:val="06287E"/>
      <w:sz w:val="24"/>
    </w:rPr>
  </w:style>
  <w:style w:type="character" w:customStyle="1" w:styleId="VariableTok">
    <w:name w:val="VariableTok"/>
    <w:basedOn w:val="VerbatimChar"/>
    <w:qFormat/>
    <w:rsid w:val="00F200B2"/>
    <w:rPr>
      <w:rFonts w:ascii="PT Mono" w:hAnsi="PT Mono"/>
      <w:b w:val="0"/>
      <w:i w:val="0"/>
      <w:color w:val="19177C"/>
      <w:sz w:val="24"/>
    </w:rPr>
  </w:style>
  <w:style w:type="character" w:customStyle="1" w:styleId="ControlFlowTok">
    <w:name w:val="ControlFlowTok"/>
    <w:basedOn w:val="VerbatimChar"/>
    <w:qFormat/>
    <w:rsid w:val="00F200B2"/>
    <w:rPr>
      <w:rFonts w:ascii="PT Mono" w:hAnsi="PT Mono"/>
      <w:b/>
      <w:i w:val="0"/>
      <w:color w:val="007020"/>
      <w:sz w:val="24"/>
    </w:rPr>
  </w:style>
  <w:style w:type="character" w:customStyle="1" w:styleId="OperatorTok">
    <w:name w:val="OperatorTok"/>
    <w:basedOn w:val="VerbatimChar"/>
    <w:qFormat/>
    <w:rsid w:val="00F200B2"/>
    <w:rPr>
      <w:rFonts w:ascii="PT Mono" w:hAnsi="PT Mono"/>
      <w:b w:val="0"/>
      <w:i w:val="0"/>
      <w:color w:val="666666"/>
      <w:sz w:val="24"/>
    </w:rPr>
  </w:style>
  <w:style w:type="character" w:customStyle="1" w:styleId="BuiltInTok">
    <w:name w:val="BuiltInTok"/>
    <w:basedOn w:val="VerbatimChar"/>
    <w:qFormat/>
    <w:rsid w:val="00F200B2"/>
    <w:rPr>
      <w:rFonts w:ascii="PT Mono" w:hAnsi="PT Mono"/>
      <w:b w:val="0"/>
      <w:i w:val="0"/>
      <w:color w:val="008000"/>
      <w:sz w:val="24"/>
    </w:rPr>
  </w:style>
  <w:style w:type="character" w:customStyle="1" w:styleId="ExtensionTok">
    <w:name w:val="ExtensionTok"/>
    <w:basedOn w:val="VerbatimChar"/>
    <w:qFormat/>
    <w:rsid w:val="00F200B2"/>
    <w:rPr>
      <w:rFonts w:ascii="PT Mono" w:hAnsi="PT Mono"/>
      <w:b w:val="0"/>
      <w:i w:val="0"/>
      <w:sz w:val="24"/>
    </w:rPr>
  </w:style>
  <w:style w:type="character" w:customStyle="1" w:styleId="PreprocessorTok">
    <w:name w:val="PreprocessorTok"/>
    <w:basedOn w:val="VerbatimChar"/>
    <w:qFormat/>
    <w:rsid w:val="00F200B2"/>
    <w:rPr>
      <w:rFonts w:ascii="PT Mono" w:hAnsi="PT Mono"/>
      <w:b w:val="0"/>
      <w:i w:val="0"/>
      <w:color w:val="BC7A00"/>
      <w:sz w:val="24"/>
    </w:rPr>
  </w:style>
  <w:style w:type="character" w:customStyle="1" w:styleId="AttributeTok">
    <w:name w:val="AttributeTok"/>
    <w:basedOn w:val="VerbatimChar"/>
    <w:qFormat/>
    <w:rsid w:val="00F200B2"/>
    <w:rPr>
      <w:rFonts w:ascii="PT Mono" w:hAnsi="PT Mono"/>
      <w:b w:val="0"/>
      <w:i w:val="0"/>
      <w:color w:val="7D9029"/>
      <w:sz w:val="24"/>
    </w:rPr>
  </w:style>
  <w:style w:type="character" w:customStyle="1" w:styleId="RegionMarkerTok">
    <w:name w:val="RegionMarkerTok"/>
    <w:basedOn w:val="VerbatimChar"/>
    <w:qFormat/>
    <w:rsid w:val="00F200B2"/>
    <w:rPr>
      <w:rFonts w:ascii="PT Mono" w:hAnsi="PT Mono"/>
      <w:b w:val="0"/>
      <w:i w:val="0"/>
      <w:sz w:val="24"/>
    </w:rPr>
  </w:style>
  <w:style w:type="character" w:customStyle="1" w:styleId="InformationTok">
    <w:name w:val="InformationTok"/>
    <w:basedOn w:val="VerbatimChar"/>
    <w:qFormat/>
    <w:rsid w:val="00F200B2"/>
    <w:rPr>
      <w:rFonts w:ascii="PT Mono" w:hAnsi="PT Mono"/>
      <w:b/>
      <w:i/>
      <w:color w:val="60A0B0"/>
      <w:sz w:val="24"/>
    </w:rPr>
  </w:style>
  <w:style w:type="character" w:customStyle="1" w:styleId="WarningTok">
    <w:name w:val="WarningTok"/>
    <w:basedOn w:val="VerbatimChar"/>
    <w:qFormat/>
    <w:rsid w:val="00F200B2"/>
    <w:rPr>
      <w:rFonts w:ascii="PT Mono" w:hAnsi="PT Mono"/>
      <w:b/>
      <w:i/>
      <w:color w:val="60A0B0"/>
      <w:sz w:val="24"/>
    </w:rPr>
  </w:style>
  <w:style w:type="character" w:customStyle="1" w:styleId="AlertTok">
    <w:name w:val="AlertTok"/>
    <w:basedOn w:val="VerbatimChar"/>
    <w:qFormat/>
    <w:rsid w:val="00F200B2"/>
    <w:rPr>
      <w:rFonts w:ascii="PT Mono" w:hAnsi="PT Mono"/>
      <w:b/>
      <w:i w:val="0"/>
      <w:color w:val="FF0000"/>
      <w:sz w:val="24"/>
    </w:rPr>
  </w:style>
  <w:style w:type="character" w:customStyle="1" w:styleId="ErrorTok">
    <w:name w:val="ErrorTok"/>
    <w:basedOn w:val="VerbatimChar"/>
    <w:qFormat/>
    <w:rsid w:val="00F200B2"/>
    <w:rPr>
      <w:rFonts w:ascii="PT Mono" w:hAnsi="PT Mono"/>
      <w:b/>
      <w:i w:val="0"/>
      <w:color w:val="FF0000"/>
      <w:sz w:val="24"/>
    </w:rPr>
  </w:style>
  <w:style w:type="character" w:customStyle="1" w:styleId="NormalTok">
    <w:name w:val="NormalTok"/>
    <w:basedOn w:val="VerbatimChar"/>
    <w:qFormat/>
    <w:rsid w:val="00F200B2"/>
    <w:rPr>
      <w:rFonts w:ascii="PT Mono" w:hAnsi="PT Mono"/>
      <w:b w:val="0"/>
      <w:i w:val="0"/>
      <w:sz w:val="24"/>
    </w:rPr>
  </w:style>
  <w:style w:type="character" w:customStyle="1" w:styleId="30">
    <w:name w:val="Заголовок 3 Знак"/>
    <w:basedOn w:val="a1"/>
    <w:link w:val="3"/>
    <w:uiPriority w:val="9"/>
    <w:qFormat/>
    <w:rsid w:val="006C2CC5"/>
    <w:rPr>
      <w:rFonts w:cs="Arial"/>
      <w:iCs/>
      <w:sz w:val="28"/>
      <w:szCs w:val="26"/>
    </w:rPr>
  </w:style>
  <w:style w:type="character" w:customStyle="1" w:styleId="afff">
    <w:name w:val="Ссылка указателя"/>
    <w:qFormat/>
  </w:style>
  <w:style w:type="character" w:customStyle="1" w:styleId="afff0">
    <w:name w:val="Символ нумерации"/>
    <w:qFormat/>
  </w:style>
  <w:style w:type="paragraph" w:styleId="a9">
    <w:name w:val="Title"/>
    <w:basedOn w:val="a"/>
    <w:next w:val="-0"/>
    <w:link w:val="a8"/>
    <w:uiPriority w:val="10"/>
    <w:qFormat/>
    <w:rsid w:val="005107F3"/>
    <w:pPr>
      <w:suppressAutoHyphens/>
      <w:spacing w:before="240" w:after="240"/>
      <w:jc w:val="center"/>
    </w:pPr>
    <w:rPr>
      <w:caps/>
      <w:color w:val="000000" w:themeColor="text1"/>
    </w:rPr>
  </w:style>
  <w:style w:type="paragraph" w:styleId="a0">
    <w:name w:val="Body Text"/>
    <w:basedOn w:val="a"/>
    <w:link w:val="aa"/>
    <w:qFormat/>
    <w:rsid w:val="005107F3"/>
    <w:pPr>
      <w:spacing w:after="120"/>
      <w:ind w:firstLine="709"/>
      <w:contextualSpacing/>
    </w:pPr>
  </w:style>
  <w:style w:type="paragraph" w:styleId="afff1">
    <w:name w:val="List"/>
    <w:basedOn w:val="a0"/>
    <w:rPr>
      <w:rFonts w:cs="Noto Sans Devanagari"/>
    </w:rPr>
  </w:style>
  <w:style w:type="paragraph" w:styleId="afff2">
    <w:name w:val="caption"/>
    <w:basedOn w:val="a"/>
    <w:next w:val="a"/>
    <w:qFormat/>
    <w:rsid w:val="005107F3"/>
    <w:pPr>
      <w:spacing w:before="0" w:after="200" w:line="240" w:lineRule="auto"/>
    </w:pPr>
    <w:rPr>
      <w:i/>
      <w:iCs/>
      <w:color w:val="1F497D" w:themeColor="text2"/>
      <w:szCs w:val="18"/>
    </w:rPr>
  </w:style>
  <w:style w:type="paragraph" w:styleId="afff3">
    <w:name w:val="index heading"/>
    <w:basedOn w:val="a"/>
    <w:next w:val="11"/>
    <w:uiPriority w:val="99"/>
    <w:semiHidden/>
    <w:unhideWhenUsed/>
    <w:rsid w:val="00293F4E"/>
    <w:rPr>
      <w:rFonts w:eastAsiaTheme="majorEastAsia" w:cstheme="majorBidi"/>
      <w:b/>
      <w:bCs/>
    </w:rPr>
  </w:style>
  <w:style w:type="paragraph" w:customStyle="1" w:styleId="afff4">
    <w:name w:val="Штамп"/>
    <w:basedOn w:val="a"/>
    <w:qFormat/>
    <w:rsid w:val="005107F3"/>
    <w:pPr>
      <w:spacing w:before="0" w:line="240" w:lineRule="auto"/>
      <w:jc w:val="center"/>
    </w:pPr>
    <w:rPr>
      <w:i/>
      <w:szCs w:val="22"/>
    </w:rPr>
  </w:style>
  <w:style w:type="paragraph" w:customStyle="1" w:styleId="HeaderandFooter">
    <w:name w:val="Header and Footer"/>
    <w:basedOn w:val="a"/>
    <w:qFormat/>
  </w:style>
  <w:style w:type="paragraph" w:styleId="a5">
    <w:name w:val="header"/>
    <w:basedOn w:val="a"/>
    <w:link w:val="a4"/>
    <w:uiPriority w:val="99"/>
    <w:unhideWhenUsed/>
    <w:rsid w:val="00021A2E"/>
    <w:pPr>
      <w:tabs>
        <w:tab w:val="center" w:pos="4677"/>
        <w:tab w:val="right" w:pos="9355"/>
      </w:tabs>
      <w:spacing w:before="0" w:line="240" w:lineRule="auto"/>
    </w:pPr>
  </w:style>
  <w:style w:type="paragraph" w:styleId="23">
    <w:name w:val="toc 2"/>
    <w:basedOn w:val="a"/>
    <w:next w:val="a"/>
    <w:autoRedefine/>
    <w:uiPriority w:val="39"/>
    <w:qFormat/>
    <w:rsid w:val="00D67E31"/>
    <w:pPr>
      <w:tabs>
        <w:tab w:val="right" w:leader="dot" w:pos="9356"/>
      </w:tabs>
      <w:spacing w:after="120" w:line="240" w:lineRule="auto"/>
      <w:ind w:left="567" w:right="567" w:hanging="567"/>
    </w:pPr>
    <w:rPr>
      <w:bCs/>
      <w:noProof/>
      <w:szCs w:val="28"/>
    </w:rPr>
  </w:style>
  <w:style w:type="paragraph" w:styleId="12">
    <w:name w:val="toc 1"/>
    <w:basedOn w:val="a"/>
    <w:next w:val="a"/>
    <w:autoRedefine/>
    <w:uiPriority w:val="39"/>
    <w:qFormat/>
    <w:rsid w:val="00D67E31"/>
    <w:pPr>
      <w:tabs>
        <w:tab w:val="right" w:leader="dot" w:pos="9356"/>
      </w:tabs>
      <w:spacing w:after="120" w:line="240" w:lineRule="auto"/>
      <w:ind w:left="426" w:right="567" w:hanging="426"/>
    </w:pPr>
    <w:rPr>
      <w:rFonts w:eastAsia="MS Mincho"/>
      <w:bCs/>
      <w:noProof/>
      <w:szCs w:val="24"/>
    </w:rPr>
  </w:style>
  <w:style w:type="paragraph" w:styleId="31">
    <w:name w:val="toc 3"/>
    <w:basedOn w:val="a"/>
    <w:next w:val="a"/>
    <w:autoRedefine/>
    <w:uiPriority w:val="39"/>
    <w:qFormat/>
    <w:rsid w:val="005107F3"/>
    <w:pPr>
      <w:tabs>
        <w:tab w:val="right" w:leader="dot" w:pos="9356"/>
      </w:tabs>
      <w:spacing w:after="120" w:line="240" w:lineRule="auto"/>
      <w:ind w:left="993" w:right="567" w:hanging="709"/>
    </w:pPr>
    <w:rPr>
      <w:iCs/>
      <w:szCs w:val="28"/>
    </w:rPr>
  </w:style>
  <w:style w:type="paragraph" w:styleId="41">
    <w:name w:val="toc 4"/>
    <w:basedOn w:val="a"/>
    <w:next w:val="a"/>
    <w:autoRedefine/>
    <w:uiPriority w:val="39"/>
    <w:rsid w:val="001B4098"/>
    <w:pPr>
      <w:tabs>
        <w:tab w:val="right" w:leader="dot" w:pos="9356"/>
      </w:tabs>
      <w:spacing w:after="120" w:line="240" w:lineRule="auto"/>
      <w:ind w:left="1560" w:right="567" w:hanging="993"/>
    </w:pPr>
    <w:rPr>
      <w:szCs w:val="24"/>
    </w:rPr>
  </w:style>
  <w:style w:type="paragraph" w:styleId="51">
    <w:name w:val="toc 5"/>
    <w:basedOn w:val="a"/>
    <w:next w:val="a"/>
    <w:autoRedefine/>
    <w:uiPriority w:val="39"/>
    <w:rsid w:val="00480DFA"/>
    <w:pPr>
      <w:tabs>
        <w:tab w:val="right" w:leader="dot" w:pos="8789"/>
      </w:tabs>
      <w:spacing w:after="120" w:line="240" w:lineRule="auto"/>
      <w:ind w:left="1843" w:right="566" w:hanging="1276"/>
    </w:pPr>
    <w:rPr>
      <w:szCs w:val="18"/>
    </w:rPr>
  </w:style>
  <w:style w:type="paragraph" w:styleId="a7">
    <w:name w:val="footer"/>
    <w:basedOn w:val="a"/>
    <w:link w:val="a6"/>
    <w:uiPriority w:val="99"/>
    <w:unhideWhenUsed/>
    <w:rsid w:val="00021A2E"/>
    <w:pPr>
      <w:tabs>
        <w:tab w:val="center" w:pos="4677"/>
        <w:tab w:val="right" w:pos="9355"/>
      </w:tabs>
      <w:spacing w:before="0" w:line="240" w:lineRule="auto"/>
    </w:pPr>
  </w:style>
  <w:style w:type="paragraph" w:styleId="24">
    <w:name w:val="envelope return"/>
    <w:basedOn w:val="a"/>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0"/>
    <w:qFormat/>
    <w:rsid w:val="00200C80"/>
    <w:pPr>
      <w:tabs>
        <w:tab w:val="center" w:pos="4536"/>
        <w:tab w:val="right" w:pos="9072"/>
      </w:tabs>
      <w:spacing w:before="0" w:after="160"/>
    </w:pPr>
  </w:style>
  <w:style w:type="paragraph" w:customStyle="1" w:styleId="UnnumberedHeading1NoTOC0">
    <w:name w:val="UnnumberedHeading1NoTOC"/>
    <w:basedOn w:val="a"/>
    <w:next w:val="a0"/>
    <w:link w:val="UnnumberedHeading1NoTOC"/>
    <w:qFormat/>
    <w:rsid w:val="005107F3"/>
    <w:pPr>
      <w:keepNext/>
      <w:pageBreakBefore/>
      <w:suppressAutoHyphens/>
      <w:spacing w:after="360"/>
      <w:jc w:val="center"/>
      <w:outlineLvl w:val="0"/>
    </w:pPr>
    <w:rPr>
      <w:caps/>
    </w:rPr>
  </w:style>
  <w:style w:type="paragraph" w:styleId="afff5">
    <w:name w:val="Revision"/>
    <w:uiPriority w:val="99"/>
    <w:semiHidden/>
    <w:qFormat/>
    <w:rsid w:val="008112CD"/>
    <w:rPr>
      <w:sz w:val="28"/>
    </w:rPr>
  </w:style>
  <w:style w:type="paragraph" w:customStyle="1" w:styleId="-0">
    <w:name w:val="Обычный-центр"/>
    <w:basedOn w:val="a"/>
    <w:link w:val="-"/>
    <w:qFormat/>
    <w:rsid w:val="005107F3"/>
    <w:pPr>
      <w:jc w:val="center"/>
    </w:pPr>
  </w:style>
  <w:style w:type="paragraph" w:customStyle="1" w:styleId="SourceCode0">
    <w:name w:val="Source Code"/>
    <w:basedOn w:val="a0"/>
    <w:link w:val="SourceCode"/>
    <w:qFormat/>
    <w:rsid w:val="009B531C"/>
    <w:pPr>
      <w:spacing w:before="200" w:after="200" w:line="240" w:lineRule="auto"/>
      <w:ind w:firstLine="0"/>
      <w:jc w:val="left"/>
    </w:pPr>
    <w:rPr>
      <w:rFonts w:ascii="PT Mono" w:hAnsi="PT Mono" w:cs="Courier New"/>
      <w:sz w:val="21"/>
    </w:rPr>
  </w:style>
  <w:style w:type="paragraph" w:customStyle="1" w:styleId="TableCaption0">
    <w:name w:val="Table Caption"/>
    <w:basedOn w:val="a"/>
    <w:next w:val="a0"/>
    <w:link w:val="TableCaption"/>
    <w:qFormat/>
    <w:rsid w:val="005107F3"/>
    <w:pPr>
      <w:keepNext/>
      <w:spacing w:before="240" w:after="120" w:line="240" w:lineRule="auto"/>
    </w:pPr>
  </w:style>
  <w:style w:type="paragraph" w:customStyle="1" w:styleId="UnnumberedHeading10">
    <w:name w:val="UnnumberedHeading1"/>
    <w:basedOn w:val="1"/>
    <w:link w:val="UnnumberedHeading1"/>
    <w:qFormat/>
    <w:rsid w:val="005107F3"/>
    <w:pPr>
      <w:numPr>
        <w:numId w:val="0"/>
      </w:numPr>
      <w:ind w:firstLine="709"/>
      <w:jc w:val="center"/>
    </w:pPr>
    <w:rPr>
      <w:b w:val="0"/>
    </w:rPr>
  </w:style>
  <w:style w:type="paragraph" w:customStyle="1" w:styleId="FirstParagraph0">
    <w:name w:val="First Paragraph"/>
    <w:basedOn w:val="a0"/>
    <w:link w:val="FirstParagraph"/>
    <w:qFormat/>
    <w:rsid w:val="005107F3"/>
    <w:pPr>
      <w:spacing w:after="0"/>
    </w:pPr>
  </w:style>
  <w:style w:type="paragraph" w:customStyle="1" w:styleId="Compact0">
    <w:name w:val="Compact"/>
    <w:basedOn w:val="a0"/>
    <w:link w:val="Compact"/>
    <w:qFormat/>
    <w:rsid w:val="005107F3"/>
    <w:pPr>
      <w:spacing w:before="0" w:after="0"/>
      <w:ind w:firstLine="0"/>
    </w:pPr>
  </w:style>
  <w:style w:type="paragraph" w:customStyle="1" w:styleId="ab">
    <w:name w:val="Фигура"/>
    <w:basedOn w:val="a"/>
    <w:link w:val="Figure"/>
    <w:qFormat/>
    <w:rsid w:val="005107F3"/>
    <w:pPr>
      <w:tabs>
        <w:tab w:val="left" w:pos="1134"/>
      </w:tabs>
      <w:spacing w:before="160" w:after="160" w:line="240" w:lineRule="auto"/>
      <w:jc w:val="center"/>
    </w:pPr>
  </w:style>
  <w:style w:type="paragraph" w:styleId="afff6">
    <w:name w:val="List Paragraph"/>
    <w:basedOn w:val="a"/>
    <w:uiPriority w:val="34"/>
    <w:qFormat/>
    <w:rsid w:val="005107F3"/>
    <w:pPr>
      <w:ind w:left="720"/>
      <w:contextualSpacing/>
    </w:pPr>
  </w:style>
  <w:style w:type="paragraph" w:styleId="25">
    <w:name w:val="List Number 2"/>
    <w:basedOn w:val="a"/>
    <w:uiPriority w:val="99"/>
    <w:unhideWhenUsed/>
    <w:rsid w:val="00146574"/>
    <w:pPr>
      <w:contextualSpacing/>
    </w:pPr>
  </w:style>
  <w:style w:type="paragraph" w:styleId="ad">
    <w:name w:val="footnote text"/>
    <w:basedOn w:val="a"/>
    <w:link w:val="ac"/>
    <w:uiPriority w:val="9"/>
    <w:unhideWhenUsed/>
    <w:qFormat/>
    <w:rsid w:val="005107F3"/>
    <w:pPr>
      <w:spacing w:after="200" w:line="240" w:lineRule="auto"/>
      <w:jc w:val="left"/>
    </w:pPr>
    <w:rPr>
      <w:rFonts w:eastAsiaTheme="minorHAnsi" w:cstheme="minorBidi"/>
      <w:szCs w:val="24"/>
      <w:lang w:val="en-US" w:eastAsia="en-US"/>
    </w:rPr>
  </w:style>
  <w:style w:type="paragraph" w:styleId="61">
    <w:name w:val="toc 6"/>
    <w:basedOn w:val="a"/>
    <w:next w:val="a"/>
    <w:autoRedefine/>
    <w:uiPriority w:val="39"/>
    <w:unhideWhenUsed/>
    <w:rsid w:val="004062C7"/>
    <w:pPr>
      <w:spacing w:after="100" w:line="276" w:lineRule="auto"/>
      <w:ind w:left="1100"/>
      <w:jc w:val="left"/>
    </w:pPr>
    <w:rPr>
      <w:rFonts w:eastAsiaTheme="minorEastAsia" w:cstheme="minorBidi"/>
      <w:sz w:val="22"/>
      <w:szCs w:val="22"/>
    </w:rPr>
  </w:style>
  <w:style w:type="paragraph" w:customStyle="1" w:styleId="-2">
    <w:name w:val="таблица-лево"/>
    <w:basedOn w:val="a"/>
    <w:link w:val="-1"/>
    <w:qFormat/>
    <w:locked/>
    <w:rsid w:val="005107F3"/>
    <w:pPr>
      <w:spacing w:line="240" w:lineRule="auto"/>
      <w:jc w:val="left"/>
    </w:pPr>
  </w:style>
  <w:style w:type="paragraph" w:customStyle="1" w:styleId="af0">
    <w:name w:val="Обычный с отступом"/>
    <w:basedOn w:val="a"/>
    <w:link w:val="af"/>
    <w:qFormat/>
    <w:locked/>
    <w:rsid w:val="005107F3"/>
    <w:pPr>
      <w:spacing w:line="348" w:lineRule="auto"/>
      <w:ind w:firstLine="709"/>
    </w:pPr>
  </w:style>
  <w:style w:type="paragraph" w:customStyle="1" w:styleId="GostKeywords0">
    <w:name w:val="GostKeywords"/>
    <w:basedOn w:val="a"/>
    <w:link w:val="GostKeywords"/>
    <w:qFormat/>
    <w:rsid w:val="005107F3"/>
    <w:pPr>
      <w:spacing w:after="120" w:line="276" w:lineRule="auto"/>
      <w:contextualSpacing/>
    </w:pPr>
    <w:rPr>
      <w:caps/>
      <w:szCs w:val="24"/>
    </w:rPr>
  </w:style>
  <w:style w:type="paragraph" w:customStyle="1" w:styleId="af2">
    <w:name w:val="Обычный без интервала"/>
    <w:basedOn w:val="a"/>
    <w:link w:val="af1"/>
    <w:qFormat/>
    <w:rsid w:val="005107F3"/>
    <w:pPr>
      <w:spacing w:line="240" w:lineRule="auto"/>
    </w:pPr>
    <w:rPr>
      <w:lang w:eastAsia="ja-JP"/>
    </w:rPr>
  </w:style>
  <w:style w:type="paragraph" w:customStyle="1" w:styleId="--0">
    <w:name w:val="Обычный-центр-прописные"/>
    <w:basedOn w:val="-0"/>
    <w:link w:val="--"/>
    <w:qFormat/>
    <w:rsid w:val="00F5249F"/>
    <w:rPr>
      <w:caps/>
    </w:rPr>
  </w:style>
  <w:style w:type="paragraph" w:customStyle="1" w:styleId="af4">
    <w:name w:val="Название организации"/>
    <w:basedOn w:val="-0"/>
    <w:link w:val="af3"/>
    <w:qFormat/>
    <w:rsid w:val="005107F3"/>
    <w:pPr>
      <w:spacing w:line="276" w:lineRule="auto"/>
    </w:pPr>
  </w:style>
  <w:style w:type="paragraph" w:customStyle="1" w:styleId="af6">
    <w:name w:val="Экземпляры"/>
    <w:basedOn w:val="a"/>
    <w:link w:val="af5"/>
    <w:qFormat/>
    <w:rsid w:val="005107F3"/>
    <w:pPr>
      <w:spacing w:before="60" w:line="240" w:lineRule="auto"/>
      <w:ind w:left="595" w:right="37" w:hanging="601"/>
      <w:jc w:val="right"/>
    </w:pPr>
    <w:rPr>
      <w:rFonts w:eastAsia="Calibri"/>
      <w:szCs w:val="24"/>
    </w:rPr>
  </w:style>
  <w:style w:type="paragraph" w:customStyle="1" w:styleId="af8">
    <w:name w:val="УДК"/>
    <w:basedOn w:val="a"/>
    <w:link w:val="af7"/>
    <w:qFormat/>
    <w:rsid w:val="005107F3"/>
    <w:pPr>
      <w:spacing w:line="276" w:lineRule="auto"/>
      <w:jc w:val="left"/>
    </w:pPr>
    <w:rPr>
      <w:szCs w:val="24"/>
    </w:rPr>
  </w:style>
  <w:style w:type="paragraph" w:customStyle="1" w:styleId="afff7">
    <w:name w:val="Подчеркивание"/>
    <w:basedOn w:val="a"/>
    <w:qFormat/>
    <w:rsid w:val="00CD7B42"/>
    <w:pPr>
      <w:tabs>
        <w:tab w:val="left" w:pos="2268"/>
      </w:tabs>
      <w:spacing w:line="240" w:lineRule="auto"/>
      <w:ind w:left="34"/>
      <w:jc w:val="left"/>
    </w:pPr>
    <w:rPr>
      <w:u w:val="single"/>
    </w:rPr>
  </w:style>
  <w:style w:type="paragraph" w:customStyle="1" w:styleId="-4">
    <w:name w:val="Фамилии-по правому краю"/>
    <w:basedOn w:val="a"/>
    <w:link w:val="-3"/>
    <w:qFormat/>
    <w:rsid w:val="005107F3"/>
    <w:pPr>
      <w:spacing w:line="240" w:lineRule="auto"/>
      <w:ind w:left="34" w:hanging="1"/>
      <w:jc w:val="right"/>
    </w:pPr>
    <w:rPr>
      <w:szCs w:val="24"/>
    </w:rPr>
  </w:style>
  <w:style w:type="paragraph" w:styleId="afa">
    <w:name w:val="Subtitle"/>
    <w:basedOn w:val="a"/>
    <w:next w:val="a"/>
    <w:link w:val="af9"/>
    <w:qFormat/>
    <w:rsid w:val="005107F3"/>
    <w:pPr>
      <w:spacing w:after="160"/>
    </w:pPr>
    <w:rPr>
      <w:rFonts w:eastAsiaTheme="minorEastAsia" w:cstheme="minorBidi"/>
      <w:color w:val="5A5A5A" w:themeColor="text1" w:themeTint="A5"/>
      <w:spacing w:val="15"/>
      <w:szCs w:val="22"/>
    </w:rPr>
  </w:style>
  <w:style w:type="paragraph" w:styleId="afff8">
    <w:name w:val="envelope address"/>
    <w:basedOn w:val="a"/>
    <w:uiPriority w:val="99"/>
    <w:semiHidden/>
    <w:unhideWhenUsed/>
    <w:rsid w:val="00C14EAD"/>
    <w:pPr>
      <w:spacing w:before="0" w:line="240" w:lineRule="auto"/>
      <w:ind w:left="2880"/>
    </w:pPr>
    <w:rPr>
      <w:rFonts w:eastAsiaTheme="majorEastAsia" w:cstheme="majorBidi"/>
      <w:szCs w:val="24"/>
    </w:rPr>
  </w:style>
  <w:style w:type="paragraph" w:styleId="afff9">
    <w:name w:val="TOC Heading"/>
    <w:basedOn w:val="1"/>
    <w:next w:val="a"/>
    <w:uiPriority w:val="39"/>
    <w:unhideWhenUsed/>
    <w:qFormat/>
    <w:rsid w:val="00C14EAD"/>
    <w:pPr>
      <w:keepLines/>
      <w:pageBreakBefore w:val="0"/>
      <w:numPr>
        <w:numId w:val="0"/>
      </w:numPr>
      <w:suppressAutoHyphens w:val="0"/>
      <w:spacing w:before="240" w:after="0"/>
      <w:ind w:firstLine="709"/>
      <w:outlineLvl w:val="9"/>
    </w:pPr>
    <w:rPr>
      <w:rFonts w:eastAsiaTheme="majorEastAsia" w:cstheme="majorBidi"/>
      <w:caps/>
      <w:color w:val="365F91" w:themeColor="accent1" w:themeShade="BF"/>
      <w:szCs w:val="32"/>
    </w:rPr>
  </w:style>
  <w:style w:type="paragraph" w:styleId="afffa">
    <w:name w:val="toa heading"/>
    <w:basedOn w:val="a"/>
    <w:next w:val="a"/>
    <w:uiPriority w:val="99"/>
    <w:semiHidden/>
    <w:unhideWhenUsed/>
    <w:qFormat/>
    <w:rsid w:val="00C14EAD"/>
    <w:rPr>
      <w:rFonts w:eastAsiaTheme="majorEastAsia" w:cstheme="majorBidi"/>
      <w:b/>
      <w:bCs/>
      <w:szCs w:val="24"/>
    </w:rPr>
  </w:style>
  <w:style w:type="paragraph" w:styleId="afffb">
    <w:name w:val="Normal (Web)"/>
    <w:basedOn w:val="a"/>
    <w:uiPriority w:val="99"/>
    <w:semiHidden/>
    <w:unhideWhenUsed/>
    <w:qFormat/>
    <w:rsid w:val="00C14EAD"/>
    <w:rPr>
      <w:szCs w:val="24"/>
    </w:rPr>
  </w:style>
  <w:style w:type="paragraph" w:styleId="afc">
    <w:name w:val="Plain Text"/>
    <w:basedOn w:val="a"/>
    <w:link w:val="afb"/>
    <w:semiHidden/>
    <w:unhideWhenUsed/>
    <w:qFormat/>
    <w:rsid w:val="00293F4E"/>
    <w:pPr>
      <w:spacing w:before="0" w:line="240" w:lineRule="auto"/>
    </w:pPr>
    <w:rPr>
      <w:sz w:val="21"/>
      <w:szCs w:val="21"/>
    </w:rPr>
  </w:style>
  <w:style w:type="paragraph" w:styleId="afe">
    <w:name w:val="Balloon Text"/>
    <w:basedOn w:val="a"/>
    <w:link w:val="afd"/>
    <w:semiHidden/>
    <w:unhideWhenUsed/>
    <w:qFormat/>
    <w:rsid w:val="00293F4E"/>
    <w:pPr>
      <w:spacing w:before="0" w:line="240" w:lineRule="auto"/>
    </w:pPr>
    <w:rPr>
      <w:rFonts w:cs="Segoe UI"/>
      <w:sz w:val="18"/>
      <w:szCs w:val="18"/>
    </w:rPr>
  </w:style>
  <w:style w:type="paragraph" w:styleId="11">
    <w:name w:val="index 1"/>
    <w:basedOn w:val="a"/>
    <w:next w:val="a"/>
    <w:autoRedefine/>
    <w:uiPriority w:val="99"/>
    <w:semiHidden/>
    <w:unhideWhenUsed/>
    <w:rsid w:val="00293F4E"/>
    <w:pPr>
      <w:spacing w:before="0" w:line="240" w:lineRule="auto"/>
      <w:ind w:left="240" w:hanging="240"/>
    </w:pPr>
  </w:style>
  <w:style w:type="paragraph" w:styleId="afffc">
    <w:name w:val="Block Text"/>
    <w:basedOn w:val="a"/>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0">
    <w:name w:val="Message Header"/>
    <w:basedOn w:val="a"/>
    <w:link w:val="aff"/>
    <w:uiPriority w:val="99"/>
    <w:semiHidden/>
    <w:unhideWhenUsed/>
    <w:qFormat/>
    <w:rsid w:val="00293F4E"/>
    <w:pPr>
      <w:pBdr>
        <w:top w:val="single" w:sz="6" w:space="1" w:color="000000"/>
        <w:left w:val="single" w:sz="6" w:space="1" w:color="000000"/>
        <w:bottom w:val="single" w:sz="6" w:space="1" w:color="000000"/>
        <w:right w:val="single" w:sz="6" w:space="1" w:color="000000"/>
      </w:pBdr>
      <w:shd w:val="pct20" w:color="auto" w:fill="auto"/>
      <w:spacing w:before="0" w:line="240" w:lineRule="auto"/>
      <w:ind w:left="1134" w:hanging="1134"/>
    </w:pPr>
    <w:rPr>
      <w:rFonts w:eastAsiaTheme="majorEastAsia" w:cstheme="majorBidi"/>
      <w:szCs w:val="24"/>
    </w:rPr>
  </w:style>
  <w:style w:type="paragraph" w:customStyle="1" w:styleId="UnnumberedHeading2">
    <w:name w:val="UnnumberedHeading2"/>
    <w:basedOn w:val="2"/>
    <w:qFormat/>
    <w:rsid w:val="005107F3"/>
    <w:pPr>
      <w:jc w:val="center"/>
    </w:pPr>
  </w:style>
  <w:style w:type="paragraph" w:customStyle="1" w:styleId="CaptionedFigure">
    <w:name w:val="Captioned Figure"/>
    <w:basedOn w:val="ab"/>
    <w:qFormat/>
    <w:rsid w:val="00200C80"/>
    <w:pPr>
      <w:keepNext/>
      <w:tabs>
        <w:tab w:val="clear" w:pos="1134"/>
      </w:tabs>
      <w:spacing w:after="120"/>
    </w:pPr>
    <w:rPr>
      <w:rFonts w:eastAsiaTheme="minorHAnsi" w:cstheme="minorBidi"/>
      <w:szCs w:val="24"/>
      <w:lang w:val="en-US" w:eastAsia="en-US"/>
    </w:rPr>
  </w:style>
  <w:style w:type="paragraph" w:customStyle="1" w:styleId="ReferenceItem">
    <w:name w:val="ReferenceItem"/>
    <w:basedOn w:val="a0"/>
    <w:qFormat/>
    <w:rsid w:val="005107F3"/>
    <w:pPr>
      <w:ind w:firstLine="706"/>
    </w:pPr>
  </w:style>
  <w:style w:type="paragraph" w:customStyle="1" w:styleId="Style2">
    <w:name w:val="Style2"/>
    <w:basedOn w:val="a"/>
    <w:qFormat/>
    <w:rsid w:val="00BF2FAE"/>
    <w:pPr>
      <w:widowControl w:val="0"/>
      <w:spacing w:before="0" w:line="238" w:lineRule="exact"/>
      <w:ind w:hanging="197"/>
      <w:jc w:val="left"/>
    </w:pPr>
    <w:rPr>
      <w:szCs w:val="24"/>
    </w:rPr>
  </w:style>
  <w:style w:type="paragraph" w:customStyle="1" w:styleId="Style3">
    <w:name w:val="Style3"/>
    <w:basedOn w:val="a"/>
    <w:qFormat/>
    <w:rsid w:val="00BF2FAE"/>
    <w:pPr>
      <w:widowControl w:val="0"/>
      <w:spacing w:before="0" w:line="222" w:lineRule="exact"/>
      <w:ind w:firstLine="698"/>
      <w:jc w:val="left"/>
    </w:pPr>
    <w:rPr>
      <w:szCs w:val="24"/>
    </w:rPr>
  </w:style>
  <w:style w:type="paragraph" w:styleId="afffd">
    <w:name w:val="No Spacing"/>
    <w:uiPriority w:val="1"/>
    <w:qFormat/>
    <w:rsid w:val="005107F3"/>
    <w:rPr>
      <w:sz w:val="24"/>
      <w:szCs w:val="22"/>
    </w:rPr>
  </w:style>
  <w:style w:type="paragraph" w:customStyle="1" w:styleId="afffe">
    <w:name w:val="Нормальный"/>
    <w:qFormat/>
    <w:rsid w:val="00BF2FAE"/>
    <w:rPr>
      <w:lang w:val="en-US"/>
    </w:rPr>
  </w:style>
  <w:style w:type="paragraph" w:styleId="22">
    <w:name w:val="Quote"/>
    <w:basedOn w:val="a"/>
    <w:next w:val="a"/>
    <w:link w:val="21"/>
    <w:uiPriority w:val="29"/>
    <w:qFormat/>
    <w:rsid w:val="005107F3"/>
    <w:pPr>
      <w:spacing w:before="200" w:after="160"/>
      <w:ind w:left="864" w:right="864"/>
      <w:jc w:val="center"/>
    </w:pPr>
    <w:rPr>
      <w:i/>
      <w:iCs/>
      <w:color w:val="404040" w:themeColor="text1" w:themeTint="BF"/>
    </w:rPr>
  </w:style>
  <w:style w:type="paragraph" w:styleId="aff6">
    <w:name w:val="Intense Quote"/>
    <w:basedOn w:val="a"/>
    <w:next w:val="a"/>
    <w:link w:val="aff5"/>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affc">
    <w:name w:val="annotation text"/>
    <w:basedOn w:val="a"/>
    <w:link w:val="affb"/>
    <w:uiPriority w:val="99"/>
    <w:semiHidden/>
    <w:unhideWhenUsed/>
    <w:rsid w:val="001B55C5"/>
    <w:pPr>
      <w:spacing w:line="240" w:lineRule="auto"/>
    </w:pPr>
    <w:rPr>
      <w:sz w:val="20"/>
    </w:rPr>
  </w:style>
  <w:style w:type="paragraph" w:styleId="affe">
    <w:name w:val="annotation subject"/>
    <w:basedOn w:val="affc"/>
    <w:next w:val="affc"/>
    <w:link w:val="affd"/>
    <w:uiPriority w:val="99"/>
    <w:semiHidden/>
    <w:unhideWhenUsed/>
    <w:qFormat/>
    <w:rsid w:val="001B55C5"/>
    <w:rPr>
      <w:b/>
      <w:bCs/>
    </w:rPr>
  </w:style>
  <w:style w:type="paragraph" w:styleId="71">
    <w:name w:val="toc 7"/>
    <w:basedOn w:val="afff3"/>
  </w:style>
  <w:style w:type="paragraph" w:styleId="81">
    <w:name w:val="toc 8"/>
    <w:basedOn w:val="afff3"/>
  </w:style>
  <w:style w:type="paragraph" w:styleId="91">
    <w:name w:val="toc 9"/>
    <w:basedOn w:val="afff3"/>
  </w:style>
  <w:style w:type="paragraph" w:customStyle="1" w:styleId="affff">
    <w:name w:val="Содержимое таблицы"/>
    <w:basedOn w:val="a"/>
    <w:qFormat/>
    <w:pPr>
      <w:widowControl w:val="0"/>
      <w:suppressLineNumbers/>
    </w:pPr>
  </w:style>
  <w:style w:type="paragraph" w:customStyle="1" w:styleId="affff0">
    <w:name w:val="Заголовок таблицы"/>
    <w:basedOn w:val="affff"/>
    <w:qFormat/>
    <w:pPr>
      <w:jc w:val="center"/>
    </w:pPr>
    <w:rPr>
      <w:b/>
      <w:bCs/>
    </w:rPr>
  </w:style>
  <w:style w:type="numbering" w:customStyle="1" w:styleId="affff1">
    <w:name w:val="Без списка"/>
    <w:uiPriority w:val="99"/>
    <w:semiHidden/>
    <w:unhideWhenUsed/>
    <w:qFormat/>
  </w:style>
  <w:style w:type="numbering" w:customStyle="1" w:styleId="13">
    <w:name w:val="Многоуровневый 1.а"/>
    <w:uiPriority w:val="99"/>
    <w:qFormat/>
    <w:rsid w:val="00146574"/>
  </w:style>
  <w:style w:type="numbering" w:customStyle="1" w:styleId="14">
    <w:name w:val="Многоуровневый 1.а)"/>
    <w:uiPriority w:val="99"/>
    <w:qFormat/>
    <w:rsid w:val="00DF5966"/>
  </w:style>
  <w:style w:type="numbering" w:customStyle="1" w:styleId="15">
    <w:name w:val="Многоуров 1.а)"/>
    <w:uiPriority w:val="99"/>
    <w:qFormat/>
    <w:rsid w:val="00DF5966"/>
  </w:style>
  <w:style w:type="numbering" w:customStyle="1" w:styleId="affff2">
    <w:name w:val="Маркер"/>
    <w:uiPriority w:val="99"/>
    <w:qFormat/>
    <w:rsid w:val="00751F6C"/>
  </w:style>
  <w:style w:type="table" w:styleId="affff3">
    <w:name w:val="Table Grid"/>
    <w:basedOn w:val="a2"/>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Т-центр"/>
    <w:basedOn w:val="a2"/>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wordWrap/>
        <w:spacing w:line="240" w:lineRule="auto"/>
        <w:jc w:val="center"/>
      </w:pPr>
      <w:rPr>
        <w:b/>
        <w:sz w:val="24"/>
      </w:rPr>
      <w:tblPr/>
      <w:trPr>
        <w:tblHeader/>
      </w:trPr>
    </w:tblStylePr>
  </w:style>
  <w:style w:type="table" w:customStyle="1" w:styleId="-6">
    <w:name w:val="Таблица - центр"/>
    <w:basedOn w:val="affff3"/>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tblHeader/>
      </w:trPr>
    </w:tblStylePr>
    <w:tblStylePr w:type="band1Horz">
      <w:pPr>
        <w:jc w:val="center"/>
      </w:pPr>
    </w:tblStylePr>
  </w:style>
  <w:style w:type="table" w:customStyle="1" w:styleId="19">
    <w:name w:val="ГОСТ19"/>
    <w:basedOn w:val="a2"/>
    <w:uiPriority w:val="99"/>
    <w:rsid w:val="009C2E7B"/>
    <w:tblPr/>
  </w:style>
  <w:style w:type="table" w:customStyle="1" w:styleId="19-">
    <w:name w:val="ГОСТ19-ОЯ"/>
    <w:basedOn w:val="a2"/>
    <w:uiPriority w:val="99"/>
    <w:rsid w:val="00FA7B7B"/>
    <w:rPr>
      <w:sz w:val="24"/>
    </w:rPr>
    <w:tblPr>
      <w:tblBorders>
        <w:top w:val="single" w:sz="12" w:space="0" w:color="auto"/>
        <w:bottom w:val="single" w:sz="4" w:space="0" w:color="auto"/>
        <w:insideH w:val="single" w:sz="4" w:space="0" w:color="auto"/>
        <w:insideV w:val="single" w:sz="4" w:space="0" w:color="auto"/>
      </w:tblBorders>
    </w:tblPr>
    <w:tcPr>
      <w:tcMar>
        <w:top w:w="57" w:type="dxa"/>
        <w:left w:w="57" w:type="dxa"/>
        <w:bottom w:w="57" w:type="dxa"/>
        <w:right w:w="57" w:type="dxa"/>
      </w:tcMar>
    </w:tcPr>
    <w:tblStylePr w:type="firstRow">
      <w:pPr>
        <w:wordWrap/>
        <w:spacing w:beforeLines="0" w:afterLines="0" w:line="240" w:lineRule="auto"/>
        <w:ind w:rightChars="0" w:right="0"/>
        <w:jc w:val="center"/>
      </w:pPr>
      <w:rPr>
        <w:b w:val="0"/>
        <w:sz w:val="24"/>
      </w:rPr>
      <w:tblPr/>
      <w:trPr>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table" w:customStyle="1" w:styleId="TableStyleGost">
    <w:name w:val="TableStyleGost"/>
    <w:basedOn w:val="a2"/>
    <w:uiPriority w:val="99"/>
    <w:rsid w:val="001F5996"/>
    <w:rPr>
      <w:rFonts w:eastAsiaTheme="minorHAnsi" w:cstheme="minorBidi"/>
      <w:sz w:val="24"/>
      <w:szCs w:val="24"/>
      <w:lang w:val="en-US" w:eastAsia="en-US"/>
    </w:rPr>
    <w:tblP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cPr>
      <w:tcMar>
        <w:top w:w="57" w:type="dxa"/>
        <w:left w:w="57" w:type="dxa"/>
        <w:bottom w:w="57" w:type="dxa"/>
        <w:right w:w="57" w:type="dxa"/>
      </w:tcMar>
      <w:vAlign w:val="center"/>
    </w:tcPr>
    <w:tblStylePr w:type="firstRow">
      <w:pPr>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table" w:customStyle="1" w:styleId="TableStyleAbbreviations">
    <w:name w:val="TableStyleAbbreviations"/>
    <w:basedOn w:val="a2"/>
    <w:uiPriority w:val="99"/>
    <w:rsid w:val="001F5996"/>
    <w:rPr>
      <w:sz w:val="24"/>
    </w:rPr>
    <w:tblPr/>
  </w:style>
  <w:style w:type="table" w:customStyle="1" w:styleId="TableStyleContributors">
    <w:name w:val="TableStyleContributors"/>
    <w:basedOn w:val="a2"/>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2"/>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ff4">
    <w:name w:val="Unresolved Mention"/>
    <w:basedOn w:val="a1"/>
    <w:uiPriority w:val="99"/>
    <w:semiHidden/>
    <w:unhideWhenUsed/>
    <w:rsid w:val="00570570"/>
    <w:rPr>
      <w:color w:val="605E5C"/>
      <w:shd w:val="clear" w:color="auto" w:fill="E1DFDD"/>
    </w:rPr>
  </w:style>
  <w:style w:type="character" w:styleId="affff5">
    <w:name w:val="FollowedHyperlink"/>
    <w:basedOn w:val="a1"/>
    <w:semiHidden/>
    <w:unhideWhenUsed/>
    <w:rsid w:val="0014157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docs.docker.com/compose/?utm_source=chatgpt.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go.dev/ref/spec?utm_source=chatgpt.com" TargetMode="External"/><Relationship Id="rId2" Type="http://schemas.openxmlformats.org/officeDocument/2006/relationships/numbering" Target="numbering.xml"/><Relationship Id="rId16" Type="http://schemas.openxmlformats.org/officeDocument/2006/relationships/hyperlink" Target="https://www.postgresql.org/docs/?utm_source=chatgpt.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kafka.apache.org/documentation/?utm_source=chatgpt.com"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70</Pages>
  <Words>16878</Words>
  <Characters>96206</Characters>
  <Application>Microsoft Office Word</Application>
  <DocSecurity>0</DocSecurity>
  <Lines>801</Lines>
  <Paragraphs>225</Paragraphs>
  <ScaleCrop>false</ScaleCrop>
  <HeadingPairs>
    <vt:vector size="2" baseType="variant">
      <vt:variant>
        <vt:lpstr>Название</vt:lpstr>
      </vt:variant>
      <vt:variant>
        <vt:i4>1</vt:i4>
      </vt:variant>
    </vt:vector>
  </HeadingPairs>
  <TitlesOfParts>
    <vt:vector size="1" baseType="lpstr">
      <vt:lpstr/>
    </vt:vector>
  </TitlesOfParts>
  <Company>Авиационная корпорация "Рубин"</Company>
  <LinksUpToDate>false</LinksUpToDate>
  <CharactersWithSpaces>112859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dpavlov</dc:creator>
  <cp:keywords/>
  <dc:description/>
  <cp:lastModifiedBy>Михаил Пирязев</cp:lastModifiedBy>
  <cp:revision>10</cp:revision>
  <cp:lastPrinted>2018-01-25T10:32:00Z</cp:lastPrinted>
  <dcterms:created xsi:type="dcterms:W3CDTF">2026-04-25T11:32:00Z</dcterms:created>
  <dcterms:modified xsi:type="dcterms:W3CDTF">2026-05-21T09:57:00Z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