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W6kPtYAAAAIAQAADwAAAAAA&#10;AAABACAAAAAiAAAAZHJzL2Rvd25yZXYueG1sUEsBAhQAFAAAAAgAh07iQBYJQev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45pt;margin-top:4.65pt;height:33.75pt;width:389.25pt;z-index:251664384;mso-width-relative:page;mso-height-relative:page;" fillcolor="#FFFFFF" filled="t" stroked="f" coordsize="21600,21600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bookmarkStart w:id="1" w:name="_GoBack"/>
          <w:bookmarkEnd w:id="1"/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201530613061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259.05pt;height:43.5pt;width:182.25pt;z-index:251676672;mso-width-relative:page;mso-height-relative:page;" fillcolor="#FFFFFF" filled="t" stroked="f" coordsize="21600,21600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201530613061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hint="eastAsia" w:eastAsia="宋体" w:asciiTheme="majorHAnsi" w:hAnsiTheme="majorHAnsi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  <w:r>
                                  <w:rPr>
                                    <w:rFonts w:hint="eastAsia" w:asciiTheme="majorHAnsi" w:hAnsiTheme="majorHAnsi"/>
                                    <w:lang w:val="en-US" w:eastAsia="zh-CN"/>
                                  </w:rPr>
                                  <w:t>Weimin Wu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82.25pt;z-index:251672576;mso-width-relative:page;mso-height-relative:page;" fillcolor="#FFFFFF" filled="t" stroked="f" coordsize="21600,21600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hint="eastAsia" w:eastAsia="宋体" w:asciiTheme="majorHAnsi" w:hAnsiTheme="majorHAnsi"/>
                              <w:lang w:val="en-US" w:eastAsia="zh-CN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  <w:r>
                            <w:rPr>
                              <w:rFonts w:hint="eastAsia" w:asciiTheme="majorHAnsi" w:hAnsiTheme="majorHAnsi"/>
                              <w:lang w:val="en-US" w:eastAsia="zh-CN"/>
                            </w:rPr>
                            <w:t>Weimin Wu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55pt;height:33.75pt;width:293.25pt;z-index:251668480;mso-width-relative:page;mso-height-relative:page;" fillcolor="#FFFFFF" filled="t" stroked="f" coordsize="21600,21600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AHzL9YAAAAIAQAADwAAAAAA&#10;AAABACAAAAAiAAAAZHJzL2Rvd25yZXYueG1sUEsBAhQAFAAAAAgAh07iQCYNMxD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29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  <w:sym w:font="Symbol" w:char="F020"/>
      </w:r>
    </w:p>
    <w:p>
      <w:pPr>
        <w:pStyle w:val="17"/>
      </w:pPr>
      <w:r>
        <w:rPr>
          <w:rFonts w:hint="eastAsia" w:ascii="MS Shell Dlg" w:hAnsi="MS Shell Dlg" w:cs="MS Shell Dlg"/>
          <w:color w:val="000000"/>
          <w:spacing w:val="-15"/>
          <w:w w:val="98"/>
          <w:sz w:val="47"/>
        </w:rPr>
        <w:t>Logistic regression, linear classification and stochastic gradient descent</w:t>
      </w:r>
    </w:p>
    <w:p>
      <w:pPr>
        <w:pStyle w:val="24"/>
        <w:rPr>
          <w:rFonts w:hint="eastAsia"/>
          <w:lang w:eastAsia="zh-CN"/>
        </w:rPr>
      </w:pPr>
      <w:r>
        <w:t>Abstract—</w:t>
      </w:r>
      <w:bookmarkStart w:id="0" w:name="PointTmp"/>
    </w:p>
    <w:p>
      <w:pPr>
        <w:rPr>
          <w:rFonts w:hint="eastAsia"/>
          <w:lang w:eastAsia="zh-CN"/>
        </w:rPr>
      </w:pPr>
    </w:p>
    <w:p>
      <w:pPr>
        <w:pStyle w:val="28"/>
        <w:ind w:left="0" w:leftChars="0" w:firstLine="0" w:firstLineChars="0"/>
      </w:pPr>
    </w:p>
    <w:p/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ind w:left="1200" w:leftChars="0" w:firstLine="20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对比理解梯度下降和随机梯度下降的区别与联系， 对比理解逻辑回归和线性分类的区别与联系，进一步理解支持向量机的原理并在较大数据上实践。</w:t>
      </w:r>
    </w:p>
    <w:p>
      <w:pPr>
        <w:rPr>
          <w:lang w:eastAsia="zh-CN"/>
        </w:rPr>
      </w:pPr>
    </w:p>
    <w:p>
      <w:pPr>
        <w:pStyle w:val="2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5650" cy="3533140"/>
            <wp:effectExtent l="0" t="0" r="11430" b="2540"/>
            <wp:docPr id="11" name="图片 11" descr="步骤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步骤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线性分类损失函数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4895" cy="1832610"/>
            <wp:effectExtent l="0" t="0" r="6985" b="1143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线性分类损失导数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2375" cy="649605"/>
            <wp:effectExtent l="0" t="0" r="6985" b="5715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逻辑回归损失函数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3280" cy="769620"/>
            <wp:effectExtent l="0" t="0" r="0" b="7620"/>
            <wp:docPr id="14" name="图片 14" descr="11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21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逻辑回归损失导数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3815" cy="673100"/>
            <wp:effectExtent l="0" t="0" r="6985" b="1270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实验使用的是LIBSVM Data的中的a9a数据，包含32561 / 16281(testing)个样本，每个样本有123/123 (testing)个属性。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Implementation</w:t>
      </w:r>
    </w:p>
    <w:p>
      <w:pPr>
        <w:rPr>
          <w:rFonts w:hint="eastAsia"/>
          <w:lang w:eastAsia="zh-CN"/>
        </w:rPr>
      </w:pPr>
    </w:p>
    <w:tbl>
      <w:tblPr>
        <w:tblStyle w:val="23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学习率</w:t>
            </w:r>
          </w:p>
        </w:tc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阈值</w:t>
            </w:r>
          </w:p>
        </w:tc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(防止分母为0)</w:t>
            </w:r>
          </w:p>
        </w:tc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10^(-8)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P1(衰减1)</w:t>
            </w:r>
          </w:p>
        </w:tc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P2(衰减2)</w:t>
            </w:r>
          </w:p>
        </w:tc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628" w:type="dxa"/>
          </w:tcPr>
          <w:p>
            <w:pPr>
              <w:pStyle w:val="2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</w:t>
            </w:r>
          </w:p>
        </w:tc>
      </w:tr>
    </w:tbl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>class LinearClassification(object):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__init__(self,Learning_rate=0.001,threshold=0.0,epoch=8):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self.Learning_rate=Learning_rate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self.epoch=epoch</w:t>
      </w: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fit_nag(self,x,Y,threshold,C):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self.w=np.zeros((1,1+x.shape[1]))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self.v=np.zeros((1,x.shape[1]))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self.cost_list=[]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self.threshold=threshold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self.C=C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self.y=0.9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range(self.epoch):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j in range(x.shape[0]):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output=self.Classification_input(x[j,:],self.threshold)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if(output!=Y[j]):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#计算动量项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t=Y[j]*(x[j,:])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#print('t.shape:',t.shape)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#print('self.w.shape:',self.w.shape)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#print('self.v.shape:',self.v.shape)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#print('self.y.shape:',self.y.shape)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dwv=-self.C*t+self.w[0,1:]-self.y*self.v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self.v=self.y*self.v+self.Learning_rate*dwv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#计算cost值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cost+=(1-Y[j]*output)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#print('cost:',cost)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#更新w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self.w[0,1:]=self.w[0,1:]-self.v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self.w[0,0]=self.w[0,0]-self.v.sum()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self.w1=self.w.T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cost=cost+(self.w*self.w1).sum()/2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self.cost_list.append(cost)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self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fit_adadelta(self,x,Y,threshold,C):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self.e=10**(-8)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self.cost_list=[]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self.w=np.zeros((1,1+x.shape[1]))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self.v=np.zeros((1,1+x.shape[1]))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self.threshold=threshold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self.C=C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self.y=0.9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range(self.epoch):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j in range(x.shape[0]):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output=self.Classification_input(x[j,:],self.threshold)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if(output!=Y[j]):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#计算梯度gt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t=Y[j]*(x[j,:])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g=self.w[0,1:]-self.C*t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#计算E[g^2]t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g1=g.T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E=(g*g1).sum()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#计算RMS[g]t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RMSgt=np.sqrt(self.e+E)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#计算dθt,保留学习率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dw=(-self.Learning_rate/RMSgt)*g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#计算E[dw^2]t-1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dw1=dw.T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Edwt=(dw*dw1).sum()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#计算RMS[dw]t-1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RMSwt1=np.sqrt(Edwt+self.e)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#计算dθt,去除学习率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dwt=-(RMSwt1/RMSgt)*g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#计算E[dw^2]t,dw1是dw转置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dw1=dw.T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Edwt=self.y*Edwt+(1-self.y)*((dw*dw1).sum())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#计算cost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cost+=(1-Y[j]*output)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#更新w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self.w[0,1:]=self.w[0,1:]+dwt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self.w[0,0]=self.w[0,0]+dwt.sum()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self.w1=self.w.T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cost=cost+(self.w*self.w1).sum()/2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self.cost_list.append(cost)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self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fit_rms(self,x,Y,threshold,C):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self.e=10**(-8)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self.cost_list=[]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self.w=np.zeros((1,1+x.shape[1]))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self.v=np.zeros((1,1+x.shape[1]))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self.threshold=threshold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self.C=C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self.y=0.9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range(self.epoch):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j in range(x.shape[0]):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output=self.Classification_input(x[j,:],self.threshold)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if(output!=Y[j]):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#计算梯度gt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t=Y[j]*(x[j,:])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g=self.w[0,1:]-self.C*t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#计算E[g^2]t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g1=g.T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E=(g*g1).sum()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#计算RMS[g]t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RMSgt=np.sqrt(self.e+E)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#计算dw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dw=(-self.Learning_rate/RMSgt)*g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#计算cost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cost+=(1-Y[j]*output)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#更新w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self.w[0,1:]=self.w[0,1:]+dw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self.w[0,0]=self.w[0,0]+dw.sum()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self.w1=self.w.T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cost=cost+(self.w*self.w1).sum()/2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self.cost_list.append(cost)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self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fit_Adam(self,x,Y,threshold,C):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self.e=10**(-8)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self.cost_list=[]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self.w=np.zeros((1,1+x.shape[1]))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self.v=0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self.C=C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self.threshold=threshold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self.p1=0.9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self.p2=0.999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range(self.epoch):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j in range(x.shape[1]):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output=self.Classification_input(x[j,:],self.threshold)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if(output!=Y[i]):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#计算梯度gt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t=Y[j]*(x[j,:])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g=self.w[0,1:]-self.C*t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#计算m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self.m=self.m*self.p1+(1-self.p1)*g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#计算m的修正误差M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M=self.m/(1-(self.p1**(j+1)))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g1=g.T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G=(g1*g).sum()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self.v=self.v*self.p2+(1-self.p2)*G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V=self.v/(1-(self.p2**(j+1)))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#计算cost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cost+=(1-Y[j]*output)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self.w[0,1:]=self.w[0,1:]-(self.Learning_rate/(np.sqrt(V)+self.e))*M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self.w[0,0]=self.w[0,0]-((self.Learning_rate/(np.sqrt(V)+self.e))*M).sum()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self.w1=self.w.T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cost=cost+(self.w*self.w1).sum()/2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self.cost_list.append(cost)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self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Classification_input(self,x,threshold):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#print('x.shape:',x.shape)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#print('w[0,1:].shape:',self.w[0,1:].shape)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f=x*self.w[0,1:]+self.w[0,0]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if(f&gt;=threshold):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-1</w:t>
      </w: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>逻辑回归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>class LogisticRegression(object):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__init__(self,Learning_rate=0.001,epoch=6):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self.Learning_rate=Learning_rate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self.epoch=epoch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self.threshold=0.5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self.y=0.9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fit_NAG(self,x,Y):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self.w=np.zeros((1,x.shape[1]))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self.cost_list=[]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self.v=np.zeros((1,x.shape[1]))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range(self.epoch):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j in range(x.shape[0]):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output=self.Logistic_input(x[j,:],self.threshold)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if(output!=Y[j]):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t=-Y[j]*(x[j,:])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dwv=self.w-self.y*self.v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t=t.T.dot(dwv)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t=t.sum()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dv=self.w-(Y[j]*(x[j,:]))/(1+np.exp(t))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self.v*=self.y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self.v+=self.Learning_rate*dv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self.w=self.w-self.v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cost+=np.log(1+np.exp((-Y[j]*x[j,:].T.dot(self.w)).sum()))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cost=cost/x.shape[0]+(self.w**2).sum()/2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self.cost_list.append(cost)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#print('self.cost_list:',self.cost_list)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self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fit_Rms(self,x,Y):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self.e=10**(-8)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self.cost_list=[]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self.w=np.zeros((1,x.shape[1]))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range(self.epoch):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j in range(x.shape[0]):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output=self.Logistic_input(x[j,:],self.threshold)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if(output!=Y[j]):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#计算梯度gt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t=Y[j]*(x[j,:])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h=self.Logistic_input(t,self.threshold)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g=self.w-t*h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#计算E[g^2]t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g1=g.T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E=g*g1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E=E.sum()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#计算RMS[g]t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RMSgt=np.sqrt(self.e+E)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#计算dw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dw=(-self.Learning_rate/RMSgt)*g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#更新w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self.w=self.w+dw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#计算cost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cost+=np.log(1+np.exp((-Y[j]*x[j,:].T.dot(self.w)).sum()))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self.w1=self.w.T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cost=cost/x.shape[0]+(self.w*self.w1).sum()/2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self.cost_list.append(cost)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self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fit_Adadelta(self,x,Y):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self.e=10**(-8)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self.cost_list=[]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self.w=np.zeros((1,x.shape[1]))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self.v=np.zeros((1,x.shape[1]))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range(self.epoch):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j in range(x.shape[0]):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output=self.Logistic_input(x[j,:],self.threshold)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if(output!=Y[i]):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#计算梯度gt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t=Y[j]*(x[j,:])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h=self.Logistic_input(t,self.threshold)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g=self.w-t*h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#计算E[g^2]t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g1=g.T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E=g*g1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E=E.sum()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#print('E:',E)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#E=np.mean(E)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#计算RMS[g]t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RMSgt=np.sqrt(self.e+E)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#计算dθt,保留学习率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dw=(-self.Learning_rate/RMSgt)*g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#计算E[dw^2]t-1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dw1=dw.T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Edwt=dw*dw1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Edwt=Edwt.sum()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#Edwt=np.mean(Edwt)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#计算RMS[dw]t-1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RMSwt1=np.sqrt(Edwt+self.e)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#计算dθt，去掉学习率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dwt=-(RMSwt1/RMSgt)*g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#计算E[dw^2]t,dw1是dw转致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dw1=dw.T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Edwt=self.y*Edwt+(1-self.y)*((dw*dw1).sum())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#Wt+1=Wt+dWt，更新w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#print(self.w.shape)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#print('dwt.shape:',dwt.shape)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self.w=self.w+dwt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#print('self.w.shape:',self.w.shape)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#print('self.x[j,:].shape:',x[j,:].shape)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#计算cost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cost+=np.log(1+np.exp((-Y[j]*x[j,:].T.dot(self.w)).sum()))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#print(cost)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self.w1=self.w.T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cost=cost/x.shape[0]+(self.w*self.w1).sum()/2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self.cost_list.append(cost)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self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fit_Adam(self,x,Y):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self.e=10**(-8)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self.cost_list=[]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self.w=np.zeros((1,x.shape[1]))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self.m=np.zeros((1,x.shape[1]))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self.v=0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self.p1=0.900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self.p2=0.999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range(self.epoch):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cost=0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for j in range(x.shape[1]):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output=self.Logistic_input(x[j,:],self.threshold)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if(output!=Y[i]):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#计算梯度gt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t=Y[j]*(x[j,:])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h=self.Logistic_input(t,self.threshold)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g=self.w-t*h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#计算m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self.m=self.m*self.p1+(1-self.p1)*g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#计算m的修正误差M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M=self.m/(1-(self.p1**(j+1)))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g1=g.T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G=(g1*g).sum()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self.v=self.v*self.p2+(1-self.p2)*G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#计算V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V=self.v/(1-(self.p2**(j+1)))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#计算cost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cost+=np.log(1+np.exp((-Y[j]*x[j,:].T.dot(self.w)).sum()))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#计算W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self.w=self.w-(self.Learning_rate/(np.sqrt(V)+self.e))*M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self.w1=self.w.T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cost=cost/x.shape[0]+(self.w*self.w1).sum()/2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self.cost_list.append(cost)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self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Logistic_input(self,x,threshold):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t=x.T.dot(self.w)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t=t.sum()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h=1/(1+np.exp(t))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if(h&lt;self.threshold):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-1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else: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1</w:t>
      </w:r>
    </w:p>
    <w:p>
      <w:pPr>
        <w:pStyle w:val="29"/>
        <w:rPr>
          <w:rFonts w:hint="eastAsia"/>
          <w:lang w:eastAsia="zh-CN"/>
        </w:rPr>
      </w:pPr>
    </w:p>
    <w:p>
      <w:pPr>
        <w:pStyle w:val="29"/>
        <w:ind w:left="0" w:leftChars="0" w:firstLine="0" w:firstLineChars="0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通过这次实验，我是真真实实的收获到很多东西，从课堂上讲的听起来好像比较简单，到真正实践才发现有很多困难。自己一个人独立完成，找到自己不懂的地方，不断搞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懂</w:t>
      </w:r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swiss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MS Shell Dlg">
    <w:altName w:val="Microsoft Sans Serif"/>
    <w:panose1 w:val="020B0604020202020204"/>
    <w:charset w:val="00"/>
    <w:family w:val="decorative"/>
    <w:pitch w:val="default"/>
    <w:sig w:usb0="00000000" w:usb1="00000000" w:usb2="00000008" w:usb3="00000000" w:csb0="000101F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altName w:val="Traditional Arabic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Liberation Sans">
    <w:altName w:val="Vijaya"/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6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27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>
    <w:nsid w:val="5A32456C"/>
    <w:multiLevelType w:val="singleLevel"/>
    <w:tmpl w:val="5A32456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11070ABD"/>
    <w:rsid w:val="14283702"/>
    <w:rsid w:val="15507EBB"/>
    <w:rsid w:val="1D0F0EA0"/>
    <w:rsid w:val="1E5F15A1"/>
    <w:rsid w:val="200A64B1"/>
    <w:rsid w:val="2D8D1F9A"/>
    <w:rsid w:val="33376E55"/>
    <w:rsid w:val="379E036B"/>
    <w:rsid w:val="53975FA2"/>
    <w:rsid w:val="604E6E1C"/>
    <w:rsid w:val="659A7C5C"/>
    <w:rsid w:val="66357722"/>
    <w:rsid w:val="676B7671"/>
    <w:rsid w:val="7F4A0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7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2">
    <w:name w:val="Body Text Indent"/>
    <w:basedOn w:val="1"/>
    <w:link w:val="52"/>
    <w:uiPriority w:val="0"/>
    <w:pPr>
      <w:ind w:left="630" w:hanging="630"/>
    </w:pPr>
    <w:rPr>
      <w:szCs w:val="24"/>
    </w:rPr>
  </w:style>
  <w:style w:type="paragraph" w:styleId="13">
    <w:name w:val="Balloon Text"/>
    <w:basedOn w:val="1"/>
    <w:link w:val="36"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50"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51"/>
    <w:semiHidden/>
    <w:qFormat/>
    <w:uiPriority w:val="0"/>
    <w:pPr>
      <w:ind w:firstLine="202"/>
      <w:jc w:val="both"/>
    </w:pPr>
    <w:rPr>
      <w:sz w:val="16"/>
      <w:szCs w:val="16"/>
    </w:rPr>
  </w:style>
  <w:style w:type="paragraph" w:styleId="17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footnote reference"/>
    <w:basedOn w:val="18"/>
    <w:semiHidden/>
    <w:qFormat/>
    <w:uiPriority w:val="0"/>
    <w:rPr>
      <w:vertAlign w:val="superscript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Abstract"/>
    <w:basedOn w:val="1"/>
    <w:next w:val="1"/>
    <w:qFormat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5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6">
    <w:name w:val="MemberType"/>
    <w:basedOn w:val="18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7">
    <w:name w:val="References"/>
    <w:basedOn w:val="1"/>
    <w:qFormat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28">
    <w:name w:val="IndexTerms"/>
    <w:basedOn w:val="1"/>
    <w:next w:val="1"/>
    <w:qFormat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29">
    <w:name w:val="Text"/>
    <w:basedOn w:val="1"/>
    <w:qFormat/>
    <w:uiPriority w:val="0"/>
    <w:pPr>
      <w:widowControl w:val="0"/>
      <w:spacing w:line="252" w:lineRule="auto"/>
      <w:ind w:firstLine="202"/>
      <w:jc w:val="both"/>
    </w:pPr>
  </w:style>
  <w:style w:type="paragraph" w:customStyle="1" w:styleId="30">
    <w:name w:val="Figure Caption"/>
    <w:basedOn w:val="1"/>
    <w:qFormat/>
    <w:uiPriority w:val="0"/>
    <w:pPr>
      <w:jc w:val="both"/>
    </w:pPr>
    <w:rPr>
      <w:sz w:val="16"/>
      <w:szCs w:val="16"/>
    </w:rPr>
  </w:style>
  <w:style w:type="paragraph" w:customStyle="1" w:styleId="31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2">
    <w:name w:val="Reference Head"/>
    <w:basedOn w:val="2"/>
    <w:link w:val="43"/>
    <w:qFormat/>
    <w:uiPriority w:val="0"/>
    <w:pPr>
      <w:numPr>
        <w:numId w:val="0"/>
      </w:numPr>
    </w:pPr>
  </w:style>
  <w:style w:type="paragraph" w:customStyle="1" w:styleId="33">
    <w:name w:val="Equation"/>
    <w:basedOn w:val="1"/>
    <w:next w:val="1"/>
    <w:qFormat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4">
    <w:name w:val="Pa0"/>
    <w:basedOn w:val="1"/>
    <w:next w:val="1"/>
    <w:qFormat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5">
    <w:name w:val="A5"/>
    <w:uiPriority w:val="0"/>
    <w:rPr>
      <w:color w:val="00529F"/>
      <w:sz w:val="20"/>
      <w:szCs w:val="20"/>
    </w:rPr>
  </w:style>
  <w:style w:type="character" w:customStyle="1" w:styleId="36">
    <w:name w:val="批注框文本 Char"/>
    <w:basedOn w:val="18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37">
    <w:name w:val="Placeholder Text"/>
    <w:basedOn w:val="18"/>
    <w:semiHidden/>
    <w:qFormat/>
    <w:uiPriority w:val="99"/>
    <w:rPr>
      <w:color w:val="808080"/>
    </w:rPr>
  </w:style>
  <w:style w:type="paragraph" w:customStyle="1" w:styleId="38">
    <w:name w:val="Paragraph Style 1"/>
    <w:basedOn w:val="1"/>
    <w:qFormat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39">
    <w:name w:val="Body Text1"/>
    <w:basedOn w:val="18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0">
    <w:name w:val="body type"/>
    <w:basedOn w:val="18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1">
    <w:name w:val="Style1"/>
    <w:basedOn w:val="32"/>
    <w:link w:val="44"/>
    <w:qFormat/>
    <w:uiPriority w:val="0"/>
  </w:style>
  <w:style w:type="character" w:customStyle="1" w:styleId="42">
    <w:name w:val="标题 1 Char"/>
    <w:basedOn w:val="18"/>
    <w:link w:val="2"/>
    <w:uiPriority w:val="9"/>
    <w:rPr>
      <w:smallCaps/>
      <w:kern w:val="28"/>
    </w:rPr>
  </w:style>
  <w:style w:type="character" w:customStyle="1" w:styleId="43">
    <w:name w:val="Reference Head Char"/>
    <w:basedOn w:val="42"/>
    <w:link w:val="32"/>
    <w:qFormat/>
    <w:uiPriority w:val="0"/>
    <w:rPr>
      <w:kern w:val="28"/>
    </w:rPr>
  </w:style>
  <w:style w:type="character" w:customStyle="1" w:styleId="44">
    <w:name w:val="Style1 Char"/>
    <w:basedOn w:val="43"/>
    <w:link w:val="41"/>
    <w:qFormat/>
    <w:uiPriority w:val="0"/>
    <w:rPr>
      <w:kern w:val="28"/>
    </w:rPr>
  </w:style>
  <w:style w:type="paragraph" w:customStyle="1" w:styleId="45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6">
    <w:name w:val="Body Text2"/>
    <w:basedOn w:val="18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7">
    <w:name w:val="标题 2 Char"/>
    <w:basedOn w:val="18"/>
    <w:link w:val="3"/>
    <w:qFormat/>
    <w:uiPriority w:val="9"/>
    <w:rPr>
      <w:i/>
      <w:iCs/>
    </w:rPr>
  </w:style>
  <w:style w:type="paragraph" w:customStyle="1" w:styleId="48">
    <w:name w:val="Text L-MAG"/>
    <w:basedOn w:val="1"/>
    <w:link w:val="49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49">
    <w:name w:val="Text L-MAG Char"/>
    <w:basedOn w:val="18"/>
    <w:link w:val="48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页脚 Char"/>
    <w:basedOn w:val="18"/>
    <w:link w:val="14"/>
    <w:qFormat/>
    <w:uiPriority w:val="99"/>
  </w:style>
  <w:style w:type="character" w:customStyle="1" w:styleId="51">
    <w:name w:val="脚注文本 Char"/>
    <w:basedOn w:val="18"/>
    <w:link w:val="16"/>
    <w:semiHidden/>
    <w:qFormat/>
    <w:uiPriority w:val="0"/>
    <w:rPr>
      <w:sz w:val="16"/>
      <w:szCs w:val="16"/>
    </w:rPr>
  </w:style>
  <w:style w:type="character" w:customStyle="1" w:styleId="52">
    <w:name w:val="正文文本缩进 Char"/>
    <w:basedOn w:val="18"/>
    <w:link w:val="12"/>
    <w:uiPriority w:val="0"/>
    <w:rPr>
      <w:szCs w:val="24"/>
    </w:rPr>
  </w:style>
  <w:style w:type="paragraph" w:customStyle="1" w:styleId="53">
    <w:name w:val="No Spacing"/>
    <w:link w:val="5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4">
    <w:name w:val="无间隔 Char"/>
    <w:basedOn w:val="18"/>
    <w:link w:val="53"/>
    <w:qFormat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3</Pages>
  <Words>41</Words>
  <Characters>237</Characters>
  <Lines>1</Lines>
  <Paragraphs>1</Paragraphs>
  <ScaleCrop>false</ScaleCrop>
  <LinksUpToDate>false</LinksUpToDate>
  <CharactersWithSpaces>277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2012-11-22T00:14:00Z</dcterms:created>
  <dc:creator>-</dc:creator>
  <cp:lastModifiedBy>asus</cp:lastModifiedBy>
  <cp:lastPrinted>2012-08-03T02:53:00Z</cp:lastPrinted>
  <dcterms:modified xsi:type="dcterms:W3CDTF">2017-12-14T10:12:33Z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