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F37" w:rsidRPr="002326B9" w:rsidRDefault="004A483D" w:rsidP="00035F37">
      <w:pPr>
        <w:pStyle w:val="Ttulo3"/>
      </w:pPr>
      <w:bookmarkStart w:id="0" w:name="_Toc365645293"/>
      <w:r>
        <w:t xml:space="preserve">Práctica </w:t>
      </w:r>
      <w:r w:rsidR="00F30B49">
        <w:t>5</w:t>
      </w:r>
      <w:r w:rsidR="00035F37">
        <w:t xml:space="preserve">: </w:t>
      </w:r>
      <w:bookmarkEnd w:id="0"/>
      <w:r w:rsidR="00EA4EBD">
        <w:t xml:space="preserve">Servidor </w:t>
      </w:r>
      <w:r w:rsidR="00BE617E">
        <w:t>T</w:t>
      </w:r>
      <w:r w:rsidR="00EA4EBD">
        <w:t>FTP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035F37" w:rsidRPr="00A45D50" w:rsidTr="00035F37">
        <w:tc>
          <w:tcPr>
            <w:tcW w:w="8978" w:type="dxa"/>
            <w:gridSpan w:val="2"/>
            <w:shd w:val="clear" w:color="auto" w:fill="auto"/>
          </w:tcPr>
          <w:p w:rsidR="00035F37" w:rsidRPr="00A45D50" w:rsidRDefault="00035F37" w:rsidP="00035F37">
            <w:pPr>
              <w:tabs>
                <w:tab w:val="left" w:pos="2783"/>
              </w:tabs>
              <w:spacing w:after="0" w:line="240" w:lineRule="auto"/>
              <w:rPr>
                <w:b/>
              </w:rPr>
            </w:pPr>
            <w:r w:rsidRPr="00A45D50">
              <w:rPr>
                <w:b/>
              </w:rPr>
              <w:t>UNIDAD DE APRENDIZAJE : Aplicaciones para comunicaciones en red</w:t>
            </w:r>
          </w:p>
          <w:p w:rsidR="00035F37" w:rsidRPr="00A45D50" w:rsidRDefault="006F67C0" w:rsidP="00EA4EBD">
            <w:pPr>
              <w:tabs>
                <w:tab w:val="left" w:pos="2783"/>
              </w:tabs>
              <w:spacing w:after="0" w:line="240" w:lineRule="auto"/>
            </w:pPr>
            <w:r>
              <w:rPr>
                <w:b/>
              </w:rPr>
              <w:t xml:space="preserve">UNIDAD TEMÁTICA </w:t>
            </w:r>
            <w:r w:rsidR="00EA4EBD">
              <w:rPr>
                <w:b/>
              </w:rPr>
              <w:t>I</w:t>
            </w:r>
            <w:r>
              <w:rPr>
                <w:b/>
              </w:rPr>
              <w:t>V</w:t>
            </w:r>
            <w:r w:rsidR="00035F37" w:rsidRPr="00A45D50">
              <w:rPr>
                <w:b/>
              </w:rPr>
              <w:t xml:space="preserve">: </w:t>
            </w:r>
            <w:r w:rsidR="00EA4EBD">
              <w:rPr>
                <w:b/>
              </w:rPr>
              <w:t>Hilos</w:t>
            </w:r>
            <w:r w:rsidR="00035F37" w:rsidRPr="00A45D50">
              <w:rPr>
                <w:b/>
              </w:rPr>
              <w:tab/>
            </w:r>
          </w:p>
        </w:tc>
      </w:tr>
      <w:tr w:rsidR="00035F37" w:rsidRPr="00A45D50" w:rsidTr="00035F37">
        <w:tc>
          <w:tcPr>
            <w:tcW w:w="4489" w:type="dxa"/>
            <w:shd w:val="clear" w:color="auto" w:fill="auto"/>
          </w:tcPr>
          <w:p w:rsidR="00035F37" w:rsidRPr="00A45D50" w:rsidRDefault="00035F37" w:rsidP="00035F37">
            <w:pPr>
              <w:spacing w:after="0" w:line="240" w:lineRule="auto"/>
              <w:rPr>
                <w:sz w:val="20"/>
                <w:szCs w:val="20"/>
              </w:rPr>
            </w:pPr>
            <w:r w:rsidRPr="00A45D50">
              <w:rPr>
                <w:sz w:val="20"/>
                <w:szCs w:val="20"/>
              </w:rPr>
              <w:t>No. Y Título de la práctica:</w:t>
            </w:r>
          </w:p>
          <w:p w:rsidR="00035F37" w:rsidRPr="00A45D50" w:rsidRDefault="006529D6" w:rsidP="00035F37">
            <w:pPr>
              <w:spacing w:after="0" w:line="240" w:lineRule="auto"/>
              <w:jc w:val="center"/>
              <w:rPr>
                <w:b/>
                <w:sz w:val="20"/>
                <w:szCs w:val="20"/>
              </w:rPr>
            </w:pPr>
            <w:r>
              <w:rPr>
                <w:b/>
                <w:sz w:val="20"/>
                <w:szCs w:val="20"/>
              </w:rPr>
              <w:t>Práctica no. 5</w:t>
            </w:r>
            <w:r w:rsidR="00035F37" w:rsidRPr="00A45D50">
              <w:rPr>
                <w:b/>
                <w:sz w:val="20"/>
                <w:szCs w:val="20"/>
              </w:rPr>
              <w:t xml:space="preserve"> </w:t>
            </w:r>
            <w:r w:rsidR="006F67C0">
              <w:rPr>
                <w:b/>
                <w:sz w:val="20"/>
                <w:szCs w:val="20"/>
              </w:rPr>
              <w:t>Servi</w:t>
            </w:r>
            <w:r w:rsidR="00EA4EBD">
              <w:rPr>
                <w:b/>
                <w:sz w:val="20"/>
                <w:szCs w:val="20"/>
              </w:rPr>
              <w:t xml:space="preserve">dor </w:t>
            </w:r>
            <w:r w:rsidR="00BE617E">
              <w:rPr>
                <w:b/>
                <w:sz w:val="20"/>
                <w:szCs w:val="20"/>
              </w:rPr>
              <w:t>T</w:t>
            </w:r>
            <w:r w:rsidR="00EA4EBD">
              <w:rPr>
                <w:b/>
                <w:sz w:val="20"/>
                <w:szCs w:val="20"/>
              </w:rPr>
              <w:t xml:space="preserve">FTP </w:t>
            </w:r>
          </w:p>
          <w:p w:rsidR="00035F37" w:rsidRPr="00A45D50" w:rsidRDefault="00035F37" w:rsidP="00035F37">
            <w:pPr>
              <w:spacing w:after="0" w:line="240" w:lineRule="auto"/>
              <w:rPr>
                <w:b/>
              </w:rPr>
            </w:pPr>
          </w:p>
        </w:tc>
        <w:tc>
          <w:tcPr>
            <w:tcW w:w="4489" w:type="dxa"/>
            <w:vMerge w:val="restart"/>
            <w:shd w:val="clear" w:color="auto" w:fill="auto"/>
          </w:tcPr>
          <w:p w:rsidR="00035F37" w:rsidRPr="00A45D50" w:rsidRDefault="00035F37" w:rsidP="00035F37">
            <w:pPr>
              <w:spacing w:after="0" w:line="240" w:lineRule="auto"/>
            </w:pPr>
            <w:r>
              <w:t>Tiempo de realización: 4.5</w:t>
            </w:r>
            <w:r w:rsidRPr="00A45D50">
              <w:t xml:space="preserve"> horas</w:t>
            </w:r>
          </w:p>
        </w:tc>
      </w:tr>
      <w:tr w:rsidR="00035F37" w:rsidRPr="00A45D50" w:rsidTr="00035F37">
        <w:tc>
          <w:tcPr>
            <w:tcW w:w="4489" w:type="dxa"/>
            <w:shd w:val="clear" w:color="auto" w:fill="auto"/>
          </w:tcPr>
          <w:p w:rsidR="00035F37" w:rsidRPr="00A45D50" w:rsidRDefault="00035F37" w:rsidP="00EA4EBD">
            <w:pPr>
              <w:spacing w:after="0" w:line="240" w:lineRule="auto"/>
              <w:jc w:val="both"/>
              <w:rPr>
                <w:sz w:val="20"/>
                <w:szCs w:val="20"/>
              </w:rPr>
            </w:pPr>
            <w:r w:rsidRPr="00A45D50">
              <w:rPr>
                <w:b/>
                <w:sz w:val="20"/>
                <w:szCs w:val="20"/>
              </w:rPr>
              <w:t>Objetivo de la práctica</w:t>
            </w:r>
            <w:r w:rsidRPr="00A45D50">
              <w:rPr>
                <w:sz w:val="20"/>
                <w:szCs w:val="20"/>
              </w:rPr>
              <w:t xml:space="preserve">: El estudiante implementará </w:t>
            </w:r>
            <w:r w:rsidR="00247234">
              <w:rPr>
                <w:sz w:val="20"/>
                <w:szCs w:val="20"/>
              </w:rPr>
              <w:t xml:space="preserve">un </w:t>
            </w:r>
            <w:r w:rsidR="00EA4EBD">
              <w:rPr>
                <w:sz w:val="20"/>
                <w:szCs w:val="20"/>
              </w:rPr>
              <w:t xml:space="preserve">servicio de transferencia de archivos mediante el protocolo </w:t>
            </w:r>
            <w:r w:rsidR="00BE617E">
              <w:rPr>
                <w:sz w:val="20"/>
                <w:szCs w:val="20"/>
              </w:rPr>
              <w:t>TFTP de acuerdo al RFC 1350</w:t>
            </w:r>
            <w:r w:rsidRPr="00A45D50">
              <w:rPr>
                <w:sz w:val="20"/>
                <w:szCs w:val="20"/>
              </w:rPr>
              <w:t xml:space="preserve"> </w:t>
            </w:r>
          </w:p>
        </w:tc>
        <w:tc>
          <w:tcPr>
            <w:tcW w:w="4489" w:type="dxa"/>
            <w:vMerge/>
            <w:shd w:val="clear" w:color="auto" w:fill="auto"/>
          </w:tcPr>
          <w:p w:rsidR="00035F37" w:rsidRPr="00A45D50" w:rsidRDefault="00035F37" w:rsidP="00035F37">
            <w:pPr>
              <w:spacing w:after="0" w:line="240" w:lineRule="auto"/>
              <w:rPr>
                <w:sz w:val="20"/>
                <w:szCs w:val="20"/>
              </w:rPr>
            </w:pPr>
          </w:p>
        </w:tc>
      </w:tr>
      <w:tr w:rsidR="00035F37" w:rsidRPr="00A45D50" w:rsidTr="00035F37">
        <w:tc>
          <w:tcPr>
            <w:tcW w:w="8978" w:type="dxa"/>
            <w:gridSpan w:val="2"/>
            <w:shd w:val="clear" w:color="auto" w:fill="auto"/>
          </w:tcPr>
          <w:p w:rsidR="00035F37" w:rsidRDefault="00035F37" w:rsidP="00035F37">
            <w:pPr>
              <w:spacing w:after="0" w:line="240" w:lineRule="auto"/>
              <w:jc w:val="both"/>
              <w:rPr>
                <w:sz w:val="16"/>
                <w:szCs w:val="16"/>
              </w:rPr>
            </w:pPr>
            <w:r w:rsidRPr="00A45D50">
              <w:rPr>
                <w:b/>
                <w:sz w:val="20"/>
                <w:szCs w:val="20"/>
              </w:rPr>
              <w:t>Situación problemática</w:t>
            </w:r>
            <w:r w:rsidRPr="00A45D50">
              <w:rPr>
                <w:sz w:val="20"/>
                <w:szCs w:val="20"/>
              </w:rPr>
              <w:t xml:space="preserve">: </w:t>
            </w:r>
            <w:r w:rsidR="0079368E">
              <w:rPr>
                <w:sz w:val="16"/>
                <w:szCs w:val="16"/>
              </w:rPr>
              <w:t xml:space="preserve">Se desea implementar </w:t>
            </w:r>
            <w:r w:rsidR="006A7DFC">
              <w:rPr>
                <w:sz w:val="18"/>
                <w:szCs w:val="18"/>
              </w:rPr>
              <w:t>un servicio de</w:t>
            </w:r>
            <w:r w:rsidR="00EA4EBD">
              <w:rPr>
                <w:sz w:val="18"/>
                <w:szCs w:val="18"/>
              </w:rPr>
              <w:t xml:space="preserve"> transferencia de archivos a través del protocolo </w:t>
            </w:r>
            <w:r w:rsidR="00BE617E">
              <w:rPr>
                <w:sz w:val="18"/>
                <w:szCs w:val="18"/>
              </w:rPr>
              <w:t>T</w:t>
            </w:r>
            <w:r w:rsidR="00EA4EBD">
              <w:rPr>
                <w:sz w:val="18"/>
                <w:szCs w:val="18"/>
              </w:rPr>
              <w:t>FTP (</w:t>
            </w:r>
            <w:r w:rsidR="00BE617E">
              <w:rPr>
                <w:sz w:val="18"/>
                <w:szCs w:val="18"/>
              </w:rPr>
              <w:t xml:space="preserve">Trivial </w:t>
            </w:r>
            <w:r w:rsidR="00EA4EBD">
              <w:rPr>
                <w:sz w:val="18"/>
                <w:szCs w:val="18"/>
              </w:rPr>
              <w:t xml:space="preserve">File Transfer </w:t>
            </w:r>
            <w:proofErr w:type="spellStart"/>
            <w:r w:rsidR="00EA4EBD">
              <w:rPr>
                <w:sz w:val="18"/>
                <w:szCs w:val="18"/>
              </w:rPr>
              <w:t>Protocol</w:t>
            </w:r>
            <w:proofErr w:type="spellEnd"/>
            <w:r w:rsidR="00EA4EBD">
              <w:rPr>
                <w:sz w:val="18"/>
                <w:szCs w:val="18"/>
              </w:rPr>
              <w:t>) de acuerdo a la espec</w:t>
            </w:r>
            <w:r w:rsidR="00BE617E">
              <w:rPr>
                <w:sz w:val="18"/>
                <w:szCs w:val="18"/>
              </w:rPr>
              <w:t>ificación definida en el RFC 1350</w:t>
            </w:r>
            <w:r w:rsidR="00EA4EBD">
              <w:rPr>
                <w:sz w:val="18"/>
                <w:szCs w:val="18"/>
              </w:rPr>
              <w:t xml:space="preserve"> para que este servicio pueda ser utilizado por cualquier cliente </w:t>
            </w:r>
            <w:r w:rsidR="00BE617E">
              <w:rPr>
                <w:sz w:val="18"/>
                <w:szCs w:val="18"/>
              </w:rPr>
              <w:t>T</w:t>
            </w:r>
            <w:r w:rsidR="00EA4EBD">
              <w:rPr>
                <w:sz w:val="18"/>
                <w:szCs w:val="18"/>
              </w:rPr>
              <w:t>FTP</w:t>
            </w:r>
            <w:r w:rsidR="001C0072">
              <w:rPr>
                <w:sz w:val="18"/>
                <w:szCs w:val="18"/>
              </w:rPr>
              <w:t xml:space="preserve"> de uso libre</w:t>
            </w:r>
            <w:r w:rsidR="00EA4EBD">
              <w:rPr>
                <w:sz w:val="18"/>
                <w:szCs w:val="18"/>
              </w:rPr>
              <w:t>. Además se desea que dicho servicio sea concurrente.</w:t>
            </w:r>
          </w:p>
          <w:p w:rsidR="00035F37" w:rsidRPr="00A45D50" w:rsidRDefault="0079368E" w:rsidP="00EA4EBD">
            <w:pPr>
              <w:spacing w:after="0" w:line="240" w:lineRule="auto"/>
              <w:jc w:val="both"/>
              <w:rPr>
                <w:sz w:val="20"/>
                <w:szCs w:val="20"/>
              </w:rPr>
            </w:pPr>
            <w:r>
              <w:rPr>
                <w:sz w:val="16"/>
                <w:szCs w:val="16"/>
              </w:rPr>
              <w:t xml:space="preserve">¿Qué aspectos es necesario considerar de modo que </w:t>
            </w:r>
            <w:r w:rsidR="00EA4EBD">
              <w:rPr>
                <w:sz w:val="16"/>
                <w:szCs w:val="16"/>
              </w:rPr>
              <w:t xml:space="preserve">no se </w:t>
            </w:r>
            <w:proofErr w:type="spellStart"/>
            <w:r w:rsidR="00EA4EBD">
              <w:rPr>
                <w:sz w:val="16"/>
                <w:szCs w:val="16"/>
              </w:rPr>
              <w:t>sobreescriban</w:t>
            </w:r>
            <w:proofErr w:type="spellEnd"/>
            <w:r w:rsidR="00EA4EBD">
              <w:rPr>
                <w:sz w:val="16"/>
                <w:szCs w:val="16"/>
              </w:rPr>
              <w:t xml:space="preserve"> los archivos transmitidos por un usuario con los de los demás?</w:t>
            </w:r>
          </w:p>
        </w:tc>
      </w:tr>
      <w:tr w:rsidR="00035F37" w:rsidRPr="00A45D50" w:rsidTr="00035F37">
        <w:tc>
          <w:tcPr>
            <w:tcW w:w="8978" w:type="dxa"/>
            <w:gridSpan w:val="2"/>
            <w:shd w:val="clear" w:color="auto" w:fill="auto"/>
          </w:tcPr>
          <w:p w:rsidR="00035F37" w:rsidRPr="00A45D50" w:rsidRDefault="00035F37" w:rsidP="00EA4EBD">
            <w:pPr>
              <w:spacing w:after="0" w:line="240" w:lineRule="auto"/>
              <w:rPr>
                <w:sz w:val="16"/>
                <w:szCs w:val="16"/>
              </w:rPr>
            </w:pPr>
            <w:r w:rsidRPr="00A45D50">
              <w:rPr>
                <w:b/>
                <w:sz w:val="20"/>
                <w:szCs w:val="20"/>
              </w:rPr>
              <w:t>Competencia específica</w:t>
            </w:r>
            <w:r w:rsidRPr="00A45D50">
              <w:rPr>
                <w:sz w:val="20"/>
                <w:szCs w:val="20"/>
              </w:rPr>
              <w:t xml:space="preserve">: </w:t>
            </w:r>
            <w:r w:rsidRPr="00A45D50">
              <w:rPr>
                <w:sz w:val="16"/>
                <w:szCs w:val="16"/>
              </w:rPr>
              <w:t xml:space="preserve">Desarrolla aplicaciones en red, con base en el modelo cliente-servidor y utilizando </w:t>
            </w:r>
            <w:r w:rsidR="00724EC1">
              <w:rPr>
                <w:sz w:val="16"/>
                <w:szCs w:val="16"/>
              </w:rPr>
              <w:t>de</w:t>
            </w:r>
            <w:r w:rsidR="00BE617E">
              <w:rPr>
                <w:sz w:val="16"/>
                <w:szCs w:val="16"/>
              </w:rPr>
              <w:t xml:space="preserve"> sockets de datagrama</w:t>
            </w:r>
            <w:r w:rsidR="00EA4EBD">
              <w:rPr>
                <w:sz w:val="16"/>
                <w:szCs w:val="16"/>
              </w:rPr>
              <w:t xml:space="preserve"> e hilos.</w:t>
            </w:r>
          </w:p>
        </w:tc>
      </w:tr>
      <w:tr w:rsidR="00035F37" w:rsidRPr="00A45D50" w:rsidTr="00035F37">
        <w:tc>
          <w:tcPr>
            <w:tcW w:w="4489" w:type="dxa"/>
            <w:shd w:val="clear" w:color="auto" w:fill="auto"/>
          </w:tcPr>
          <w:p w:rsidR="00035F37" w:rsidRPr="00A45D50" w:rsidRDefault="00035F37" w:rsidP="00035F37">
            <w:pPr>
              <w:spacing w:after="0" w:line="240" w:lineRule="auto"/>
              <w:rPr>
                <w:b/>
                <w:sz w:val="20"/>
                <w:szCs w:val="20"/>
              </w:rPr>
            </w:pPr>
            <w:r w:rsidRPr="00A45D50">
              <w:rPr>
                <w:b/>
                <w:sz w:val="20"/>
                <w:szCs w:val="20"/>
              </w:rPr>
              <w:t>Competencias genéricas:</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Aplica los conocimientos en la práctica</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Demuestra habilidad para trabajar en equipo</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Demuestra capacidad de investigación</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Desarrolla aplicaciones en red con base en la tecnología más adecuada</w:t>
            </w:r>
          </w:p>
        </w:tc>
        <w:tc>
          <w:tcPr>
            <w:tcW w:w="4489" w:type="dxa"/>
            <w:shd w:val="clear" w:color="auto" w:fill="auto"/>
          </w:tcPr>
          <w:p w:rsidR="00035F37" w:rsidRPr="00A45D50" w:rsidRDefault="00035F37" w:rsidP="00035F37">
            <w:pPr>
              <w:spacing w:after="0" w:line="240" w:lineRule="auto"/>
              <w:rPr>
                <w:sz w:val="20"/>
                <w:szCs w:val="20"/>
              </w:rPr>
            </w:pPr>
            <w:r w:rsidRPr="00A45D50">
              <w:rPr>
                <w:b/>
                <w:sz w:val="20"/>
                <w:szCs w:val="20"/>
              </w:rPr>
              <w:t>Elementos de competencia</w:t>
            </w:r>
            <w:r w:rsidRPr="00A45D50">
              <w:rPr>
                <w:sz w:val="20"/>
                <w:szCs w:val="20"/>
              </w:rPr>
              <w:t>:</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 xml:space="preserve">Programa aplicaciones en red con base en el modelo Cliente-Servidor y la interfaz de </w:t>
            </w:r>
            <w:r w:rsidR="004A483D">
              <w:rPr>
                <w:sz w:val="16"/>
                <w:szCs w:val="16"/>
              </w:rPr>
              <w:t>apli</w:t>
            </w:r>
            <w:r w:rsidR="00BE617E">
              <w:rPr>
                <w:sz w:val="16"/>
                <w:szCs w:val="16"/>
              </w:rPr>
              <w:t>caciones de sockets de datagrama</w:t>
            </w:r>
            <w:r w:rsidR="00C11E00">
              <w:rPr>
                <w:sz w:val="16"/>
                <w:szCs w:val="16"/>
              </w:rPr>
              <w:t xml:space="preserve">, </w:t>
            </w:r>
            <w:r w:rsidR="00EA4EBD">
              <w:rPr>
                <w:sz w:val="16"/>
                <w:szCs w:val="16"/>
              </w:rPr>
              <w:t>así como hilos.</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Analiza los servicios definidos en la capa de transporte</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Emplea el modelo Cliente-Servidor para construir aplicaciones en red</w:t>
            </w:r>
          </w:p>
          <w:p w:rsidR="00035F37" w:rsidRDefault="00035F37" w:rsidP="00035F37">
            <w:pPr>
              <w:pStyle w:val="Prrafodelista"/>
              <w:numPr>
                <w:ilvl w:val="0"/>
                <w:numId w:val="1"/>
              </w:numPr>
              <w:spacing w:after="0" w:line="240" w:lineRule="auto"/>
              <w:jc w:val="both"/>
              <w:rPr>
                <w:sz w:val="16"/>
                <w:szCs w:val="16"/>
              </w:rPr>
            </w:pPr>
            <w:r w:rsidRPr="00A45D50">
              <w:rPr>
                <w:sz w:val="16"/>
                <w:szCs w:val="16"/>
              </w:rPr>
              <w:t>Programa aplicaciones Cliente-Servidor utiliza</w:t>
            </w:r>
            <w:r w:rsidR="00BE617E">
              <w:rPr>
                <w:sz w:val="16"/>
                <w:szCs w:val="16"/>
              </w:rPr>
              <w:t>ndo sockets de datagrama</w:t>
            </w:r>
          </w:p>
          <w:p w:rsidR="00035F37" w:rsidRPr="00A45D50" w:rsidRDefault="00035F37" w:rsidP="00035F37">
            <w:pPr>
              <w:pStyle w:val="Prrafodelista"/>
              <w:numPr>
                <w:ilvl w:val="0"/>
                <w:numId w:val="1"/>
              </w:numPr>
              <w:spacing w:after="0" w:line="240" w:lineRule="auto"/>
              <w:jc w:val="both"/>
              <w:rPr>
                <w:sz w:val="16"/>
                <w:szCs w:val="16"/>
              </w:rPr>
            </w:pPr>
            <w:r>
              <w:rPr>
                <w:sz w:val="16"/>
                <w:szCs w:val="16"/>
              </w:rPr>
              <w:t>Programa aplicaciones utilizando hilos de ejecución para distribuir tareas a distintos servidores</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sz w:val="20"/>
                <w:szCs w:val="20"/>
              </w:rPr>
            </w:pPr>
            <w:r w:rsidRPr="00A45D50">
              <w:rPr>
                <w:b/>
                <w:sz w:val="20"/>
                <w:szCs w:val="20"/>
              </w:rPr>
              <w:t>Criterios de evaluación</w:t>
            </w:r>
            <w:r w:rsidRPr="00A45D50">
              <w:rPr>
                <w:sz w:val="20"/>
                <w:szCs w:val="20"/>
              </w:rPr>
              <w:t xml:space="preserve">: </w:t>
            </w:r>
            <w:r w:rsidR="00BE617E">
              <w:rPr>
                <w:sz w:val="18"/>
                <w:szCs w:val="18"/>
              </w:rPr>
              <w:t>La práctica 5</w:t>
            </w:r>
            <w:r w:rsidR="0079368E">
              <w:rPr>
                <w:sz w:val="18"/>
                <w:szCs w:val="18"/>
              </w:rPr>
              <w:t xml:space="preserve"> aportará el 25</w:t>
            </w:r>
            <w:r w:rsidRPr="00A45D50">
              <w:rPr>
                <w:sz w:val="18"/>
                <w:szCs w:val="18"/>
              </w:rPr>
              <w:t>% de la unidad temática I</w:t>
            </w:r>
            <w:r>
              <w:rPr>
                <w:sz w:val="18"/>
                <w:szCs w:val="18"/>
              </w:rPr>
              <w:t>V</w:t>
            </w:r>
          </w:p>
        </w:tc>
      </w:tr>
    </w:tbl>
    <w:p w:rsidR="00035F37" w:rsidRDefault="00035F37" w:rsidP="00035F37"/>
    <w:p w:rsidR="00035F37" w:rsidRDefault="00035F37" w:rsidP="00035F37"/>
    <w:p w:rsidR="00035F37" w:rsidRDefault="00035F37" w:rsidP="00035F37">
      <w:pPr>
        <w:sectPr w:rsidR="00035F37" w:rsidSect="00DC7021">
          <w:pgSz w:w="12240" w:h="15840"/>
          <w:pgMar w:top="1417" w:right="1701" w:bottom="1417" w:left="1701" w:header="708" w:footer="708" w:gutter="0"/>
          <w:cols w:space="708"/>
          <w:docGrid w:linePitch="360"/>
        </w:sectPr>
      </w:pPr>
    </w:p>
    <w:p w:rsidR="00035F37" w:rsidRDefault="00035F37" w:rsidP="00035F37">
      <w:pPr>
        <w:ind w:firstLine="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035F37" w:rsidRPr="00A45D50" w:rsidTr="00035F37">
        <w:tc>
          <w:tcPr>
            <w:tcW w:w="8978" w:type="dxa"/>
            <w:gridSpan w:val="2"/>
            <w:shd w:val="clear" w:color="auto" w:fill="auto"/>
          </w:tcPr>
          <w:p w:rsidR="00035F37" w:rsidRPr="00A45D50" w:rsidRDefault="00035F37" w:rsidP="00035F37">
            <w:pPr>
              <w:spacing w:after="0" w:line="240" w:lineRule="auto"/>
              <w:jc w:val="both"/>
              <w:rPr>
                <w:b/>
              </w:rPr>
            </w:pPr>
            <w:r w:rsidRPr="00A45D50">
              <w:rPr>
                <w:b/>
              </w:rPr>
              <w:t>Introducción</w:t>
            </w:r>
          </w:p>
          <w:p w:rsidR="0041091F" w:rsidRDefault="00BE617E" w:rsidP="0041091F">
            <w:pPr>
              <w:tabs>
                <w:tab w:val="left" w:pos="5260"/>
              </w:tabs>
              <w:spacing w:after="0" w:line="240" w:lineRule="auto"/>
              <w:jc w:val="both"/>
              <w:rPr>
                <w:lang w:val="es-ES"/>
              </w:rPr>
            </w:pPr>
            <w:r w:rsidRPr="00BE617E">
              <w:rPr>
                <w:lang w:val="es-ES"/>
              </w:rPr>
              <w:t xml:space="preserve">TFTP es un protocolo de la capa de aplicación utilizado para la transferencia de archivos sobre un canal de comunicación no orientado a conexión. Debido a su simplicidad de implementación es un protocolo muy recurrido a la hora de implementar aplicaciones para carga de archivos de configuración o de arranque en red. Este protocolo fue definido en 1980 en el documento IEN 133, su última versión fue definida en el RFC 1350 en 1992. En la actualidad ya no es utilizado para transferir archivos en Internet dado que está implementado sobre un servicio no orientado a conexión. </w:t>
            </w:r>
          </w:p>
          <w:p w:rsidR="00F30B49" w:rsidRDefault="00F30B49" w:rsidP="0041091F">
            <w:pPr>
              <w:tabs>
                <w:tab w:val="left" w:pos="5260"/>
              </w:tabs>
              <w:spacing w:after="0" w:line="240" w:lineRule="auto"/>
              <w:jc w:val="both"/>
              <w:rPr>
                <w:lang w:val="es-ES"/>
              </w:rPr>
            </w:pPr>
          </w:p>
          <w:p w:rsidR="00F30B49" w:rsidRPr="00F30B49" w:rsidRDefault="00F30B49" w:rsidP="00F30B49">
            <w:pPr>
              <w:tabs>
                <w:tab w:val="left" w:pos="5260"/>
              </w:tabs>
              <w:spacing w:after="0" w:line="240" w:lineRule="auto"/>
              <w:jc w:val="both"/>
              <w:rPr>
                <w:b/>
                <w:sz w:val="20"/>
                <w:szCs w:val="20"/>
              </w:rPr>
            </w:pPr>
            <w:r w:rsidRPr="00F30B49">
              <w:rPr>
                <w:b/>
                <w:sz w:val="20"/>
                <w:szCs w:val="20"/>
              </w:rPr>
              <w:t>Funcionamiento</w:t>
            </w:r>
          </w:p>
          <w:p w:rsidR="00F30B49" w:rsidRPr="00A45D50" w:rsidRDefault="00F30B49" w:rsidP="00F30B49">
            <w:pPr>
              <w:tabs>
                <w:tab w:val="left" w:pos="5260"/>
              </w:tabs>
              <w:spacing w:after="0" w:line="240" w:lineRule="auto"/>
              <w:jc w:val="both"/>
              <w:rPr>
                <w:sz w:val="20"/>
                <w:szCs w:val="20"/>
              </w:rPr>
            </w:pPr>
            <w:r w:rsidRPr="00F30B49">
              <w:rPr>
                <w:sz w:val="20"/>
                <w:szCs w:val="20"/>
              </w:rPr>
              <w:t xml:space="preserve">De acuerdo al RFC 1350, una sesión TFTP es iniciada por la aplicación cliente, la cual realizará una petición ya sea de lectura o de escritura a un servidor TFTP sobre el puerto 69. En caso de ser aceptada la petición, la transferencia se realizará en bloques  de tamaño fijo de 512 bytes. Un paquete menor a 512 bytes indicará que se trata del último paquete de datos transmitido. Después de </w:t>
            </w:r>
            <w:proofErr w:type="spellStart"/>
            <w:r w:rsidRPr="00F30B49">
              <w:rPr>
                <w:sz w:val="20"/>
                <w:szCs w:val="20"/>
              </w:rPr>
              <w:t>de</w:t>
            </w:r>
            <w:proofErr w:type="spellEnd"/>
            <w:r w:rsidRPr="00F30B49">
              <w:rPr>
                <w:sz w:val="20"/>
                <w:szCs w:val="20"/>
              </w:rPr>
              <w:t xml:space="preserve"> ser transmitido un bloque de datos, deberá ser recibido un paquete de reconocimiento (acuse) antes de poder ser transmitido el siguiente paquete de datos. Durante la transmisión de un archivo pueden surgir distintos tipos de errores, tales como que el archivo solicitado no exista (petición de lectura), el archivo solicitado ya exista (petición de escritura) violación de acceso, disco lleno, etc. Los </w:t>
            </w:r>
            <w:proofErr w:type="spellStart"/>
            <w:r w:rsidRPr="00F30B49">
              <w:rPr>
                <w:sz w:val="20"/>
                <w:szCs w:val="20"/>
              </w:rPr>
              <w:t>cuales</w:t>
            </w:r>
            <w:proofErr w:type="spellEnd"/>
            <w:r w:rsidRPr="00F30B49">
              <w:rPr>
                <w:sz w:val="20"/>
                <w:szCs w:val="20"/>
              </w:rPr>
              <w:t xml:space="preserve"> serán informados mediante mensajes de error.</w:t>
            </w:r>
          </w:p>
        </w:tc>
      </w:tr>
      <w:tr w:rsidR="00035F37" w:rsidRPr="00A45D50" w:rsidTr="00035F37">
        <w:tc>
          <w:tcPr>
            <w:tcW w:w="4489" w:type="dxa"/>
            <w:shd w:val="clear" w:color="auto" w:fill="auto"/>
          </w:tcPr>
          <w:p w:rsidR="00035F37" w:rsidRPr="00A45D50" w:rsidRDefault="00035F37" w:rsidP="00035F37">
            <w:pPr>
              <w:spacing w:after="0" w:line="240" w:lineRule="auto"/>
              <w:rPr>
                <w:b/>
              </w:rPr>
            </w:pPr>
            <w:r w:rsidRPr="00A45D50">
              <w:rPr>
                <w:b/>
              </w:rPr>
              <w:t>Recursos y/o materiales</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Manual de prácticas de laboratorio de Aplicaciones para Comunicaciones en Red</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Plumones</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Bibliografía</w:t>
            </w:r>
          </w:p>
        </w:tc>
        <w:tc>
          <w:tcPr>
            <w:tcW w:w="4489" w:type="dxa"/>
            <w:shd w:val="clear" w:color="auto" w:fill="auto"/>
          </w:tcPr>
          <w:p w:rsidR="00035F37" w:rsidRPr="00A45D50" w:rsidRDefault="00035F37" w:rsidP="00035F37">
            <w:pPr>
              <w:pStyle w:val="Prrafodelista"/>
              <w:numPr>
                <w:ilvl w:val="0"/>
                <w:numId w:val="2"/>
              </w:numPr>
              <w:spacing w:after="0" w:line="240" w:lineRule="auto"/>
            </w:pPr>
            <w:r w:rsidRPr="00A45D50">
              <w:t>Internet</w:t>
            </w:r>
          </w:p>
          <w:p w:rsidR="00035F37" w:rsidRDefault="00035F37" w:rsidP="00035F37">
            <w:pPr>
              <w:pStyle w:val="Prrafodelista"/>
              <w:numPr>
                <w:ilvl w:val="0"/>
                <w:numId w:val="2"/>
              </w:numPr>
              <w:spacing w:after="0" w:line="240" w:lineRule="auto"/>
            </w:pPr>
            <w:r w:rsidRPr="00A45D50">
              <w:t>Computadora</w:t>
            </w:r>
          </w:p>
          <w:p w:rsidR="00035F37" w:rsidRPr="00A45D50" w:rsidRDefault="00035F37" w:rsidP="00035F37">
            <w:pPr>
              <w:pStyle w:val="Prrafodelista"/>
              <w:numPr>
                <w:ilvl w:val="0"/>
                <w:numId w:val="2"/>
              </w:numPr>
              <w:spacing w:after="0" w:line="240" w:lineRule="auto"/>
            </w:pPr>
            <w:r>
              <w:t>IDE de desarrollo</w:t>
            </w:r>
          </w:p>
          <w:p w:rsidR="00035F37" w:rsidRPr="00A45D50" w:rsidRDefault="00035F37" w:rsidP="00035F37">
            <w:pPr>
              <w:pStyle w:val="Prrafodelista"/>
              <w:numPr>
                <w:ilvl w:val="0"/>
                <w:numId w:val="2"/>
              </w:numPr>
              <w:spacing w:after="0" w:line="240" w:lineRule="auto"/>
            </w:pPr>
            <w:r w:rsidRPr="00A45D50">
              <w:t>Apuntes</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sidRPr="00A45D50">
              <w:rPr>
                <w:b/>
              </w:rPr>
              <w:t>Instrucciones</w:t>
            </w:r>
          </w:p>
          <w:p w:rsidR="00035F37" w:rsidRPr="00DF73D4" w:rsidRDefault="00035F37" w:rsidP="00F34F02">
            <w:pPr>
              <w:spacing w:after="0" w:line="240" w:lineRule="auto"/>
              <w:jc w:val="both"/>
              <w:rPr>
                <w:sz w:val="18"/>
                <w:szCs w:val="18"/>
              </w:rPr>
            </w:pPr>
            <w:r w:rsidRPr="00DF73D4">
              <w:rPr>
                <w:sz w:val="18"/>
                <w:szCs w:val="18"/>
              </w:rPr>
              <w:t xml:space="preserve">En esta práctica debes implementar </w:t>
            </w:r>
            <w:r w:rsidR="00C11DDF">
              <w:rPr>
                <w:sz w:val="18"/>
                <w:szCs w:val="18"/>
              </w:rPr>
              <w:t xml:space="preserve">un </w:t>
            </w:r>
            <w:r w:rsidR="00B35ABA">
              <w:rPr>
                <w:sz w:val="18"/>
                <w:szCs w:val="18"/>
              </w:rPr>
              <w:t xml:space="preserve">servidor </w:t>
            </w:r>
            <w:r w:rsidR="00BE617E">
              <w:rPr>
                <w:sz w:val="18"/>
                <w:szCs w:val="18"/>
              </w:rPr>
              <w:t>T</w:t>
            </w:r>
            <w:r w:rsidR="00B35ABA">
              <w:rPr>
                <w:sz w:val="18"/>
                <w:szCs w:val="18"/>
              </w:rPr>
              <w:t>FTP</w:t>
            </w:r>
            <w:r w:rsidR="00BE617E">
              <w:rPr>
                <w:sz w:val="18"/>
                <w:szCs w:val="18"/>
              </w:rPr>
              <w:t xml:space="preserve"> que opere de acuerdo al RFC 1350</w:t>
            </w:r>
            <w:r>
              <w:rPr>
                <w:sz w:val="18"/>
                <w:szCs w:val="18"/>
              </w:rPr>
              <w:t xml:space="preserve">. </w:t>
            </w:r>
            <w:r w:rsidR="00B35ABA">
              <w:rPr>
                <w:sz w:val="18"/>
                <w:szCs w:val="18"/>
              </w:rPr>
              <w:t xml:space="preserve"> Dicho servidor deberá soportar </w:t>
            </w:r>
            <w:r w:rsidR="00BE617E">
              <w:rPr>
                <w:sz w:val="18"/>
                <w:szCs w:val="18"/>
              </w:rPr>
              <w:t>operaciones le lectura y escritura</w:t>
            </w:r>
            <w:r w:rsidR="00F34F02">
              <w:rPr>
                <w:sz w:val="18"/>
                <w:szCs w:val="18"/>
              </w:rPr>
              <w:t>.</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sidRPr="00A45D50">
              <w:rPr>
                <w:b/>
              </w:rPr>
              <w:t>Desarrollo de la práctica</w:t>
            </w:r>
          </w:p>
          <w:p w:rsidR="0041091F" w:rsidRPr="0041091F" w:rsidRDefault="0041091F" w:rsidP="0041091F">
            <w:pPr>
              <w:spacing w:after="0" w:line="240" w:lineRule="auto"/>
              <w:jc w:val="both"/>
              <w:rPr>
                <w:sz w:val="18"/>
                <w:szCs w:val="18"/>
              </w:rPr>
            </w:pPr>
          </w:p>
          <w:p w:rsidR="00D23DAF" w:rsidRDefault="00D23DAF" w:rsidP="00C11DDF">
            <w:pPr>
              <w:numPr>
                <w:ilvl w:val="0"/>
                <w:numId w:val="12"/>
              </w:numPr>
              <w:spacing w:after="0" w:line="240" w:lineRule="auto"/>
              <w:jc w:val="both"/>
              <w:rPr>
                <w:sz w:val="18"/>
                <w:szCs w:val="18"/>
              </w:rPr>
            </w:pPr>
            <w:r>
              <w:rPr>
                <w:sz w:val="18"/>
                <w:szCs w:val="18"/>
              </w:rPr>
              <w:t xml:space="preserve">El servidor tendrá una interfaz de </w:t>
            </w:r>
            <w:r w:rsidR="00714E9B">
              <w:rPr>
                <w:sz w:val="18"/>
                <w:szCs w:val="18"/>
              </w:rPr>
              <w:t xml:space="preserve">usuario en donde se brindarán funciones </w:t>
            </w:r>
            <w:r w:rsidR="00F34F02">
              <w:rPr>
                <w:sz w:val="18"/>
                <w:szCs w:val="18"/>
              </w:rPr>
              <w:t>para designar el directorio local, así como el puerto de servicio (por defecto será el 69)</w:t>
            </w:r>
          </w:p>
          <w:p w:rsidR="00714E9B" w:rsidRDefault="00714E9B" w:rsidP="00C11DDF">
            <w:pPr>
              <w:numPr>
                <w:ilvl w:val="0"/>
                <w:numId w:val="12"/>
              </w:numPr>
              <w:spacing w:after="0" w:line="240" w:lineRule="auto"/>
              <w:jc w:val="both"/>
              <w:rPr>
                <w:sz w:val="18"/>
                <w:szCs w:val="18"/>
              </w:rPr>
            </w:pPr>
            <w:r>
              <w:rPr>
                <w:sz w:val="18"/>
                <w:szCs w:val="18"/>
              </w:rPr>
              <w:t>En cuanto se inicie la aplicación servidor, éste d</w:t>
            </w:r>
            <w:r w:rsidR="00F34F02">
              <w:rPr>
                <w:sz w:val="18"/>
                <w:szCs w:val="18"/>
              </w:rPr>
              <w:t>eberá asociar un socket de datagrama al puerto 69</w:t>
            </w:r>
            <w:r>
              <w:rPr>
                <w:sz w:val="18"/>
                <w:szCs w:val="18"/>
              </w:rPr>
              <w:t xml:space="preserve">  y esperar a recibir </w:t>
            </w:r>
            <w:r w:rsidR="00F34F02">
              <w:rPr>
                <w:sz w:val="18"/>
                <w:szCs w:val="18"/>
              </w:rPr>
              <w:t>peticiones de clientes</w:t>
            </w:r>
            <w:r>
              <w:rPr>
                <w:sz w:val="18"/>
                <w:szCs w:val="18"/>
              </w:rPr>
              <w:t xml:space="preserve">. Por cada </w:t>
            </w:r>
            <w:r w:rsidR="00F34F02">
              <w:rPr>
                <w:sz w:val="18"/>
                <w:szCs w:val="18"/>
              </w:rPr>
              <w:t xml:space="preserve">petición se </w:t>
            </w:r>
            <w:r>
              <w:rPr>
                <w:sz w:val="18"/>
                <w:szCs w:val="18"/>
              </w:rPr>
              <w:t xml:space="preserve">deberá crear un nuevo hilo para atender dicha </w:t>
            </w:r>
            <w:r w:rsidR="00F34F02">
              <w:rPr>
                <w:sz w:val="18"/>
                <w:szCs w:val="18"/>
              </w:rPr>
              <w:t>petición</w:t>
            </w:r>
            <w:r>
              <w:rPr>
                <w:sz w:val="18"/>
                <w:szCs w:val="18"/>
              </w:rPr>
              <w:t>.</w:t>
            </w:r>
          </w:p>
          <w:p w:rsidR="00714E9B" w:rsidRDefault="00714E9B" w:rsidP="00C11DDF">
            <w:pPr>
              <w:numPr>
                <w:ilvl w:val="0"/>
                <w:numId w:val="12"/>
              </w:numPr>
              <w:spacing w:after="0" w:line="240" w:lineRule="auto"/>
              <w:jc w:val="both"/>
              <w:rPr>
                <w:sz w:val="18"/>
                <w:szCs w:val="18"/>
              </w:rPr>
            </w:pPr>
            <w:r>
              <w:rPr>
                <w:sz w:val="18"/>
                <w:szCs w:val="18"/>
              </w:rPr>
              <w:t xml:space="preserve">Una vez </w:t>
            </w:r>
            <w:r w:rsidR="00F34F02">
              <w:rPr>
                <w:sz w:val="18"/>
                <w:szCs w:val="18"/>
              </w:rPr>
              <w:t>recibida una petición, deberá validarse el tipo de petición que contiene y proceder de acuerdo a lo especificado en el RFC 1350</w:t>
            </w:r>
          </w:p>
          <w:p w:rsidR="00F34F02" w:rsidRDefault="00F34F02" w:rsidP="00F34F02">
            <w:pPr>
              <w:spacing w:after="0" w:line="240" w:lineRule="auto"/>
              <w:ind w:left="720"/>
              <w:jc w:val="both"/>
              <w:rPr>
                <w:sz w:val="18"/>
                <w:szCs w:val="18"/>
              </w:rPr>
            </w:pPr>
          </w:p>
          <w:p w:rsidR="00F34F02" w:rsidRDefault="00F34F02" w:rsidP="00F34F02">
            <w:pPr>
              <w:spacing w:after="0" w:line="240" w:lineRule="auto"/>
              <w:ind w:left="720"/>
              <w:jc w:val="both"/>
              <w:rPr>
                <w:sz w:val="18"/>
                <w:szCs w:val="18"/>
              </w:rPr>
            </w:pPr>
          </w:p>
          <w:p w:rsidR="00F34F02" w:rsidRPr="00F34F02" w:rsidRDefault="00F34F02" w:rsidP="00F34F02">
            <w:pPr>
              <w:pStyle w:val="HTMLconformatoprevio"/>
              <w:rPr>
                <w:color w:val="000000"/>
                <w:sz w:val="16"/>
                <w:szCs w:val="16"/>
                <w:lang w:val="es-MX"/>
              </w:rPr>
            </w:pPr>
            <w:r>
              <w:rPr>
                <w:color w:val="000000"/>
                <w:sz w:val="16"/>
                <w:szCs w:val="16"/>
                <w:lang w:val="es-MX"/>
              </w:rPr>
              <w:t xml:space="preserve">   Tipo</w:t>
            </w: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operación</w:t>
            </w:r>
            <w:r w:rsidRPr="00F34F02">
              <w:rPr>
                <w:color w:val="000000"/>
                <w:sz w:val="16"/>
                <w:szCs w:val="16"/>
                <w:lang w:val="es-MX"/>
              </w:rPr>
              <w:t xml:space="preserve">     </w:t>
            </w:r>
            <w:r w:rsidRPr="00F34F02">
              <w:rPr>
                <w:color w:val="000000"/>
                <w:sz w:val="16"/>
                <w:szCs w:val="16"/>
                <w:lang w:val="es-MX"/>
              </w:rPr>
              <w:t>Formato de mensaje</w:t>
            </w:r>
          </w:p>
          <w:p w:rsidR="00F34F02" w:rsidRP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2 bytes    texto           1 byte     texto    1 byte</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w:t>
            </w:r>
            <w:r>
              <w:rPr>
                <w:color w:val="000000"/>
                <w:sz w:val="16"/>
                <w:szCs w:val="16"/>
                <w:lang w:val="es-MX"/>
              </w:rPr>
              <w:t>---------------------------</w:t>
            </w:r>
            <w:r w:rsidRPr="00F34F02">
              <w:rPr>
                <w:color w:val="000000"/>
                <w:sz w:val="16"/>
                <w:szCs w:val="16"/>
                <w:lang w:val="es-MX"/>
              </w:rPr>
              <w:t>-</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Lectura  | 01   </w:t>
            </w:r>
            <w:r w:rsidRPr="00F34F02">
              <w:rPr>
                <w:color w:val="000000"/>
                <w:sz w:val="16"/>
                <w:szCs w:val="16"/>
                <w:lang w:val="es-MX"/>
              </w:rPr>
              <w:t xml:space="preserve"> |  </w:t>
            </w:r>
            <w:proofErr w:type="spellStart"/>
            <w:r w:rsidRPr="00F34F02">
              <w:rPr>
                <w:color w:val="000000"/>
                <w:sz w:val="16"/>
                <w:szCs w:val="16"/>
                <w:lang w:val="es-MX"/>
              </w:rPr>
              <w:t>nombre_archivo</w:t>
            </w:r>
            <w:proofErr w:type="spellEnd"/>
            <w:r w:rsidRPr="00F34F02">
              <w:rPr>
                <w:color w:val="000000"/>
                <w:sz w:val="16"/>
                <w:szCs w:val="16"/>
                <w:lang w:val="es-MX"/>
              </w:rPr>
              <w:t xml:space="preserve">  |   0  |    Modo    |   0  |</w:t>
            </w:r>
          </w:p>
          <w:p w:rsid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w:t>
            </w:r>
            <w:r>
              <w:rPr>
                <w:color w:val="000000"/>
                <w:sz w:val="16"/>
                <w:szCs w:val="16"/>
                <w:lang w:val="es-MX"/>
              </w:rPr>
              <w:t>------</w:t>
            </w:r>
          </w:p>
          <w:p w:rsidR="00F34F02" w:rsidRDefault="00F34F02" w:rsidP="00F34F02">
            <w:pPr>
              <w:pStyle w:val="HTMLconformatoprevio"/>
              <w:rPr>
                <w:color w:val="000000"/>
                <w:sz w:val="16"/>
                <w:szCs w:val="16"/>
                <w:lang w:val="es-MX"/>
              </w:rPr>
            </w:pPr>
          </w:p>
          <w:p w:rsid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2 bytes    texto           1 byte     texto    1 byte</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w:t>
            </w:r>
            <w:r>
              <w:rPr>
                <w:color w:val="000000"/>
                <w:sz w:val="16"/>
                <w:szCs w:val="16"/>
                <w:lang w:val="es-MX"/>
              </w:rPr>
              <w:t>---------------------------</w:t>
            </w:r>
            <w:r w:rsidRPr="00F34F02">
              <w:rPr>
                <w:color w:val="000000"/>
                <w:sz w:val="16"/>
                <w:szCs w:val="16"/>
                <w:lang w:val="es-MX"/>
              </w:rPr>
              <w:t>-</w:t>
            </w:r>
          </w:p>
          <w:p w:rsidR="00F34F02" w:rsidRPr="00F34F02" w:rsidRDefault="00F34F02" w:rsidP="00F34F02">
            <w:pPr>
              <w:pStyle w:val="HTMLconformatoprevio"/>
              <w:rPr>
                <w:color w:val="000000"/>
                <w:sz w:val="16"/>
                <w:szCs w:val="16"/>
                <w:lang w:val="es-MX"/>
              </w:rPr>
            </w:pPr>
            <w:r>
              <w:rPr>
                <w:color w:val="000000"/>
                <w:sz w:val="16"/>
                <w:szCs w:val="16"/>
                <w:lang w:val="es-MX"/>
              </w:rPr>
              <w:t xml:space="preserve">   Escritura  |    </w:t>
            </w:r>
            <w:r w:rsidRPr="00F34F02">
              <w:rPr>
                <w:color w:val="000000"/>
                <w:sz w:val="16"/>
                <w:szCs w:val="16"/>
                <w:lang w:val="es-MX"/>
              </w:rPr>
              <w:t xml:space="preserve">02 |  </w:t>
            </w:r>
            <w:proofErr w:type="spellStart"/>
            <w:r w:rsidRPr="00F34F02">
              <w:rPr>
                <w:color w:val="000000"/>
                <w:sz w:val="16"/>
                <w:szCs w:val="16"/>
                <w:lang w:val="es-MX"/>
              </w:rPr>
              <w:t>nombre_archivo</w:t>
            </w:r>
            <w:proofErr w:type="spellEnd"/>
            <w:r w:rsidRPr="00F34F02">
              <w:rPr>
                <w:color w:val="000000"/>
                <w:sz w:val="16"/>
                <w:szCs w:val="16"/>
                <w:lang w:val="es-MX"/>
              </w:rPr>
              <w:t xml:space="preserve">  |   0  |    Modo    |   0  |</w:t>
            </w:r>
          </w:p>
          <w:p w:rsidR="00F34F02" w:rsidRP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w:t>
            </w:r>
            <w:r>
              <w:rPr>
                <w:color w:val="000000"/>
                <w:sz w:val="16"/>
                <w:szCs w:val="16"/>
                <w:lang w:val="es-MX"/>
              </w:rPr>
              <w:t>------</w:t>
            </w:r>
          </w:p>
          <w:p w:rsid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2 bytes    2 bytes       n bytes</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DATOS  | 03    |   Bloque #  |    Datos    |</w:t>
            </w:r>
          </w:p>
          <w:p w:rsid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r>
              <w:rPr>
                <w:color w:val="000000"/>
                <w:sz w:val="16"/>
                <w:szCs w:val="16"/>
                <w:lang w:val="es-MX"/>
              </w:rPr>
              <w:lastRenderedPageBreak/>
              <w:t xml:space="preserve">    </w:t>
            </w:r>
            <w:r w:rsidRPr="00F34F02">
              <w:rPr>
                <w:color w:val="000000"/>
                <w:sz w:val="16"/>
                <w:szCs w:val="16"/>
                <w:lang w:val="es-MX"/>
              </w:rPr>
              <w:t xml:space="preserve">          2 bytes    2 bytes</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ACK   | 04    |   Bloque #  |</w:t>
            </w:r>
          </w:p>
          <w:p w:rsid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pStyle w:val="HTMLconformatoprevio"/>
              <w:rPr>
                <w:color w:val="000000"/>
                <w:sz w:val="16"/>
                <w:szCs w:val="16"/>
                <w:lang w:val="es-MX"/>
              </w:rPr>
            </w:pPr>
          </w:p>
          <w:p w:rsidR="00F34F02" w:rsidRP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2 bytes   2 bytes        texto        1 byte</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pStyle w:val="HTMLconformatoprevio"/>
              <w:rPr>
                <w:color w:val="000000"/>
                <w:sz w:val="16"/>
                <w:szCs w:val="16"/>
                <w:lang w:val="es-MX"/>
              </w:rPr>
            </w:pPr>
            <w:r>
              <w:rPr>
                <w:color w:val="000000"/>
                <w:sz w:val="16"/>
                <w:szCs w:val="16"/>
                <w:lang w:val="es-MX"/>
              </w:rPr>
              <w:t xml:space="preserve">    </w:t>
            </w:r>
            <w:r w:rsidRPr="00F34F02">
              <w:rPr>
                <w:color w:val="000000"/>
                <w:sz w:val="16"/>
                <w:szCs w:val="16"/>
                <w:lang w:val="es-MX"/>
              </w:rPr>
              <w:t xml:space="preserve">   ERROR | 05    |  </w:t>
            </w:r>
            <w:proofErr w:type="spellStart"/>
            <w:r w:rsidRPr="00F34F02">
              <w:rPr>
                <w:color w:val="000000"/>
                <w:sz w:val="16"/>
                <w:szCs w:val="16"/>
                <w:lang w:val="es-MX"/>
              </w:rPr>
              <w:t>CódigoError</w:t>
            </w:r>
            <w:proofErr w:type="spellEnd"/>
            <w:r w:rsidRPr="00F34F02">
              <w:rPr>
                <w:color w:val="000000"/>
                <w:sz w:val="16"/>
                <w:szCs w:val="16"/>
                <w:lang w:val="es-MX"/>
              </w:rPr>
              <w:t xml:space="preserve"> |   </w:t>
            </w:r>
            <w:proofErr w:type="spellStart"/>
            <w:r w:rsidRPr="00F34F02">
              <w:rPr>
                <w:color w:val="000000"/>
                <w:sz w:val="16"/>
                <w:szCs w:val="16"/>
                <w:lang w:val="es-MX"/>
              </w:rPr>
              <w:t>MsjError</w:t>
            </w:r>
            <w:proofErr w:type="spellEnd"/>
            <w:r w:rsidRPr="00F34F02">
              <w:rPr>
                <w:color w:val="000000"/>
                <w:sz w:val="16"/>
                <w:szCs w:val="16"/>
                <w:lang w:val="es-MX"/>
              </w:rPr>
              <w:t xml:space="preserve">   |   0  |</w:t>
            </w:r>
          </w:p>
          <w:p w:rsidR="00F34F02" w:rsidRPr="00F34F02" w:rsidRDefault="00F34F02" w:rsidP="00F34F02">
            <w:pPr>
              <w:pStyle w:val="HTMLconformatoprevio"/>
              <w:rPr>
                <w:color w:val="000000"/>
                <w:sz w:val="16"/>
                <w:szCs w:val="16"/>
                <w:lang w:val="es-MX"/>
              </w:rPr>
            </w:pPr>
            <w:r w:rsidRPr="00F34F02">
              <w:rPr>
                <w:color w:val="000000"/>
                <w:sz w:val="16"/>
                <w:szCs w:val="16"/>
                <w:lang w:val="es-MX"/>
              </w:rPr>
              <w:t xml:space="preserve">    </w:t>
            </w:r>
            <w:r>
              <w:rPr>
                <w:color w:val="000000"/>
                <w:sz w:val="16"/>
                <w:szCs w:val="16"/>
                <w:lang w:val="es-MX"/>
              </w:rPr>
              <w:t xml:space="preserve">    </w:t>
            </w:r>
            <w:r w:rsidRPr="00F34F02">
              <w:rPr>
                <w:color w:val="000000"/>
                <w:sz w:val="16"/>
                <w:szCs w:val="16"/>
                <w:lang w:val="es-MX"/>
              </w:rPr>
              <w:t xml:space="preserve">      --------------------------------------------</w:t>
            </w:r>
          </w:p>
          <w:p w:rsidR="00F34F02" w:rsidRPr="00F34F02" w:rsidRDefault="00F34F02" w:rsidP="00F34F02">
            <w:pPr>
              <w:spacing w:after="0" w:line="240" w:lineRule="auto"/>
              <w:ind w:left="720"/>
              <w:jc w:val="both"/>
              <w:rPr>
                <w:sz w:val="18"/>
                <w:szCs w:val="18"/>
              </w:rPr>
            </w:pPr>
            <w:r w:rsidRPr="00F34F02">
              <w:rPr>
                <w:sz w:val="18"/>
                <w:szCs w:val="18"/>
              </w:rPr>
              <w:t>Modo puede tomar los siguientes valores:</w:t>
            </w:r>
          </w:p>
          <w:p w:rsidR="00F34F02" w:rsidRPr="00F34F02" w:rsidRDefault="00F34F02" w:rsidP="00F34F02">
            <w:pPr>
              <w:numPr>
                <w:ilvl w:val="1"/>
                <w:numId w:val="12"/>
              </w:numPr>
              <w:spacing w:after="0" w:line="240" w:lineRule="auto"/>
              <w:jc w:val="both"/>
              <w:rPr>
                <w:sz w:val="18"/>
                <w:szCs w:val="18"/>
              </w:rPr>
            </w:pPr>
            <w:proofErr w:type="spellStart"/>
            <w:r w:rsidRPr="00F34F02">
              <w:rPr>
                <w:sz w:val="18"/>
                <w:szCs w:val="18"/>
              </w:rPr>
              <w:t>Netascii</w:t>
            </w:r>
            <w:proofErr w:type="spellEnd"/>
            <w:r w:rsidRPr="00F34F02">
              <w:rPr>
                <w:sz w:val="18"/>
                <w:szCs w:val="18"/>
              </w:rPr>
              <w:t xml:space="preserve"> = texto </w:t>
            </w:r>
          </w:p>
          <w:p w:rsidR="00F34F02" w:rsidRPr="00F34F02" w:rsidRDefault="00F34F02" w:rsidP="00F34F02">
            <w:pPr>
              <w:numPr>
                <w:ilvl w:val="1"/>
                <w:numId w:val="12"/>
              </w:numPr>
              <w:spacing w:after="0" w:line="240" w:lineRule="auto"/>
              <w:jc w:val="both"/>
              <w:rPr>
                <w:sz w:val="18"/>
                <w:szCs w:val="18"/>
              </w:rPr>
            </w:pPr>
            <w:proofErr w:type="spellStart"/>
            <w:r w:rsidRPr="00F34F02">
              <w:rPr>
                <w:sz w:val="18"/>
                <w:szCs w:val="18"/>
              </w:rPr>
              <w:t>Octet</w:t>
            </w:r>
            <w:proofErr w:type="spellEnd"/>
            <w:r w:rsidRPr="00F34F02">
              <w:rPr>
                <w:sz w:val="18"/>
                <w:szCs w:val="18"/>
              </w:rPr>
              <w:t xml:space="preserve"> = modo binario</w:t>
            </w:r>
          </w:p>
          <w:p w:rsidR="00904C4A" w:rsidRDefault="00F34F02" w:rsidP="00F34F02">
            <w:pPr>
              <w:numPr>
                <w:ilvl w:val="1"/>
                <w:numId w:val="12"/>
              </w:numPr>
              <w:spacing w:after="0" w:line="240" w:lineRule="auto"/>
              <w:jc w:val="both"/>
              <w:rPr>
                <w:sz w:val="18"/>
                <w:szCs w:val="18"/>
              </w:rPr>
            </w:pPr>
            <w:r w:rsidRPr="00F34F02">
              <w:rPr>
                <w:sz w:val="18"/>
                <w:szCs w:val="18"/>
              </w:rPr>
              <w:t>mail = utiliza el nombre de un recipiente de correo en lugar de un nombre de archivo</w:t>
            </w:r>
          </w:p>
          <w:p w:rsidR="002D66E1" w:rsidRDefault="002D66E1" w:rsidP="002D66E1">
            <w:pPr>
              <w:numPr>
                <w:ilvl w:val="0"/>
                <w:numId w:val="12"/>
              </w:numPr>
              <w:spacing w:after="0" w:line="240" w:lineRule="auto"/>
              <w:jc w:val="both"/>
              <w:rPr>
                <w:sz w:val="18"/>
                <w:szCs w:val="18"/>
              </w:rPr>
            </w:pPr>
            <w:r>
              <w:rPr>
                <w:sz w:val="18"/>
                <w:szCs w:val="18"/>
              </w:rPr>
              <w:t>En caso de tratarse de una lectura, el servidor deberá verificar si el archivo solicitado existe en el directorio local, en caso afirmativo responderá con uno o más mensajes de datos, en caso negativo responderá con un mensaje de error.</w:t>
            </w:r>
          </w:p>
          <w:p w:rsidR="002D66E1" w:rsidRPr="00D24CA2" w:rsidRDefault="002D66E1" w:rsidP="002D66E1">
            <w:pPr>
              <w:numPr>
                <w:ilvl w:val="0"/>
                <w:numId w:val="12"/>
              </w:numPr>
              <w:spacing w:after="0" w:line="240" w:lineRule="auto"/>
              <w:jc w:val="both"/>
              <w:rPr>
                <w:sz w:val="18"/>
                <w:szCs w:val="18"/>
              </w:rPr>
            </w:pPr>
            <w:r>
              <w:rPr>
                <w:sz w:val="18"/>
                <w:szCs w:val="18"/>
              </w:rPr>
              <w:t>En caso de tratarse de una petición de escritura, el servidor deberá verificar si el nombre de archivo a ser escrito ya existe en el directorio local, en caso afirmativo deberá responder con un mensaje de error, en caso negativo deberá responder con un acuse.</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Pr>
                <w:b/>
              </w:rPr>
              <w:lastRenderedPageBreak/>
              <w:t>Cierre</w:t>
            </w:r>
            <w:r w:rsidRPr="00A45D50">
              <w:rPr>
                <w:b/>
              </w:rPr>
              <w:t xml:space="preserve"> de la práctica</w:t>
            </w:r>
          </w:p>
          <w:p w:rsidR="00035F37" w:rsidRDefault="00035F37" w:rsidP="00035F37">
            <w:pPr>
              <w:spacing w:after="0" w:line="240" w:lineRule="auto"/>
              <w:rPr>
                <w:b/>
              </w:rPr>
            </w:pPr>
            <w:r>
              <w:rPr>
                <w:b/>
              </w:rPr>
              <w:t>Preguntas:</w:t>
            </w:r>
          </w:p>
          <w:p w:rsidR="00FA43FB" w:rsidRPr="00FA43FB" w:rsidRDefault="007B16BD" w:rsidP="00FA43FB">
            <w:pPr>
              <w:numPr>
                <w:ilvl w:val="0"/>
                <w:numId w:val="5"/>
              </w:numPr>
              <w:spacing w:after="0" w:line="240" w:lineRule="auto"/>
            </w:pPr>
            <w:r>
              <w:rPr>
                <w:sz w:val="20"/>
                <w:szCs w:val="20"/>
              </w:rPr>
              <w:t xml:space="preserve">Mencione las diferencias entre utilizar un </w:t>
            </w:r>
            <w:r w:rsidR="006529D6">
              <w:rPr>
                <w:sz w:val="20"/>
                <w:szCs w:val="20"/>
              </w:rPr>
              <w:t>servicio orientado a conexión y uno no orientado a conexión para esta aplicación</w:t>
            </w:r>
          </w:p>
          <w:p w:rsidR="00035F37" w:rsidRPr="00F8621B" w:rsidRDefault="006529D6" w:rsidP="000A2D70">
            <w:pPr>
              <w:numPr>
                <w:ilvl w:val="0"/>
                <w:numId w:val="5"/>
              </w:numPr>
              <w:spacing w:after="0" w:line="240" w:lineRule="auto"/>
            </w:pPr>
            <w:r>
              <w:rPr>
                <w:sz w:val="20"/>
                <w:szCs w:val="20"/>
              </w:rPr>
              <w:t>Qué repercusiones en el desempeño de la aplicación traería consigo habilitar o deshabilitar el algoritmo de nagle?</w:t>
            </w:r>
            <w:bookmarkStart w:id="1" w:name="_GoBack"/>
            <w:bookmarkEnd w:id="1"/>
            <w:r w:rsidR="00035F37">
              <w:tab/>
            </w:r>
          </w:p>
        </w:tc>
      </w:tr>
    </w:tbl>
    <w:p w:rsidR="00035F37" w:rsidRDefault="00035F37" w:rsidP="00035F37">
      <w:pPr>
        <w:tabs>
          <w:tab w:val="left" w:pos="967"/>
        </w:tabs>
      </w:pPr>
      <w:r>
        <w:tab/>
      </w:r>
    </w:p>
    <w:p w:rsidR="00035F37" w:rsidRDefault="00035F37"/>
    <w:sectPr w:rsidR="00035F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D68" w:rsidRDefault="004E3D68">
      <w:pPr>
        <w:spacing w:after="0" w:line="240" w:lineRule="auto"/>
      </w:pPr>
      <w:r>
        <w:separator/>
      </w:r>
    </w:p>
  </w:endnote>
  <w:endnote w:type="continuationSeparator" w:id="0">
    <w:p w:rsidR="004E3D68" w:rsidRDefault="004E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D68" w:rsidRDefault="004E3D68">
      <w:pPr>
        <w:spacing w:after="0" w:line="240" w:lineRule="auto"/>
      </w:pPr>
      <w:r>
        <w:separator/>
      </w:r>
    </w:p>
  </w:footnote>
  <w:footnote w:type="continuationSeparator" w:id="0">
    <w:p w:rsidR="004E3D68" w:rsidRDefault="004E3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7E3"/>
    <w:multiLevelType w:val="hybridMultilevel"/>
    <w:tmpl w:val="E830F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820B0B"/>
    <w:multiLevelType w:val="hybridMultilevel"/>
    <w:tmpl w:val="A98C1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557984"/>
    <w:multiLevelType w:val="hybridMultilevel"/>
    <w:tmpl w:val="80F22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986545"/>
    <w:multiLevelType w:val="hybridMultilevel"/>
    <w:tmpl w:val="CCCC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513AC4"/>
    <w:multiLevelType w:val="hybridMultilevel"/>
    <w:tmpl w:val="08AE34E4"/>
    <w:lvl w:ilvl="0" w:tplc="C396C97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B2513C6"/>
    <w:multiLevelType w:val="hybridMultilevel"/>
    <w:tmpl w:val="6D386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F6E6D4D"/>
    <w:multiLevelType w:val="hybridMultilevel"/>
    <w:tmpl w:val="B71C46CC"/>
    <w:lvl w:ilvl="0" w:tplc="C598CA5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24B4DB4"/>
    <w:multiLevelType w:val="hybridMultilevel"/>
    <w:tmpl w:val="8DB026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3361477"/>
    <w:multiLevelType w:val="hybridMultilevel"/>
    <w:tmpl w:val="CB3AFDE4"/>
    <w:lvl w:ilvl="0" w:tplc="7D80F828">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4383044"/>
    <w:multiLevelType w:val="hybridMultilevel"/>
    <w:tmpl w:val="9DB81CAC"/>
    <w:lvl w:ilvl="0" w:tplc="080A000F">
      <w:start w:val="1"/>
      <w:numFmt w:val="decimal"/>
      <w:lvlText w:val="%1."/>
      <w:lvlJc w:val="left"/>
      <w:pPr>
        <w:ind w:left="720" w:hanging="360"/>
      </w:pPr>
      <w:rPr>
        <w:rFonts w:hint="default"/>
      </w:rPr>
    </w:lvl>
    <w:lvl w:ilvl="1" w:tplc="0C0A0009">
      <w:start w:val="1"/>
      <w:numFmt w:val="bullet"/>
      <w:lvlText w:val=""/>
      <w:lvlJc w:val="left"/>
      <w:pPr>
        <w:tabs>
          <w:tab w:val="num" w:pos="1440"/>
        </w:tabs>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543233F"/>
    <w:multiLevelType w:val="hybridMultilevel"/>
    <w:tmpl w:val="C8FCF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10"/>
  </w:num>
  <w:num w:numId="6">
    <w:abstractNumId w:val="4"/>
  </w:num>
  <w:num w:numId="7">
    <w:abstractNumId w:val="1"/>
  </w:num>
  <w:num w:numId="8">
    <w:abstractNumId w:val="0"/>
  </w:num>
  <w:num w:numId="9">
    <w:abstractNumId w:val="5"/>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37"/>
    <w:rsid w:val="00035F37"/>
    <w:rsid w:val="000A2D70"/>
    <w:rsid w:val="000B092E"/>
    <w:rsid w:val="00142A4E"/>
    <w:rsid w:val="00143BFA"/>
    <w:rsid w:val="001C0072"/>
    <w:rsid w:val="001D4A28"/>
    <w:rsid w:val="00222ABA"/>
    <w:rsid w:val="002326B9"/>
    <w:rsid w:val="00247234"/>
    <w:rsid w:val="002D49D3"/>
    <w:rsid w:val="002D66E1"/>
    <w:rsid w:val="00346033"/>
    <w:rsid w:val="00357692"/>
    <w:rsid w:val="003B176D"/>
    <w:rsid w:val="0041091F"/>
    <w:rsid w:val="0045343D"/>
    <w:rsid w:val="00474173"/>
    <w:rsid w:val="004974D6"/>
    <w:rsid w:val="004A483D"/>
    <w:rsid w:val="004B77E1"/>
    <w:rsid w:val="004B7EC1"/>
    <w:rsid w:val="004D66F0"/>
    <w:rsid w:val="004E3D68"/>
    <w:rsid w:val="004E426D"/>
    <w:rsid w:val="005C2A7F"/>
    <w:rsid w:val="00602E12"/>
    <w:rsid w:val="00606260"/>
    <w:rsid w:val="00640FD6"/>
    <w:rsid w:val="006529D6"/>
    <w:rsid w:val="006A7DFC"/>
    <w:rsid w:val="006F67C0"/>
    <w:rsid w:val="00714E9B"/>
    <w:rsid w:val="00715A8F"/>
    <w:rsid w:val="00724EC1"/>
    <w:rsid w:val="007364EB"/>
    <w:rsid w:val="0076269C"/>
    <w:rsid w:val="0079368E"/>
    <w:rsid w:val="007B16BD"/>
    <w:rsid w:val="007F12F4"/>
    <w:rsid w:val="00810BCD"/>
    <w:rsid w:val="008235F9"/>
    <w:rsid w:val="008553BF"/>
    <w:rsid w:val="008623C2"/>
    <w:rsid w:val="008B78DC"/>
    <w:rsid w:val="008D6262"/>
    <w:rsid w:val="008D6933"/>
    <w:rsid w:val="0090495F"/>
    <w:rsid w:val="00904C4A"/>
    <w:rsid w:val="009133EB"/>
    <w:rsid w:val="009A24F7"/>
    <w:rsid w:val="009B7319"/>
    <w:rsid w:val="00A007E5"/>
    <w:rsid w:val="00AC502C"/>
    <w:rsid w:val="00B23A6E"/>
    <w:rsid w:val="00B35ABA"/>
    <w:rsid w:val="00B61CC5"/>
    <w:rsid w:val="00BC172F"/>
    <w:rsid w:val="00BE617E"/>
    <w:rsid w:val="00C11DDF"/>
    <w:rsid w:val="00C11E00"/>
    <w:rsid w:val="00C27FCE"/>
    <w:rsid w:val="00C7046F"/>
    <w:rsid w:val="00C73C80"/>
    <w:rsid w:val="00C82E19"/>
    <w:rsid w:val="00CA1136"/>
    <w:rsid w:val="00D23DAF"/>
    <w:rsid w:val="00D24CA2"/>
    <w:rsid w:val="00D47340"/>
    <w:rsid w:val="00D50F9B"/>
    <w:rsid w:val="00D56260"/>
    <w:rsid w:val="00DC7021"/>
    <w:rsid w:val="00DD5B80"/>
    <w:rsid w:val="00E4260E"/>
    <w:rsid w:val="00EA4EBD"/>
    <w:rsid w:val="00F041A3"/>
    <w:rsid w:val="00F14F59"/>
    <w:rsid w:val="00F169E1"/>
    <w:rsid w:val="00F30B49"/>
    <w:rsid w:val="00F34F02"/>
    <w:rsid w:val="00F40A0B"/>
    <w:rsid w:val="00F6767E"/>
    <w:rsid w:val="00F75E04"/>
    <w:rsid w:val="00F7682B"/>
    <w:rsid w:val="00F775EE"/>
    <w:rsid w:val="00FA43FB"/>
    <w:rsid w:val="00FB5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37"/>
    <w:pPr>
      <w:spacing w:after="200" w:line="276" w:lineRule="auto"/>
    </w:pPr>
    <w:rPr>
      <w:sz w:val="22"/>
      <w:szCs w:val="22"/>
      <w:lang w:val="es-MX" w:eastAsia="en-US"/>
    </w:rPr>
  </w:style>
  <w:style w:type="paragraph" w:styleId="Ttulo2">
    <w:name w:val="heading 2"/>
    <w:basedOn w:val="Normal"/>
    <w:next w:val="Normal"/>
    <w:link w:val="Ttulo2Car"/>
    <w:qFormat/>
    <w:rsid w:val="00810BCD"/>
    <w:pPr>
      <w:keepNext/>
      <w:spacing w:before="240" w:after="60" w:line="240" w:lineRule="auto"/>
      <w:outlineLvl w:val="1"/>
    </w:pPr>
    <w:rPr>
      <w:rFonts w:ascii="Arial" w:eastAsia="Times New Roman" w:hAnsi="Arial" w:cs="Arial"/>
      <w:b/>
      <w:bCs/>
      <w:i/>
      <w:iCs/>
      <w:sz w:val="28"/>
      <w:szCs w:val="28"/>
      <w:lang w:val="es-ES_tradnl" w:eastAsia="es-ES"/>
    </w:rPr>
  </w:style>
  <w:style w:type="paragraph" w:styleId="Ttulo3">
    <w:name w:val="heading 3"/>
    <w:basedOn w:val="Normal"/>
    <w:next w:val="Normal"/>
    <w:link w:val="Ttulo3Car"/>
    <w:uiPriority w:val="9"/>
    <w:unhideWhenUsed/>
    <w:qFormat/>
    <w:rsid w:val="00035F37"/>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035F37"/>
    <w:rPr>
      <w:rFonts w:ascii="Cambria" w:eastAsia="Times New Roman" w:hAnsi="Cambria" w:cs="Times New Roman"/>
      <w:b/>
      <w:bCs/>
      <w:sz w:val="26"/>
      <w:szCs w:val="26"/>
    </w:rPr>
  </w:style>
  <w:style w:type="paragraph" w:styleId="Prrafodelista">
    <w:name w:val="List Paragraph"/>
    <w:basedOn w:val="Normal"/>
    <w:uiPriority w:val="34"/>
    <w:qFormat/>
    <w:rsid w:val="00035F37"/>
    <w:pPr>
      <w:ind w:left="720"/>
      <w:contextualSpacing/>
    </w:pPr>
  </w:style>
  <w:style w:type="character" w:customStyle="1" w:styleId="Ttulo2Car">
    <w:name w:val="Título 2 Car"/>
    <w:link w:val="Ttulo2"/>
    <w:rsid w:val="00810BCD"/>
    <w:rPr>
      <w:rFonts w:ascii="Arial" w:eastAsia="Times New Roman" w:hAnsi="Arial" w:cs="Arial"/>
      <w:b/>
      <w:bCs/>
      <w:i/>
      <w:iCs/>
      <w:sz w:val="28"/>
      <w:szCs w:val="28"/>
      <w:lang w:val="es-ES_tradnl" w:eastAsia="es-ES"/>
    </w:rPr>
  </w:style>
  <w:style w:type="table" w:styleId="Tablaconcuadrcula">
    <w:name w:val="Table Grid"/>
    <w:basedOn w:val="Tablanormal"/>
    <w:uiPriority w:val="59"/>
    <w:rsid w:val="0014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34F0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37"/>
    <w:pPr>
      <w:spacing w:after="200" w:line="276" w:lineRule="auto"/>
    </w:pPr>
    <w:rPr>
      <w:sz w:val="22"/>
      <w:szCs w:val="22"/>
      <w:lang w:val="es-MX" w:eastAsia="en-US"/>
    </w:rPr>
  </w:style>
  <w:style w:type="paragraph" w:styleId="Ttulo2">
    <w:name w:val="heading 2"/>
    <w:basedOn w:val="Normal"/>
    <w:next w:val="Normal"/>
    <w:link w:val="Ttulo2Car"/>
    <w:qFormat/>
    <w:rsid w:val="00810BCD"/>
    <w:pPr>
      <w:keepNext/>
      <w:spacing w:before="240" w:after="60" w:line="240" w:lineRule="auto"/>
      <w:outlineLvl w:val="1"/>
    </w:pPr>
    <w:rPr>
      <w:rFonts w:ascii="Arial" w:eastAsia="Times New Roman" w:hAnsi="Arial" w:cs="Arial"/>
      <w:b/>
      <w:bCs/>
      <w:i/>
      <w:iCs/>
      <w:sz w:val="28"/>
      <w:szCs w:val="28"/>
      <w:lang w:val="es-ES_tradnl" w:eastAsia="es-ES"/>
    </w:rPr>
  </w:style>
  <w:style w:type="paragraph" w:styleId="Ttulo3">
    <w:name w:val="heading 3"/>
    <w:basedOn w:val="Normal"/>
    <w:next w:val="Normal"/>
    <w:link w:val="Ttulo3Car"/>
    <w:uiPriority w:val="9"/>
    <w:unhideWhenUsed/>
    <w:qFormat/>
    <w:rsid w:val="00035F37"/>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035F37"/>
    <w:rPr>
      <w:rFonts w:ascii="Cambria" w:eastAsia="Times New Roman" w:hAnsi="Cambria" w:cs="Times New Roman"/>
      <w:b/>
      <w:bCs/>
      <w:sz w:val="26"/>
      <w:szCs w:val="26"/>
    </w:rPr>
  </w:style>
  <w:style w:type="paragraph" w:styleId="Prrafodelista">
    <w:name w:val="List Paragraph"/>
    <w:basedOn w:val="Normal"/>
    <w:uiPriority w:val="34"/>
    <w:qFormat/>
    <w:rsid w:val="00035F37"/>
    <w:pPr>
      <w:ind w:left="720"/>
      <w:contextualSpacing/>
    </w:pPr>
  </w:style>
  <w:style w:type="character" w:customStyle="1" w:styleId="Ttulo2Car">
    <w:name w:val="Título 2 Car"/>
    <w:link w:val="Ttulo2"/>
    <w:rsid w:val="00810BCD"/>
    <w:rPr>
      <w:rFonts w:ascii="Arial" w:eastAsia="Times New Roman" w:hAnsi="Arial" w:cs="Arial"/>
      <w:b/>
      <w:bCs/>
      <w:i/>
      <w:iCs/>
      <w:sz w:val="28"/>
      <w:szCs w:val="28"/>
      <w:lang w:val="es-ES_tradnl" w:eastAsia="es-ES"/>
    </w:rPr>
  </w:style>
  <w:style w:type="table" w:styleId="Tablaconcuadrcula">
    <w:name w:val="Table Grid"/>
    <w:basedOn w:val="Tablanormal"/>
    <w:uiPriority w:val="59"/>
    <w:rsid w:val="0014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34F0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Axel</cp:lastModifiedBy>
  <cp:revision>6</cp:revision>
  <dcterms:created xsi:type="dcterms:W3CDTF">2015-09-29T14:46:00Z</dcterms:created>
  <dcterms:modified xsi:type="dcterms:W3CDTF">2015-09-29T19:40:00Z</dcterms:modified>
</cp:coreProperties>
</file>