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66783897"/>
        <w:docPartObj>
          <w:docPartGallery w:val="Cover Pages"/>
          <w:docPartUnique/>
        </w:docPartObj>
      </w:sdtPr>
      <w:sdtEndPr/>
      <w:sdtContent>
        <w:p w:rsidR="00A56E8F" w:rsidRPr="005E04C7" w:rsidRDefault="00A56E8F">
          <w:pPr>
            <w:rPr>
              <w:sz w:val="28"/>
            </w:rPr>
          </w:pPr>
          <w:r w:rsidRPr="005E04C7">
            <w:rPr>
              <w:noProof/>
              <w:sz w:val="28"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C579CA1" wp14:editId="4820CF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6E8F" w:rsidRDefault="00A56E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56E8F" w:rsidRDefault="00A56E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6E8F" w:rsidRDefault="00A56E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  <w:t xml:space="preserve">λίστα σχολιων πελατη </w:t>
                                      </w:r>
                                      <w:r w:rsidRPr="00BB7E9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TEAM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60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p w:rsidR="00A56E8F" w:rsidRDefault="00A56E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A56E8F" w:rsidRDefault="00A56E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56E8F" w:rsidRDefault="00A56E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  <w:lang w:val="el-GR"/>
                                  </w:rPr>
                                  <w:t xml:space="preserve">λίστα σχολιων πελατη </w:t>
                                </w:r>
                                <w:r w:rsidRPr="00BB7E9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TEAM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E8F" w:rsidRPr="005E04C7" w:rsidRDefault="00A56E8F">
          <w:pPr>
            <w:rPr>
              <w:sz w:val="28"/>
            </w:rPr>
          </w:pPr>
          <w:r w:rsidRPr="005E04C7">
            <w:rPr>
              <w:noProof/>
              <w:sz w:val="28"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2DC3CF30" wp14:editId="4BF03ECD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4730115</wp:posOffset>
                    </wp:positionV>
                    <wp:extent cx="5794744" cy="39338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4744" cy="3933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Μαριάνα Μηνά</w:t>
                                </w: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Λουίζα Αγρότη</w:t>
                                </w: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Μαρία Κουππή</w:t>
                                </w: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  <w:r w:rsidRPr="00D538FA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>Ελένη Κάτση</w:t>
                                </w: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</w:pPr>
                              </w:p>
                              <w:p w:rsidR="00A56E8F" w:rsidRPr="00D538FA" w:rsidRDefault="00A56E8F" w:rsidP="00A56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l-GR" w:eastAsia="zh-CN"/>
                                  </w:rPr>
                                </w:pPr>
                                <w:r w:rsidRPr="00A56E8F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Ημερομηνία: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24"/>
                                    <w:lang w:val="el-GR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17/4</w:t>
                                </w:r>
                                <w:r w:rsidRPr="00E93BCF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lang w:val="el-GR"/>
                                  </w:rPr>
                                  <w:t>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9pt;margin-top:372.45pt;width:456.3pt;height:30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" filled="f" stroked="f" strokeweight=".5pt">
                    <v:textbox>
                      <w:txbxContent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Μαριάνα Μηνά</w:t>
                          </w: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Λουίζα Αγρότη</w:t>
                          </w: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Μαρία Κουππή</w:t>
                          </w: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  <w:r w:rsidRPr="00D538FA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>Ελένη Κάτση</w:t>
                          </w: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</w:pPr>
                        </w:p>
                        <w:p w:rsidR="00A56E8F" w:rsidRPr="00D538FA" w:rsidRDefault="00A56E8F" w:rsidP="00A56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l-GR" w:eastAsia="zh-CN"/>
                            </w:rPr>
                          </w:pPr>
                          <w:r w:rsidRPr="00A56E8F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Ημερομηνία: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24"/>
                              <w:lang w:val="el-GR" w:eastAsia="zh-C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17/4</w:t>
                          </w:r>
                          <w:r w:rsidRPr="00E93BCF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lang w:val="el-GR"/>
                            </w:rPr>
                            <w:t>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E04C7">
            <w:rPr>
              <w:sz w:val="28"/>
            </w:rPr>
            <w:br w:type="page"/>
          </w:r>
        </w:p>
      </w:sdtContent>
    </w:sdt>
    <w:p w:rsidR="002418DE" w:rsidRPr="005E04C7" w:rsidRDefault="002418DE">
      <w:pPr>
        <w:rPr>
          <w:sz w:val="28"/>
        </w:rPr>
      </w:pPr>
    </w:p>
    <w:p w:rsidR="005E04C7" w:rsidRPr="005E04C7" w:rsidRDefault="005E04C7" w:rsidP="005E04C7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The company was requested to access our GitHub code.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After we presented a constraint about the functionality of the buttons Clock in, Clock out, Break </w:t>
      </w:r>
      <w:r w:rsidRPr="005E04C7">
        <w:rPr>
          <w:rFonts w:eastAsia="Times New Roman"/>
          <w:color w:val="000000"/>
          <w:sz w:val="28"/>
          <w:szCs w:val="28"/>
          <w:lang w:val="el-GR" w:eastAsia="el-GR"/>
        </w:rPr>
        <w:t>και</w:t>
      </w: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Return </w:t>
      </w:r>
      <w:proofErr w:type="gramStart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From</w:t>
      </w:r>
      <w:proofErr w:type="gramEnd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Break, that we implemented depen</w:t>
      </w:r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ding on the following scenario: an employee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can not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press Log out without pressing Clock out, they told us that this constraint is not necessary. Log out button should be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independed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from the button that employee had pressed.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For the functionality Delete Employee and Edit Employee, they said that they prefer the selection of the employee who will be deleted or edited to be from a drop down list, instead of writing the username of the employee in a text box (because the manager has to remember all the usernames of the employees). This drop down list has to include the name, surname and username of the employee.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About the Edit Profile functionality</w:t>
      </w:r>
      <w:bookmarkStart w:id="0" w:name="_GoBack"/>
      <w:bookmarkEnd w:id="0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, it was requested to change the password display, that is, instead of a set number of asterisks, to display as many asterisks as the number of characters of the employee's password in the database. 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5E04C7">
      <w:pPr>
        <w:numPr>
          <w:ilvl w:val="0"/>
          <w:numId w:val="8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shd w:val="clear" w:color="auto" w:fill="FFFFFF"/>
          <w:lang w:val="en-US" w:eastAsia="el-GR"/>
        </w:rPr>
        <w:t>About the function of retrieving an employee's location, due to the VPN problems, it was decided with the company not to do this.</w:t>
      </w:r>
    </w:p>
    <w:p w:rsidR="002418DE" w:rsidRPr="005E04C7" w:rsidRDefault="002418DE">
      <w:pPr>
        <w:jc w:val="both"/>
        <w:rPr>
          <w:sz w:val="28"/>
          <w:szCs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color w:val="FF0000"/>
          <w:sz w:val="28"/>
          <w:lang w:val="en-US"/>
        </w:rPr>
      </w:pPr>
    </w:p>
    <w:sectPr w:rsidR="002418DE" w:rsidRPr="005E04C7" w:rsidSect="0017488F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BF"/>
    <w:multiLevelType w:val="multilevel"/>
    <w:tmpl w:val="F7E8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527765"/>
    <w:multiLevelType w:val="multilevel"/>
    <w:tmpl w:val="551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04A2"/>
    <w:multiLevelType w:val="multilevel"/>
    <w:tmpl w:val="F1C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B04D1"/>
    <w:multiLevelType w:val="multilevel"/>
    <w:tmpl w:val="E6E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B6F1D"/>
    <w:multiLevelType w:val="multilevel"/>
    <w:tmpl w:val="EEB4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E31D8B"/>
    <w:multiLevelType w:val="multilevel"/>
    <w:tmpl w:val="34A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D36B9"/>
    <w:multiLevelType w:val="multilevel"/>
    <w:tmpl w:val="16C04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3C59E3"/>
    <w:multiLevelType w:val="multilevel"/>
    <w:tmpl w:val="4D8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8DE"/>
    <w:rsid w:val="0017488F"/>
    <w:rsid w:val="002366E4"/>
    <w:rsid w:val="002418DE"/>
    <w:rsid w:val="0036507A"/>
    <w:rsid w:val="00506083"/>
    <w:rsid w:val="005E04C7"/>
    <w:rsid w:val="009D3E9F"/>
    <w:rsid w:val="00A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λίστα σχολιων πελατη TEAM 10</dc:title>
  <cp:lastModifiedBy>user</cp:lastModifiedBy>
  <cp:revision>6</cp:revision>
  <dcterms:created xsi:type="dcterms:W3CDTF">2018-04-17T14:20:00Z</dcterms:created>
  <dcterms:modified xsi:type="dcterms:W3CDTF">2018-05-08T13:41:00Z</dcterms:modified>
</cp:coreProperties>
</file>