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5F" w:rsidRDefault="00927591" w:rsidP="00927591">
      <w:pPr>
        <w:jc w:val="center"/>
        <w:rPr>
          <w:rFonts w:ascii="Arial" w:hAnsi="Arial"/>
          <w:b/>
          <w:bCs/>
          <w:sz w:val="36"/>
          <w:szCs w:val="36"/>
          <w:shd w:val="clear" w:color="auto" w:fill="FFFFFF"/>
        </w:rPr>
      </w:pPr>
      <w:r>
        <w:rPr>
          <w:rFonts w:ascii="Arial" w:hAnsi="Arial"/>
          <w:b/>
          <w:bCs/>
          <w:sz w:val="36"/>
          <w:szCs w:val="36"/>
          <w:highlight w:val="cyan"/>
          <w:shd w:val="clear" w:color="auto" w:fill="FFFFFF"/>
        </w:rPr>
        <w:t>AZIENDA MEGLIO QUESTO</w:t>
      </w:r>
    </w:p>
    <w:p w:rsidR="006B695F" w:rsidRDefault="006B695F" w:rsidP="00927591">
      <w:pPr>
        <w:jc w:val="both"/>
        <w:rPr>
          <w:rFonts w:ascii="Arial" w:hAnsi="Arial"/>
          <w:b/>
          <w:bCs/>
          <w:sz w:val="32"/>
          <w:szCs w:val="32"/>
          <w:shd w:val="clear" w:color="auto" w:fill="FFFFFF"/>
        </w:rPr>
      </w:pPr>
    </w:p>
    <w:p w:rsidR="006B695F" w:rsidRDefault="00927591" w:rsidP="00927591">
      <w:pPr>
        <w:jc w:val="center"/>
        <w:rPr>
          <w:rFonts w:ascii="Arial" w:hAnsi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highlight w:val="cyan"/>
          <w:shd w:val="clear" w:color="auto" w:fill="FFFFFF"/>
        </w:rPr>
        <w:t>PRESENTAZIONE AZIENDA</w:t>
      </w:r>
    </w:p>
    <w:p w:rsidR="006B695F" w:rsidRPr="007B4C76" w:rsidRDefault="00927591" w:rsidP="00927591">
      <w:pPr>
        <w:jc w:val="both"/>
        <w:rPr>
          <w:rFonts w:ascii="Arial" w:hAnsi="Arial"/>
          <w:sz w:val="24"/>
          <w:szCs w:val="24"/>
          <w:shd w:val="clear" w:color="auto" w:fill="FFFFFF"/>
        </w:rPr>
      </w:pPr>
      <w:r w:rsidRPr="007B4C76">
        <w:rPr>
          <w:rFonts w:ascii="Arial" w:hAnsi="Arial"/>
          <w:sz w:val="24"/>
          <w:szCs w:val="24"/>
          <w:shd w:val="clear" w:color="auto" w:fill="FFFFFF"/>
        </w:rPr>
        <w:t>Meglio questo è un’azienda che opera nel settore dell’Information &amp;ComunicationTechnology.</w:t>
      </w:r>
    </w:p>
    <w:p w:rsidR="006B695F" w:rsidRDefault="006B695F" w:rsidP="00927591">
      <w:pPr>
        <w:jc w:val="both"/>
        <w:rPr>
          <w:rFonts w:ascii="Arial" w:hAnsi="Arial"/>
          <w:b/>
          <w:bCs/>
          <w:sz w:val="24"/>
          <w:szCs w:val="24"/>
          <w:shd w:val="clear" w:color="auto" w:fill="FFFFFF"/>
        </w:rPr>
      </w:pPr>
    </w:p>
    <w:p w:rsidR="006B695F" w:rsidRDefault="00927591" w:rsidP="00927591">
      <w:pPr>
        <w:jc w:val="center"/>
        <w:rPr>
          <w:rFonts w:ascii="Arial" w:hAnsi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sz w:val="32"/>
          <w:szCs w:val="32"/>
          <w:highlight w:val="cyan"/>
          <w:shd w:val="clear" w:color="auto" w:fill="FFFFFF"/>
        </w:rPr>
        <w:t>OBIETTIVO</w:t>
      </w:r>
    </w:p>
    <w:p w:rsidR="006B695F" w:rsidRPr="007B4C76" w:rsidRDefault="00927591" w:rsidP="00927591">
      <w:pPr>
        <w:jc w:val="both"/>
        <w:rPr>
          <w:rStyle w:val="Enfasigrassetto"/>
          <w:rFonts w:ascii="Arial" w:hAnsi="Arial"/>
          <w:sz w:val="24"/>
          <w:szCs w:val="24"/>
          <w:bdr w:val="none" w:sz="0" w:space="0" w:color="auto" w:frame="1"/>
          <w:shd w:val="clear" w:color="auto" w:fill="FFFFFF"/>
        </w:rPr>
      </w:pPr>
      <w:r w:rsidRPr="007B4C76">
        <w:rPr>
          <w:rFonts w:ascii="Arial" w:hAnsi="Arial"/>
          <w:sz w:val="24"/>
          <w:szCs w:val="24"/>
          <w:shd w:val="clear" w:color="auto" w:fill="FFFFFF"/>
        </w:rPr>
        <w:t xml:space="preserve">Il CEO vorrebbe aumentare l'ingresso di nuove anagrafiche 50% nel gestionale CRM utilizzato dall'azienda per non dover più aver bisogno acquistare le classiche </w:t>
      </w:r>
      <w:r w:rsidRPr="007B4C76">
        <w:rPr>
          <w:rStyle w:val="Enfasigrassetto"/>
          <w:rFonts w:ascii="Arial" w:hAnsi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liste per</w:t>
      </w:r>
      <w:r w:rsidRPr="007B4C76">
        <w:rPr>
          <w:rStyle w:val="Enfasigrassetto"/>
          <w:rFonts w:ascii="Arial" w:hAnsi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B4C76">
        <w:rPr>
          <w:rStyle w:val="Enfasigrassetto"/>
          <w:rFonts w:ascii="Arial" w:hAnsi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telemarketing.</w:t>
      </w:r>
    </w:p>
    <w:p w:rsidR="006B695F" w:rsidRDefault="006B695F" w:rsidP="00927591">
      <w:pPr>
        <w:jc w:val="both"/>
        <w:rPr>
          <w:rStyle w:val="Enfasigrassetto"/>
          <w:rFonts w:ascii="Arial" w:hAnsi="Arial"/>
          <w:sz w:val="24"/>
          <w:szCs w:val="24"/>
          <w:bdr w:val="none" w:sz="0" w:space="0" w:color="auto" w:frame="1"/>
          <w:shd w:val="clear" w:color="auto" w:fill="FFFFFF"/>
        </w:rPr>
      </w:pPr>
    </w:p>
    <w:p w:rsidR="006B695F" w:rsidRDefault="006B695F" w:rsidP="00927591">
      <w:pPr>
        <w:jc w:val="both"/>
        <w:rPr>
          <w:rStyle w:val="Enfasigrassetto"/>
          <w:rFonts w:ascii="Arial" w:hAnsi="Arial"/>
          <w:sz w:val="24"/>
          <w:szCs w:val="24"/>
          <w:bdr w:val="none" w:sz="0" w:space="0" w:color="auto" w:frame="1"/>
          <w:shd w:val="clear" w:color="auto" w:fill="FFFFFF"/>
        </w:rPr>
      </w:pPr>
    </w:p>
    <w:p w:rsidR="006B695F" w:rsidRDefault="00927591" w:rsidP="00927591">
      <w:pPr>
        <w:jc w:val="center"/>
        <w:rPr>
          <w:rStyle w:val="Enfasigrassetto"/>
          <w:rFonts w:ascii="Arial" w:hAnsi="Arial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227D44">
        <w:rPr>
          <w:rStyle w:val="Enfasigrassetto"/>
          <w:rFonts w:ascii="Arial" w:hAnsi="Arial"/>
          <w:sz w:val="32"/>
          <w:szCs w:val="32"/>
          <w:highlight w:val="cyan"/>
          <w:bdr w:val="none" w:sz="0" w:space="0" w:color="auto" w:frame="1"/>
          <w:shd w:val="clear" w:color="auto" w:fill="FFFFFF"/>
          <w:lang w:val="en-US"/>
        </w:rPr>
        <w:t>IL TEAM</w:t>
      </w:r>
    </w:p>
    <w:p w:rsidR="006B695F" w:rsidRDefault="00927591" w:rsidP="00927591">
      <w:pPr>
        <w:jc w:val="center"/>
        <w:rPr>
          <w:rStyle w:val="Enfasigrassetto"/>
          <w:rFonts w:ascii="Arial" w:hAnsi="Arial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227D44">
        <w:rPr>
          <w:rStyle w:val="Enfasigrassetto"/>
          <w:rFonts w:ascii="Arial" w:hAnsi="Arial"/>
          <w:sz w:val="28"/>
          <w:szCs w:val="28"/>
          <w:highlight w:val="cyan"/>
          <w:bdr w:val="none" w:sz="0" w:space="0" w:color="auto" w:frame="1"/>
          <w:shd w:val="clear" w:color="auto" w:fill="FFFFFF"/>
          <w:lang w:val="en-US"/>
        </w:rPr>
        <w:t>Organizational Breakdown Structure</w:t>
      </w:r>
    </w:p>
    <w:p w:rsidR="006B695F" w:rsidRDefault="006B695F" w:rsidP="00927591">
      <w:pPr>
        <w:jc w:val="both"/>
        <w:rPr>
          <w:rStyle w:val="Enfasigrassetto"/>
          <w:rFonts w:ascii="Arial" w:hAnsi="Arial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6B695F" w:rsidRDefault="00927591" w:rsidP="00927591">
      <w:pPr>
        <w:jc w:val="both"/>
        <w:rPr>
          <w:rStyle w:val="Enfasigrassetto"/>
          <w:rFonts w:ascii="Arial" w:hAnsi="Arial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/>
          <w:b/>
          <w:bCs/>
          <w:noProof/>
          <w:sz w:val="24"/>
          <w:szCs w:val="24"/>
          <w:lang w:eastAsia="it-IT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19050</wp:posOffset>
            </wp:positionV>
            <wp:extent cx="6210300" cy="4238625"/>
            <wp:effectExtent l="38100" t="0" r="57150" b="0"/>
            <wp:wrapNone/>
            <wp:docPr id="1026" name="Diagramm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6B695F" w:rsidRDefault="006B695F" w:rsidP="00927591">
      <w:pPr>
        <w:jc w:val="both"/>
        <w:rPr>
          <w:rStyle w:val="Enfasigrassetto"/>
          <w:rFonts w:ascii="Arial" w:hAnsi="Arial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Style w:val="Enfasigrassetto"/>
          <w:rFonts w:ascii="Arial" w:hAnsi="Arial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Style w:val="Enfasigrassetto"/>
          <w:rFonts w:ascii="Arial" w:hAnsi="Arial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Style w:val="Enfasigrassetto"/>
          <w:rFonts w:ascii="Arial" w:hAnsi="Arial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</w:pPr>
    </w:p>
    <w:p w:rsidR="006B695F" w:rsidRDefault="006B695F" w:rsidP="00927591">
      <w:pPr>
        <w:jc w:val="both"/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</w:pPr>
    </w:p>
    <w:p w:rsidR="006B695F" w:rsidRDefault="00927591" w:rsidP="00927591">
      <w:pPr>
        <w:jc w:val="center"/>
        <w:rPr>
          <w:rFonts w:ascii="Arial" w:hAnsi="Arial"/>
          <w:b/>
          <w:bCs/>
          <w:sz w:val="32"/>
          <w:szCs w:val="32"/>
          <w:highlight w:val="cyan"/>
          <w:shd w:val="clear" w:color="auto" w:fill="FFFFFF"/>
          <w:lang w:val="en-US"/>
        </w:rPr>
      </w:pPr>
      <w:r>
        <w:rPr>
          <w:rFonts w:ascii="Arial" w:hAnsi="Arial"/>
          <w:b/>
          <w:bCs/>
          <w:sz w:val="32"/>
          <w:szCs w:val="32"/>
          <w:highlight w:val="cyan"/>
          <w:shd w:val="clear" w:color="auto" w:fill="FFFFFF"/>
          <w:lang w:val="en-US"/>
        </w:rPr>
        <w:lastRenderedPageBreak/>
        <w:t>IL TEAM</w:t>
      </w:r>
    </w:p>
    <w:p w:rsidR="006B695F" w:rsidRDefault="00927591" w:rsidP="00927591">
      <w:pPr>
        <w:jc w:val="center"/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</w:pPr>
      <w:r>
        <w:rPr>
          <w:rFonts w:ascii="Arial" w:hAnsi="Arial"/>
          <w:b/>
          <w:bCs/>
          <w:sz w:val="32"/>
          <w:szCs w:val="32"/>
          <w:highlight w:val="cyan"/>
          <w:shd w:val="clear" w:color="auto" w:fill="FFFFFF"/>
          <w:lang w:val="en-US"/>
        </w:rPr>
        <w:t>Work Breakdown Structure</w:t>
      </w:r>
    </w:p>
    <w:p w:rsidR="006B695F" w:rsidRDefault="006B695F" w:rsidP="00927591">
      <w:pPr>
        <w:jc w:val="both"/>
        <w:rPr>
          <w:rFonts w:ascii="Arial" w:hAnsi="Arial"/>
          <w:b/>
          <w:bCs/>
          <w:sz w:val="32"/>
          <w:szCs w:val="32"/>
          <w:shd w:val="clear" w:color="auto" w:fill="FFFFFF"/>
          <w:lang w:val="en-US"/>
        </w:rPr>
      </w:pPr>
    </w:p>
    <w:p w:rsidR="006B695F" w:rsidRDefault="00927591" w:rsidP="00927591">
      <w:pPr>
        <w:jc w:val="both"/>
        <w:rPr>
          <w:rFonts w:ascii="Arial" w:hAnsi="Arial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Arial" w:hAnsi="Arial"/>
          <w:b/>
          <w:bCs/>
          <w:sz w:val="28"/>
          <w:szCs w:val="28"/>
          <w:highlight w:val="cyan"/>
          <w:shd w:val="clear" w:color="auto" w:fill="FFFFFF"/>
          <w:lang w:val="en-US"/>
        </w:rPr>
        <w:t>IL CEO :</w:t>
      </w:r>
    </w:p>
    <w:p w:rsidR="006B695F" w:rsidRPr="007B4C76" w:rsidRDefault="00927591" w:rsidP="00927591">
      <w:pPr>
        <w:jc w:val="both"/>
        <w:rPr>
          <w:rFonts w:ascii="Arial" w:hAnsi="Arial"/>
          <w:sz w:val="24"/>
          <w:szCs w:val="24"/>
          <w:shd w:val="clear" w:color="auto" w:fill="FFFFFF"/>
        </w:rPr>
      </w:pPr>
      <w:r w:rsidRPr="007B4C76">
        <w:rPr>
          <w:rFonts w:ascii="Arial" w:hAnsi="Arial"/>
          <w:sz w:val="24"/>
          <w:szCs w:val="24"/>
          <w:shd w:val="clear" w:color="auto" w:fill="FFFFFF"/>
        </w:rPr>
        <w:t>Incarica il team di trovare una soluzione per raggiungere l'obiettivo.</w:t>
      </w:r>
    </w:p>
    <w:p w:rsidR="006B695F" w:rsidRDefault="006B695F" w:rsidP="00927591">
      <w:pPr>
        <w:jc w:val="both"/>
        <w:rPr>
          <w:rFonts w:ascii="Arial" w:hAnsi="Arial"/>
          <w:b/>
          <w:bCs/>
          <w:sz w:val="24"/>
          <w:szCs w:val="24"/>
          <w:shd w:val="clear" w:color="auto" w:fill="FFFFFF"/>
        </w:rPr>
      </w:pPr>
    </w:p>
    <w:p w:rsidR="006B695F" w:rsidRDefault="00927591" w:rsidP="00927591">
      <w:pPr>
        <w:jc w:val="both"/>
        <w:rPr>
          <w:rFonts w:ascii="Arial" w:hAnsi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/>
          <w:b/>
          <w:bCs/>
          <w:sz w:val="28"/>
          <w:szCs w:val="28"/>
          <w:highlight w:val="cyan"/>
          <w:shd w:val="clear" w:color="auto" w:fill="FFFFFF"/>
        </w:rPr>
        <w:t>IL TL :</w:t>
      </w:r>
    </w:p>
    <w:p w:rsidR="006B695F" w:rsidRPr="007B4C76" w:rsidRDefault="00927591" w:rsidP="00927591">
      <w:pPr>
        <w:jc w:val="both"/>
        <w:rPr>
          <w:rFonts w:ascii="Arial" w:hAnsi="Arial"/>
          <w:sz w:val="24"/>
          <w:szCs w:val="24"/>
          <w:shd w:val="clear" w:color="auto" w:fill="FFFFFF"/>
        </w:rPr>
      </w:pPr>
      <w:r w:rsidRPr="007B4C76">
        <w:rPr>
          <w:rFonts w:ascii="Arial" w:hAnsi="Arial"/>
          <w:sz w:val="24"/>
          <w:szCs w:val="24"/>
        </w:rPr>
        <w:t>Ha la responsabilità operativa del proprio team. Il suo ruolo consiste nell'ottimizzazione delle risorse assegnategli, nella gestione operativa quotidiana dell'attività, nel raggiungimento delle performance e dei risultati attesi</w:t>
      </w:r>
      <w:r w:rsidRPr="007B4C76">
        <w:rPr>
          <w:rFonts w:ascii="Arial" w:hAnsi="Arial"/>
          <w:sz w:val="24"/>
          <w:szCs w:val="24"/>
          <w:shd w:val="clear" w:color="auto" w:fill="FFFFFF"/>
        </w:rPr>
        <w:t>in campo: budget, software e strumenti del mestiere.</w:t>
      </w:r>
    </w:p>
    <w:p w:rsidR="006B695F" w:rsidRDefault="006B695F" w:rsidP="00927591">
      <w:pPr>
        <w:jc w:val="both"/>
        <w:rPr>
          <w:rFonts w:ascii="Arial" w:hAnsi="Arial"/>
          <w:b/>
          <w:bCs/>
          <w:sz w:val="24"/>
          <w:szCs w:val="24"/>
          <w:shd w:val="clear" w:color="auto" w:fill="FFFFFF"/>
        </w:rPr>
      </w:pPr>
    </w:p>
    <w:p w:rsidR="006B695F" w:rsidRDefault="00927591" w:rsidP="00927591">
      <w:pPr>
        <w:jc w:val="both"/>
        <w:rPr>
          <w:rFonts w:ascii="Arial" w:hAnsi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/>
          <w:b/>
          <w:bCs/>
          <w:sz w:val="28"/>
          <w:szCs w:val="28"/>
          <w:highlight w:val="cyan"/>
          <w:shd w:val="clear" w:color="auto" w:fill="FFFFFF"/>
        </w:rPr>
        <w:t>DATA ENGINEER:</w:t>
      </w:r>
    </w:p>
    <w:p w:rsidR="006B695F" w:rsidRPr="007B4C76" w:rsidRDefault="00927591" w:rsidP="00927591">
      <w:pPr>
        <w:jc w:val="both"/>
        <w:rPr>
          <w:rFonts w:asciiTheme="minorBidi" w:hAnsiTheme="minorBidi" w:cstheme="minorBidi"/>
          <w:sz w:val="24"/>
          <w:szCs w:val="24"/>
          <w:shd w:val="clear" w:color="auto" w:fill="FFFFFF"/>
        </w:rPr>
      </w:pPr>
      <w:r w:rsidRPr="007B4C76">
        <w:rPr>
          <w:rFonts w:asciiTheme="minorBidi" w:hAnsiTheme="minorBidi" w:cstheme="minorBidi"/>
          <w:sz w:val="24"/>
          <w:szCs w:val="24"/>
        </w:rPr>
        <w:t xml:space="preserve">E' incaricato della gestione e dello sviluppo dei sistemi informatici, telefonici e applicativi software impiegati nel Call Center. 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Crea programmi e sistemi in grado di acquisire, aggregare, trasformare e strutturare i dati dell' azienda attraverso canali pubblicitari sui vari sistemi di ricerca (es. google) e sui vari social network (es. </w:t>
      </w:r>
      <w:proofErr w:type="spellStart"/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>facebook</w:t>
      </w:r>
      <w:proofErr w:type="spellEnd"/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) 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>t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ale percorso si può snodare mediante azioni condotte sulle applicazioni mobile dell’azienda, interfacciandosi con sollecitazioni e-mail marketing, colloquiando con chatbot o via messaging, presso tutti questi </w:t>
      </w:r>
      <w:proofErr w:type="spellStart"/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>touch</w:t>
      </w:r>
      <w:proofErr w:type="spellEnd"/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>point</w:t>
      </w:r>
      <w:proofErr w:type="spellEnd"/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  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si 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>prosegue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>con l'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acquisizione di 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 ulteriori informazioni e aggiornamenti anche attraverso i</w:t>
      </w:r>
      <w:r w:rsidRPr="007B4C76">
        <w:rPr>
          <w:rFonts w:asciiTheme="minorBidi" w:hAnsiTheme="minorBidi" w:cstheme="minorBidi"/>
          <w:spacing w:val="2"/>
          <w:sz w:val="24"/>
          <w:szCs w:val="24"/>
          <w:shd w:val="clear" w:color="auto" w:fill="FFFFFF"/>
        </w:rPr>
        <w:t xml:space="preserve"> cookie di navigazione,i cookie di profilazione e i cookie </w:t>
      </w:r>
      <w:proofErr w:type="spellStart"/>
      <w:r w:rsidRPr="007B4C76">
        <w:rPr>
          <w:rFonts w:asciiTheme="minorBidi" w:hAnsiTheme="minorBidi" w:cstheme="minorBidi"/>
          <w:spacing w:val="2"/>
          <w:sz w:val="24"/>
          <w:szCs w:val="24"/>
          <w:shd w:val="clear" w:color="auto" w:fill="FFFFFF"/>
        </w:rPr>
        <w:t>analytics</w:t>
      </w:r>
      <w:proofErr w:type="spellEnd"/>
      <w:r w:rsidR="00D5141E" w:rsidRPr="007B4C76">
        <w:rPr>
          <w:rFonts w:asciiTheme="minorBidi" w:hAnsiTheme="minorBidi" w:cstheme="minorBidi"/>
          <w:spacing w:val="2"/>
          <w:sz w:val="24"/>
          <w:szCs w:val="24"/>
          <w:shd w:val="clear" w:color="auto" w:fill="FFFFFF"/>
        </w:rPr>
        <w:t xml:space="preserve"> e</w:t>
      </w:r>
      <w:r w:rsidRPr="007B4C76">
        <w:rPr>
          <w:rFonts w:asciiTheme="minorBidi" w:hAnsiTheme="minorBidi" w:cstheme="minorBidi"/>
          <w:spacing w:val="2"/>
          <w:sz w:val="24"/>
          <w:szCs w:val="24"/>
          <w:shd w:val="clear" w:color="auto" w:fill="FFFFFF"/>
        </w:rPr>
        <w:t xml:space="preserve"> così facendo  si generano i dati , una quantità infinita d'informazioni facilmente recuperabili. </w:t>
      </w:r>
      <w:r w:rsidR="00D5141E" w:rsidRPr="007B4C76">
        <w:rPr>
          <w:rFonts w:asciiTheme="minorBidi" w:hAnsiTheme="minorBidi" w:cstheme="minorBidi"/>
          <w:spacing w:val="2"/>
          <w:sz w:val="24"/>
          <w:szCs w:val="24"/>
          <w:shd w:val="clear" w:color="auto" w:fill="FFFFFF"/>
        </w:rPr>
        <w:t xml:space="preserve">infine </w:t>
      </w:r>
      <w:r w:rsidRPr="007B4C76">
        <w:rPr>
          <w:rFonts w:asciiTheme="minorBidi" w:hAnsiTheme="minorBidi" w:cstheme="minorBidi"/>
          <w:spacing w:val="2"/>
          <w:sz w:val="24"/>
          <w:szCs w:val="24"/>
          <w:shd w:val="clear" w:color="auto" w:fill="FFFFFF"/>
        </w:rPr>
        <w:t>Si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 assicura che tutti i dati che entrano dai vari canali vengano memorizzati correttamente nel sistema CRM.</w:t>
      </w:r>
    </w:p>
    <w:p w:rsidR="006B695F" w:rsidRDefault="006B695F" w:rsidP="00927591">
      <w:pPr>
        <w:jc w:val="both"/>
        <w:rPr>
          <w:rFonts w:ascii="Arial" w:hAnsi="Arial"/>
          <w:b/>
          <w:bCs/>
          <w:sz w:val="24"/>
          <w:szCs w:val="24"/>
          <w:shd w:val="clear" w:color="auto" w:fill="FFFFFF"/>
        </w:rPr>
      </w:pPr>
    </w:p>
    <w:p w:rsidR="006B695F" w:rsidRDefault="00927591" w:rsidP="00927591">
      <w:pPr>
        <w:jc w:val="both"/>
        <w:rPr>
          <w:rFonts w:ascii="Arial" w:hAnsi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/>
          <w:b/>
          <w:bCs/>
          <w:sz w:val="28"/>
          <w:szCs w:val="28"/>
          <w:highlight w:val="cyan"/>
          <w:shd w:val="clear" w:color="auto" w:fill="FFFFFF"/>
        </w:rPr>
        <w:t>DATA ANALYST :</w:t>
      </w:r>
    </w:p>
    <w:p w:rsidR="00D5141E" w:rsidRPr="007B4C76" w:rsidRDefault="00927591" w:rsidP="00927591">
      <w:pPr>
        <w:jc w:val="both"/>
        <w:rPr>
          <w:rFonts w:asciiTheme="minorBidi" w:hAnsiTheme="minorBidi" w:cstheme="minorBidi"/>
          <w:sz w:val="24"/>
          <w:szCs w:val="24"/>
          <w:shd w:val="clear" w:color="FFFFFF" w:fill="FFFFFF"/>
        </w:rPr>
      </w:pP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>E' incaricato di analizzare e interpretare il grande volume di dati raccolti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>da font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>i diverse e senza un adeguato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 trattamento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>,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 non potrebbero essere integrati e utilizzati per trarne informazioni utili. U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tilizza l’insieme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dei dati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raccolti e mediante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analisi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approfondite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e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specifiche, fa interpretazioni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che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consentano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di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disegnare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modelli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significativi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dei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dati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stessi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per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agevolare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e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rendere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pi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ù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efficace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il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processo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>decisionale.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Si occupa di estrarre </w:t>
      </w:r>
      <w:r w:rsidR="00D5141E" w:rsidRPr="007B4C76">
        <w:rPr>
          <w:rFonts w:ascii="Arial" w:hAnsi="Arial"/>
          <w:sz w:val="24"/>
          <w:szCs w:val="24"/>
          <w:shd w:val="clear" w:color="auto" w:fill="FFFFFF"/>
        </w:rPr>
        <w:t xml:space="preserve">informazioni utili al fine di raggiungere l'obiettivo di creare anagrafiche (es. numero di cellulare o fisso). 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FFFFFF" w:fill="FFFFFF"/>
        </w:rPr>
        <w:t xml:space="preserve"> </w:t>
      </w:r>
    </w:p>
    <w:p w:rsidR="006B695F" w:rsidRDefault="006B695F" w:rsidP="00927591">
      <w:pPr>
        <w:jc w:val="both"/>
        <w:rPr>
          <w:rFonts w:asciiTheme="minorBidi" w:hAnsiTheme="minorBidi" w:cstheme="minorBidi"/>
          <w:b/>
          <w:bCs/>
          <w:sz w:val="24"/>
          <w:szCs w:val="24"/>
          <w:shd w:val="clear" w:color="FFFFFF" w:fill="FFFFFF"/>
        </w:rPr>
      </w:pPr>
    </w:p>
    <w:p w:rsidR="00927591" w:rsidRDefault="00927591" w:rsidP="00927591">
      <w:pPr>
        <w:jc w:val="both"/>
        <w:rPr>
          <w:rFonts w:asciiTheme="minorBidi" w:hAnsiTheme="minorBidi" w:cstheme="minorBidi"/>
          <w:b/>
          <w:bCs/>
          <w:sz w:val="24"/>
          <w:szCs w:val="24"/>
          <w:shd w:val="clear" w:color="FFFFFF" w:fill="FFFFFF"/>
        </w:rPr>
      </w:pPr>
    </w:p>
    <w:p w:rsidR="00927591" w:rsidRDefault="00927591" w:rsidP="00927591">
      <w:pPr>
        <w:jc w:val="both"/>
        <w:rPr>
          <w:rFonts w:ascii="Arial" w:hAnsi="Arial"/>
          <w:b/>
          <w:bCs/>
          <w:sz w:val="24"/>
          <w:szCs w:val="24"/>
          <w:shd w:val="clear" w:color="auto" w:fill="FFFFFF"/>
        </w:rPr>
      </w:pPr>
    </w:p>
    <w:p w:rsidR="006B695F" w:rsidRDefault="00927591" w:rsidP="00927591">
      <w:pPr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highlight w:val="cyan"/>
        </w:rPr>
        <w:t>DATA SCIENTIST:</w:t>
      </w:r>
    </w:p>
    <w:p w:rsidR="006B695F" w:rsidRPr="007B4C76" w:rsidRDefault="00927591" w:rsidP="00927591">
      <w:pPr>
        <w:jc w:val="both"/>
        <w:rPr>
          <w:rFonts w:asciiTheme="minorBidi" w:hAnsiTheme="minorBidi" w:cstheme="minorBidi"/>
          <w:sz w:val="24"/>
          <w:szCs w:val="24"/>
          <w:shd w:val="clear" w:color="auto" w:fill="FFFFFF"/>
        </w:rPr>
      </w:pPr>
      <w:r w:rsidRPr="007B4C76">
        <w:rPr>
          <w:rFonts w:asciiTheme="minorBidi" w:hAnsiTheme="minorBidi" w:cstheme="minorBidi"/>
          <w:sz w:val="24"/>
          <w:szCs w:val="24"/>
        </w:rPr>
        <w:lastRenderedPageBreak/>
        <w:t xml:space="preserve">E' incaricato 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di capire perché qualcosa è successo e cosa aspettarsi dopo, cioè ottenere dai dati informazioni utili al business, o per essere ancora più precisi, all’ottimizzazione di varie attività aziendali. 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Essendo </w:t>
      </w:r>
      <w:r w:rsidRPr="007B4C76">
        <w:rPr>
          <w:rFonts w:asciiTheme="minorBidi" w:hAnsiTheme="minorBidi" w:cstheme="minorBidi"/>
          <w:sz w:val="24"/>
          <w:szCs w:val="24"/>
        </w:rPr>
        <w:t>soprattutto fonti inesauribile di dati utili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  deve </w:t>
      </w:r>
      <w:r w:rsidRPr="007B4C76">
        <w:rPr>
          <w:rFonts w:asciiTheme="minorBidi" w:hAnsiTheme="minorBidi" w:cstheme="minorBidi"/>
          <w:sz w:val="24"/>
          <w:szCs w:val="24"/>
        </w:rPr>
        <w:t xml:space="preserve">gestirli  ed elaborali in maniera adeguata, per migliorare e consolidare il rapporto tra consumatore e produttore del servizio di </w:t>
      </w:r>
      <w:proofErr w:type="spellStart"/>
      <w:r w:rsidRPr="007B4C76">
        <w:rPr>
          <w:rFonts w:asciiTheme="minorBidi" w:hAnsiTheme="minorBidi" w:cstheme="minorBidi"/>
          <w:sz w:val="24"/>
          <w:szCs w:val="24"/>
        </w:rPr>
        <w:t>teleselling</w:t>
      </w:r>
      <w:proofErr w:type="spellEnd"/>
      <w:r w:rsidRPr="007B4C76">
        <w:rPr>
          <w:rFonts w:asciiTheme="minorBidi" w:hAnsiTheme="minorBidi" w:cstheme="minorBidi"/>
          <w:sz w:val="24"/>
          <w:szCs w:val="24"/>
        </w:rPr>
        <w:t>.</w:t>
      </w:r>
      <w:r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 </w:t>
      </w:r>
      <w:r w:rsidR="00D5141E" w:rsidRPr="007B4C76"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Deve </w:t>
      </w:r>
      <w:r w:rsidRPr="007B4C76">
        <w:rPr>
          <w:rFonts w:asciiTheme="minorBidi" w:hAnsiTheme="minorBidi" w:cstheme="minorBidi"/>
          <w:sz w:val="24"/>
          <w:szCs w:val="24"/>
        </w:rPr>
        <w:t xml:space="preserve">saper gestire i dati forniti e inserirli nel sistema per creare anagrafiche e introdurli nel software di </w:t>
      </w:r>
      <w:proofErr w:type="spellStart"/>
      <w:r w:rsidRPr="007B4C76">
        <w:rPr>
          <w:rFonts w:asciiTheme="minorBidi" w:hAnsiTheme="minorBidi" w:cstheme="minorBidi"/>
          <w:sz w:val="24"/>
          <w:szCs w:val="24"/>
        </w:rPr>
        <w:t>teleselling</w:t>
      </w:r>
      <w:proofErr w:type="spellEnd"/>
      <w:r w:rsidR="00D5141E" w:rsidRPr="007B4C76">
        <w:rPr>
          <w:rFonts w:asciiTheme="minorBidi" w:hAnsiTheme="minorBidi" w:cstheme="minorBidi"/>
          <w:sz w:val="24"/>
          <w:szCs w:val="24"/>
        </w:rPr>
        <w:t xml:space="preserve"> </w:t>
      </w:r>
      <w:r w:rsidRPr="007B4C76">
        <w:rPr>
          <w:rFonts w:asciiTheme="minorBidi" w:hAnsiTheme="minorBidi" w:cstheme="minorBidi"/>
          <w:sz w:val="24"/>
          <w:szCs w:val="24"/>
        </w:rPr>
        <w:t xml:space="preserve">impiegati nel </w:t>
      </w:r>
      <w:proofErr w:type="spellStart"/>
      <w:r w:rsidRPr="007B4C76">
        <w:rPr>
          <w:rFonts w:asciiTheme="minorBidi" w:hAnsiTheme="minorBidi" w:cstheme="minorBidi"/>
          <w:sz w:val="24"/>
          <w:szCs w:val="24"/>
        </w:rPr>
        <w:t>Call</w:t>
      </w:r>
      <w:proofErr w:type="spellEnd"/>
      <w:r w:rsidRPr="007B4C76">
        <w:rPr>
          <w:rFonts w:asciiTheme="minorBidi" w:hAnsiTheme="minorBidi" w:cstheme="minorBidi"/>
          <w:sz w:val="24"/>
          <w:szCs w:val="24"/>
        </w:rPr>
        <w:t xml:space="preserve"> Center. </w:t>
      </w:r>
    </w:p>
    <w:sectPr w:rsidR="006B695F" w:rsidRPr="007B4C76" w:rsidSect="006B69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B695F"/>
    <w:rsid w:val="00227D44"/>
    <w:rsid w:val="006B695F"/>
    <w:rsid w:val="0078773E"/>
    <w:rsid w:val="007B4C76"/>
    <w:rsid w:val="00927591"/>
    <w:rsid w:val="00D51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B69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6B695F"/>
    <w:rPr>
      <w:b/>
      <w:bCs/>
    </w:rPr>
  </w:style>
  <w:style w:type="paragraph" w:styleId="Testofumetto">
    <w:name w:val="Balloon Text"/>
    <w:basedOn w:val="Normale"/>
    <w:link w:val="TestofumettoCarattere"/>
    <w:uiPriority w:val="99"/>
    <w:rsid w:val="006B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rsid w:val="006B6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773335-794A-4DE1-A01B-EDB51B24C3B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92BB36B3-107C-4BFF-BD4A-4CC0903A2E58}">
      <dgm:prSet phldrT="[Testo]"/>
      <dgm:spPr/>
      <dgm:t>
        <a:bodyPr/>
        <a:lstStyle/>
        <a:p>
          <a:r>
            <a:rPr lang="it-IT" b="1">
              <a:solidFill>
                <a:schemeClr val="tx1"/>
              </a:solidFill>
              <a:latin typeface="Arial" pitchFamily="34" charset="0"/>
              <a:cs typeface="Arial" pitchFamily="34" charset="0"/>
            </a:rPr>
            <a:t>CEO</a:t>
          </a:r>
        </a:p>
      </dgm:t>
    </dgm:pt>
    <dgm:pt modelId="{67B91303-1412-493E-9F18-4589F61F8E66}" type="parTrans" cxnId="{E5EF214A-6447-43B4-A101-C777E5C595BB}">
      <dgm:prSet/>
      <dgm:spPr/>
      <dgm:t>
        <a:bodyPr/>
        <a:lstStyle/>
        <a:p>
          <a:endParaRPr lang="it-IT"/>
        </a:p>
      </dgm:t>
    </dgm:pt>
    <dgm:pt modelId="{27AC92FE-2DE0-4B1B-8F6F-17F104CBD796}" type="sibTrans" cxnId="{E5EF214A-6447-43B4-A101-C777E5C595BB}">
      <dgm:prSet/>
      <dgm:spPr/>
      <dgm:t>
        <a:bodyPr/>
        <a:lstStyle/>
        <a:p>
          <a:endParaRPr lang="it-IT"/>
        </a:p>
      </dgm:t>
    </dgm:pt>
    <dgm:pt modelId="{C52DCFFC-EFD9-4AEC-A0D6-7505B8DE3F8A}" type="asst">
      <dgm:prSet phldrT="[Testo]"/>
      <dgm:spPr/>
      <dgm:t>
        <a:bodyPr/>
        <a:lstStyle/>
        <a:p>
          <a:r>
            <a:rPr lang="it-IT" b="1">
              <a:solidFill>
                <a:schemeClr val="tx1"/>
              </a:solidFill>
              <a:latin typeface="Arial" pitchFamily="34" charset="0"/>
              <a:cs typeface="Arial" pitchFamily="34" charset="0"/>
            </a:rPr>
            <a:t>TL</a:t>
          </a:r>
        </a:p>
      </dgm:t>
    </dgm:pt>
    <dgm:pt modelId="{42577CE2-612D-41E3-864C-57504EF4B335}" type="parTrans" cxnId="{BBF82AB9-FE4A-499B-82E7-D950AA870138}">
      <dgm:prSet/>
      <dgm:spPr/>
      <dgm:t>
        <a:bodyPr/>
        <a:lstStyle/>
        <a:p>
          <a:endParaRPr lang="it-IT"/>
        </a:p>
      </dgm:t>
    </dgm:pt>
    <dgm:pt modelId="{B9E2E548-24D2-46F9-9885-4E48F06741CF}" type="sibTrans" cxnId="{BBF82AB9-FE4A-499B-82E7-D950AA870138}">
      <dgm:prSet/>
      <dgm:spPr/>
      <dgm:t>
        <a:bodyPr/>
        <a:lstStyle/>
        <a:p>
          <a:endParaRPr lang="it-IT"/>
        </a:p>
      </dgm:t>
    </dgm:pt>
    <dgm:pt modelId="{45ACC271-8FE7-4793-ACBB-550B70F7DDF2}">
      <dgm:prSet phldrT="[Testo]"/>
      <dgm:spPr/>
      <dgm:t>
        <a:bodyPr/>
        <a:lstStyle/>
        <a:p>
          <a:r>
            <a:rPr lang="it-IT" b="1">
              <a:solidFill>
                <a:schemeClr val="tx1"/>
              </a:solidFill>
              <a:latin typeface="Arial" pitchFamily="34" charset="0"/>
              <a:cs typeface="Arial" pitchFamily="34" charset="0"/>
            </a:rPr>
            <a:t>DATA ENGINEER</a:t>
          </a:r>
        </a:p>
      </dgm:t>
    </dgm:pt>
    <dgm:pt modelId="{A8190208-8118-4EE2-9A48-A70AC5B619EF}" type="parTrans" cxnId="{C63908D5-6F17-469A-9A73-4ED10545B10D}">
      <dgm:prSet/>
      <dgm:spPr/>
      <dgm:t>
        <a:bodyPr/>
        <a:lstStyle/>
        <a:p>
          <a:endParaRPr lang="it-IT"/>
        </a:p>
      </dgm:t>
    </dgm:pt>
    <dgm:pt modelId="{651C8BA8-5F61-48F0-8B6F-E4A292FB263B}" type="sibTrans" cxnId="{C63908D5-6F17-469A-9A73-4ED10545B10D}">
      <dgm:prSet/>
      <dgm:spPr/>
      <dgm:t>
        <a:bodyPr/>
        <a:lstStyle/>
        <a:p>
          <a:endParaRPr lang="it-IT"/>
        </a:p>
      </dgm:t>
    </dgm:pt>
    <dgm:pt modelId="{E346AD1F-643D-4660-925C-54D4214E45E8}">
      <dgm:prSet phldrT="[Testo]"/>
      <dgm:spPr/>
      <dgm:t>
        <a:bodyPr/>
        <a:lstStyle/>
        <a:p>
          <a:r>
            <a:rPr lang="it-IT" b="1">
              <a:solidFill>
                <a:schemeClr val="tx1"/>
              </a:solidFill>
              <a:latin typeface="Arial" pitchFamily="34" charset="0"/>
              <a:cs typeface="Arial" pitchFamily="34" charset="0"/>
            </a:rPr>
            <a:t>DATA ANALYST</a:t>
          </a:r>
        </a:p>
      </dgm:t>
    </dgm:pt>
    <dgm:pt modelId="{DBBD3B91-92EA-4987-8E97-CFAD6AEA9FF8}" type="parTrans" cxnId="{E47395D7-12D0-4074-86FB-B3352EE851AA}">
      <dgm:prSet/>
      <dgm:spPr/>
      <dgm:t>
        <a:bodyPr/>
        <a:lstStyle/>
        <a:p>
          <a:endParaRPr lang="it-IT"/>
        </a:p>
      </dgm:t>
    </dgm:pt>
    <dgm:pt modelId="{43BA22A2-3AFE-48B9-82DC-4A925F38BBD0}" type="sibTrans" cxnId="{E47395D7-12D0-4074-86FB-B3352EE851AA}">
      <dgm:prSet/>
      <dgm:spPr/>
      <dgm:t>
        <a:bodyPr/>
        <a:lstStyle/>
        <a:p>
          <a:endParaRPr lang="it-IT"/>
        </a:p>
      </dgm:t>
    </dgm:pt>
    <dgm:pt modelId="{0F9DB841-BE5C-4D11-B637-C696875EB68B}">
      <dgm:prSet phldrT="[Testo]"/>
      <dgm:spPr/>
      <dgm:t>
        <a:bodyPr/>
        <a:lstStyle/>
        <a:p>
          <a:r>
            <a:rPr lang="it-IT" b="1">
              <a:solidFill>
                <a:schemeClr val="tx1"/>
              </a:solidFill>
              <a:latin typeface="Arial" pitchFamily="34" charset="0"/>
              <a:cs typeface="Arial" pitchFamily="34" charset="0"/>
            </a:rPr>
            <a:t>DATA SCIENTIST</a:t>
          </a:r>
        </a:p>
      </dgm:t>
    </dgm:pt>
    <dgm:pt modelId="{8A7B8FE3-A027-4BCF-89AC-518B03522E51}" type="parTrans" cxnId="{118CF5F9-ECA2-4BA6-9502-C93543274EF9}">
      <dgm:prSet/>
      <dgm:spPr/>
      <dgm:t>
        <a:bodyPr/>
        <a:lstStyle/>
        <a:p>
          <a:endParaRPr lang="it-IT"/>
        </a:p>
      </dgm:t>
    </dgm:pt>
    <dgm:pt modelId="{4C8E642D-D66C-4D65-87C0-FFA34E216088}" type="sibTrans" cxnId="{118CF5F9-ECA2-4BA6-9502-C93543274EF9}">
      <dgm:prSet/>
      <dgm:spPr/>
      <dgm:t>
        <a:bodyPr/>
        <a:lstStyle/>
        <a:p>
          <a:endParaRPr lang="it-IT"/>
        </a:p>
      </dgm:t>
    </dgm:pt>
    <dgm:pt modelId="{4E1A3C6B-6717-4970-B595-712B8E369453}" type="pres">
      <dgm:prSet presAssocID="{1A773335-794A-4DE1-A01B-EDB51B24C3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t-IT"/>
        </a:p>
      </dgm:t>
    </dgm:pt>
    <dgm:pt modelId="{EE8BC89B-7FCA-4823-BE61-DAC2377976BA}" type="pres">
      <dgm:prSet presAssocID="{92BB36B3-107C-4BFF-BD4A-4CC0903A2E58}" presName="hierRoot1" presStyleCnt="0">
        <dgm:presLayoutVars>
          <dgm:hierBranch val="init"/>
        </dgm:presLayoutVars>
      </dgm:prSet>
      <dgm:spPr/>
    </dgm:pt>
    <dgm:pt modelId="{91AB00C1-11D9-4087-A636-F1F261B56052}" type="pres">
      <dgm:prSet presAssocID="{92BB36B3-107C-4BFF-BD4A-4CC0903A2E58}" presName="rootComposite1" presStyleCnt="0"/>
      <dgm:spPr/>
    </dgm:pt>
    <dgm:pt modelId="{8BD79F0D-788F-4F12-B437-D4DD0E0ED14E}" type="pres">
      <dgm:prSet presAssocID="{92BB36B3-107C-4BFF-BD4A-4CC0903A2E58}" presName="rootText1" presStyleLbl="node0" presStyleIdx="0" presStyleCnt="1" custLinFactNeighborX="-593" custLinFactNeighborY="-6097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8426584-B358-4870-BB12-E6317AEE8ABA}" type="pres">
      <dgm:prSet presAssocID="{92BB36B3-107C-4BFF-BD4A-4CC0903A2E58}" presName="rootConnector1" presStyleLbl="node1" presStyleIdx="0" presStyleCnt="0"/>
      <dgm:spPr/>
      <dgm:t>
        <a:bodyPr/>
        <a:lstStyle/>
        <a:p>
          <a:endParaRPr lang="it-IT"/>
        </a:p>
      </dgm:t>
    </dgm:pt>
    <dgm:pt modelId="{21FB5911-DF98-4ADC-9131-056B15EED757}" type="pres">
      <dgm:prSet presAssocID="{92BB36B3-107C-4BFF-BD4A-4CC0903A2E58}" presName="hierChild2" presStyleCnt="0"/>
      <dgm:spPr/>
    </dgm:pt>
    <dgm:pt modelId="{5CCD66E3-FEF0-4712-991D-271C31D2EC1B}" type="pres">
      <dgm:prSet presAssocID="{A8190208-8118-4EE2-9A48-A70AC5B619EF}" presName="Name37" presStyleLbl="parChTrans1D2" presStyleIdx="0" presStyleCnt="4"/>
      <dgm:spPr/>
      <dgm:t>
        <a:bodyPr/>
        <a:lstStyle/>
        <a:p>
          <a:endParaRPr lang="it-IT"/>
        </a:p>
      </dgm:t>
    </dgm:pt>
    <dgm:pt modelId="{508567B3-9B2B-4C2B-8F24-12012ADBA13E}" type="pres">
      <dgm:prSet presAssocID="{45ACC271-8FE7-4793-ACBB-550B70F7DDF2}" presName="hierRoot2" presStyleCnt="0">
        <dgm:presLayoutVars>
          <dgm:hierBranch val="init"/>
        </dgm:presLayoutVars>
      </dgm:prSet>
      <dgm:spPr/>
    </dgm:pt>
    <dgm:pt modelId="{21F3638D-C4D6-4F16-80AF-F4451D13816C}" type="pres">
      <dgm:prSet presAssocID="{45ACC271-8FE7-4793-ACBB-550B70F7DDF2}" presName="rootComposite" presStyleCnt="0"/>
      <dgm:spPr/>
    </dgm:pt>
    <dgm:pt modelId="{0D0AAA46-9E2C-41C0-9814-E2BB58E86309}" type="pres">
      <dgm:prSet presAssocID="{45ACC271-8FE7-4793-ACBB-550B70F7DDF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4AD68C08-72C4-4136-A4CC-E8EB16F6ACB2}" type="pres">
      <dgm:prSet presAssocID="{45ACC271-8FE7-4793-ACBB-550B70F7DDF2}" presName="rootConnector" presStyleLbl="node2" presStyleIdx="0" presStyleCnt="3"/>
      <dgm:spPr/>
      <dgm:t>
        <a:bodyPr/>
        <a:lstStyle/>
        <a:p>
          <a:endParaRPr lang="it-IT"/>
        </a:p>
      </dgm:t>
    </dgm:pt>
    <dgm:pt modelId="{1DDD98A8-5217-4003-87B9-E09D5CBC8317}" type="pres">
      <dgm:prSet presAssocID="{45ACC271-8FE7-4793-ACBB-550B70F7DDF2}" presName="hierChild4" presStyleCnt="0"/>
      <dgm:spPr/>
    </dgm:pt>
    <dgm:pt modelId="{61881F92-67A1-44A2-9A3F-197786B8BF02}" type="pres">
      <dgm:prSet presAssocID="{45ACC271-8FE7-4793-ACBB-550B70F7DDF2}" presName="hierChild5" presStyleCnt="0"/>
      <dgm:spPr/>
    </dgm:pt>
    <dgm:pt modelId="{B8C086D4-1567-445D-B31C-4D1F1EF83BFB}" type="pres">
      <dgm:prSet presAssocID="{DBBD3B91-92EA-4987-8E97-CFAD6AEA9FF8}" presName="Name37" presStyleLbl="parChTrans1D2" presStyleIdx="1" presStyleCnt="4"/>
      <dgm:spPr/>
      <dgm:t>
        <a:bodyPr/>
        <a:lstStyle/>
        <a:p>
          <a:endParaRPr lang="it-IT"/>
        </a:p>
      </dgm:t>
    </dgm:pt>
    <dgm:pt modelId="{6D8211E2-AEB7-4EF0-B4F3-3EF402331CE4}" type="pres">
      <dgm:prSet presAssocID="{E346AD1F-643D-4660-925C-54D4214E45E8}" presName="hierRoot2" presStyleCnt="0">
        <dgm:presLayoutVars>
          <dgm:hierBranch val="init"/>
        </dgm:presLayoutVars>
      </dgm:prSet>
      <dgm:spPr/>
    </dgm:pt>
    <dgm:pt modelId="{6338C91B-B331-46E4-8A48-BC1DE9D8C23F}" type="pres">
      <dgm:prSet presAssocID="{E346AD1F-643D-4660-925C-54D4214E45E8}" presName="rootComposite" presStyleCnt="0"/>
      <dgm:spPr/>
    </dgm:pt>
    <dgm:pt modelId="{EC05F53F-42F0-477B-A208-B98C8DC1049C}" type="pres">
      <dgm:prSet presAssocID="{E346AD1F-643D-4660-925C-54D4214E45E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69755D1-1DCC-415B-A573-A00CFB35F2D5}" type="pres">
      <dgm:prSet presAssocID="{E346AD1F-643D-4660-925C-54D4214E45E8}" presName="rootConnector" presStyleLbl="node2" presStyleIdx="1" presStyleCnt="3"/>
      <dgm:spPr/>
      <dgm:t>
        <a:bodyPr/>
        <a:lstStyle/>
        <a:p>
          <a:endParaRPr lang="it-IT"/>
        </a:p>
      </dgm:t>
    </dgm:pt>
    <dgm:pt modelId="{30E41B7B-39E4-4B77-BFA5-E8D20E880E8E}" type="pres">
      <dgm:prSet presAssocID="{E346AD1F-643D-4660-925C-54D4214E45E8}" presName="hierChild4" presStyleCnt="0"/>
      <dgm:spPr/>
    </dgm:pt>
    <dgm:pt modelId="{3A106B29-D1C7-4049-AA37-63551804B601}" type="pres">
      <dgm:prSet presAssocID="{E346AD1F-643D-4660-925C-54D4214E45E8}" presName="hierChild5" presStyleCnt="0"/>
      <dgm:spPr/>
    </dgm:pt>
    <dgm:pt modelId="{C3504615-58BC-476E-A8ED-945A547BE3D3}" type="pres">
      <dgm:prSet presAssocID="{8A7B8FE3-A027-4BCF-89AC-518B03522E51}" presName="Name37" presStyleLbl="parChTrans1D2" presStyleIdx="2" presStyleCnt="4"/>
      <dgm:spPr/>
      <dgm:t>
        <a:bodyPr/>
        <a:lstStyle/>
        <a:p>
          <a:endParaRPr lang="it-IT"/>
        </a:p>
      </dgm:t>
    </dgm:pt>
    <dgm:pt modelId="{BD04307B-B1CD-4646-81C3-D17A09357B45}" type="pres">
      <dgm:prSet presAssocID="{0F9DB841-BE5C-4D11-B637-C696875EB68B}" presName="hierRoot2" presStyleCnt="0">
        <dgm:presLayoutVars>
          <dgm:hierBranch val="init"/>
        </dgm:presLayoutVars>
      </dgm:prSet>
      <dgm:spPr/>
    </dgm:pt>
    <dgm:pt modelId="{EC97210E-FBF0-4FF2-A12E-B9BAC3DBB010}" type="pres">
      <dgm:prSet presAssocID="{0F9DB841-BE5C-4D11-B637-C696875EB68B}" presName="rootComposite" presStyleCnt="0"/>
      <dgm:spPr/>
    </dgm:pt>
    <dgm:pt modelId="{9689438F-4211-4644-9EEF-BE2B64D771FF}" type="pres">
      <dgm:prSet presAssocID="{0F9DB841-BE5C-4D11-B637-C696875EB68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3C7C96AA-F63D-4674-881B-A7B2C8A0884D}" type="pres">
      <dgm:prSet presAssocID="{0F9DB841-BE5C-4D11-B637-C696875EB68B}" presName="rootConnector" presStyleLbl="node2" presStyleIdx="2" presStyleCnt="3"/>
      <dgm:spPr/>
      <dgm:t>
        <a:bodyPr/>
        <a:lstStyle/>
        <a:p>
          <a:endParaRPr lang="it-IT"/>
        </a:p>
      </dgm:t>
    </dgm:pt>
    <dgm:pt modelId="{06C53127-1AE2-48D7-B505-A55500565E7E}" type="pres">
      <dgm:prSet presAssocID="{0F9DB841-BE5C-4D11-B637-C696875EB68B}" presName="hierChild4" presStyleCnt="0"/>
      <dgm:spPr/>
    </dgm:pt>
    <dgm:pt modelId="{3D83D394-A86C-4A33-BA69-0800AEBA15FD}" type="pres">
      <dgm:prSet presAssocID="{0F9DB841-BE5C-4D11-B637-C696875EB68B}" presName="hierChild5" presStyleCnt="0"/>
      <dgm:spPr/>
    </dgm:pt>
    <dgm:pt modelId="{9D437B14-561A-4B23-A4D6-C9938569C46A}" type="pres">
      <dgm:prSet presAssocID="{92BB36B3-107C-4BFF-BD4A-4CC0903A2E58}" presName="hierChild3" presStyleCnt="0"/>
      <dgm:spPr/>
    </dgm:pt>
    <dgm:pt modelId="{8A33FDF0-A88E-467E-BE04-158BCDEC8068}" type="pres">
      <dgm:prSet presAssocID="{42577CE2-612D-41E3-864C-57504EF4B335}" presName="Name111" presStyleLbl="parChTrans1D2" presStyleIdx="3" presStyleCnt="4"/>
      <dgm:spPr/>
      <dgm:t>
        <a:bodyPr/>
        <a:lstStyle/>
        <a:p>
          <a:endParaRPr lang="it-IT"/>
        </a:p>
      </dgm:t>
    </dgm:pt>
    <dgm:pt modelId="{40594F48-AEEA-4637-8FCC-307AFE64C87C}" type="pres">
      <dgm:prSet presAssocID="{C52DCFFC-EFD9-4AEC-A0D6-7505B8DE3F8A}" presName="hierRoot3" presStyleCnt="0">
        <dgm:presLayoutVars>
          <dgm:hierBranch val="init"/>
        </dgm:presLayoutVars>
      </dgm:prSet>
      <dgm:spPr/>
    </dgm:pt>
    <dgm:pt modelId="{5F5C1112-04F8-4242-91A4-14905998725A}" type="pres">
      <dgm:prSet presAssocID="{C52DCFFC-EFD9-4AEC-A0D6-7505B8DE3F8A}" presName="rootComposite3" presStyleCnt="0"/>
      <dgm:spPr/>
    </dgm:pt>
    <dgm:pt modelId="{C22F8644-4D0B-486F-9AF1-EE62FD78EB78}" type="pres">
      <dgm:prSet presAssocID="{C52DCFFC-EFD9-4AEC-A0D6-7505B8DE3F8A}" presName="rootText3" presStyleLbl="asst1" presStyleIdx="0" presStyleCnt="1" custLinFactNeighborX="62946" custLinFactNeighborY="-46319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4430F6C-683D-445E-BFAB-2CB15EECAAA5}" type="pres">
      <dgm:prSet presAssocID="{C52DCFFC-EFD9-4AEC-A0D6-7505B8DE3F8A}" presName="rootConnector3" presStyleLbl="asst1" presStyleIdx="0" presStyleCnt="1"/>
      <dgm:spPr/>
      <dgm:t>
        <a:bodyPr/>
        <a:lstStyle/>
        <a:p>
          <a:endParaRPr lang="it-IT"/>
        </a:p>
      </dgm:t>
    </dgm:pt>
    <dgm:pt modelId="{89CD95A1-1920-4EA4-B188-77DAFD12DD36}" type="pres">
      <dgm:prSet presAssocID="{C52DCFFC-EFD9-4AEC-A0D6-7505B8DE3F8A}" presName="hierChild6" presStyleCnt="0"/>
      <dgm:spPr/>
    </dgm:pt>
    <dgm:pt modelId="{6C9C603B-3C83-410C-B6BF-553B7AD37BD0}" type="pres">
      <dgm:prSet presAssocID="{C52DCFFC-EFD9-4AEC-A0D6-7505B8DE3F8A}" presName="hierChild7" presStyleCnt="0"/>
      <dgm:spPr/>
    </dgm:pt>
  </dgm:ptLst>
  <dgm:cxnLst>
    <dgm:cxn modelId="{E47395D7-12D0-4074-86FB-B3352EE851AA}" srcId="{92BB36B3-107C-4BFF-BD4A-4CC0903A2E58}" destId="{E346AD1F-643D-4660-925C-54D4214E45E8}" srcOrd="2" destOrd="0" parTransId="{DBBD3B91-92EA-4987-8E97-CFAD6AEA9FF8}" sibTransId="{43BA22A2-3AFE-48B9-82DC-4A925F38BBD0}"/>
    <dgm:cxn modelId="{D0F7605C-2D5A-43C6-9ACB-0A210B3B86A4}" type="presOf" srcId="{0F9DB841-BE5C-4D11-B637-C696875EB68B}" destId="{9689438F-4211-4644-9EEF-BE2B64D771FF}" srcOrd="0" destOrd="0" presId="urn:microsoft.com/office/officeart/2005/8/layout/orgChart1"/>
    <dgm:cxn modelId="{0A7BE1F2-DCB9-4D77-A42E-37B71402F54A}" type="presOf" srcId="{1A773335-794A-4DE1-A01B-EDB51B24C3B8}" destId="{4E1A3C6B-6717-4970-B595-712B8E369453}" srcOrd="0" destOrd="0" presId="urn:microsoft.com/office/officeart/2005/8/layout/orgChart1"/>
    <dgm:cxn modelId="{C63908D5-6F17-469A-9A73-4ED10545B10D}" srcId="{92BB36B3-107C-4BFF-BD4A-4CC0903A2E58}" destId="{45ACC271-8FE7-4793-ACBB-550B70F7DDF2}" srcOrd="1" destOrd="0" parTransId="{A8190208-8118-4EE2-9A48-A70AC5B619EF}" sibTransId="{651C8BA8-5F61-48F0-8B6F-E4A292FB263B}"/>
    <dgm:cxn modelId="{C1F2A508-F60D-404A-A2B2-D4BD80425EC8}" type="presOf" srcId="{E346AD1F-643D-4660-925C-54D4214E45E8}" destId="{A69755D1-1DCC-415B-A573-A00CFB35F2D5}" srcOrd="1" destOrd="0" presId="urn:microsoft.com/office/officeart/2005/8/layout/orgChart1"/>
    <dgm:cxn modelId="{B48D08A9-7B1D-47EE-BA27-9747A7EDDA9B}" type="presOf" srcId="{0F9DB841-BE5C-4D11-B637-C696875EB68B}" destId="{3C7C96AA-F63D-4674-881B-A7B2C8A0884D}" srcOrd="1" destOrd="0" presId="urn:microsoft.com/office/officeart/2005/8/layout/orgChart1"/>
    <dgm:cxn modelId="{BAB1BB5D-F48A-457F-ADEA-26F361F45E91}" type="presOf" srcId="{92BB36B3-107C-4BFF-BD4A-4CC0903A2E58}" destId="{78426584-B358-4870-BB12-E6317AEE8ABA}" srcOrd="1" destOrd="0" presId="urn:microsoft.com/office/officeart/2005/8/layout/orgChart1"/>
    <dgm:cxn modelId="{D83DF29A-0252-4045-8356-8A3E9D584836}" type="presOf" srcId="{8A7B8FE3-A027-4BCF-89AC-518B03522E51}" destId="{C3504615-58BC-476E-A8ED-945A547BE3D3}" srcOrd="0" destOrd="0" presId="urn:microsoft.com/office/officeart/2005/8/layout/orgChart1"/>
    <dgm:cxn modelId="{BEC77B35-28E0-4742-9731-4CED8B56C44E}" type="presOf" srcId="{C52DCFFC-EFD9-4AEC-A0D6-7505B8DE3F8A}" destId="{C22F8644-4D0B-486F-9AF1-EE62FD78EB78}" srcOrd="0" destOrd="0" presId="urn:microsoft.com/office/officeart/2005/8/layout/orgChart1"/>
    <dgm:cxn modelId="{118CF5F9-ECA2-4BA6-9502-C93543274EF9}" srcId="{92BB36B3-107C-4BFF-BD4A-4CC0903A2E58}" destId="{0F9DB841-BE5C-4D11-B637-C696875EB68B}" srcOrd="3" destOrd="0" parTransId="{8A7B8FE3-A027-4BCF-89AC-518B03522E51}" sibTransId="{4C8E642D-D66C-4D65-87C0-FFA34E216088}"/>
    <dgm:cxn modelId="{64BF970C-5FA7-4050-9BF6-0B7FBFABEABC}" type="presOf" srcId="{A8190208-8118-4EE2-9A48-A70AC5B619EF}" destId="{5CCD66E3-FEF0-4712-991D-271C31D2EC1B}" srcOrd="0" destOrd="0" presId="urn:microsoft.com/office/officeart/2005/8/layout/orgChart1"/>
    <dgm:cxn modelId="{E5EF214A-6447-43B4-A101-C777E5C595BB}" srcId="{1A773335-794A-4DE1-A01B-EDB51B24C3B8}" destId="{92BB36B3-107C-4BFF-BD4A-4CC0903A2E58}" srcOrd="0" destOrd="0" parTransId="{67B91303-1412-493E-9F18-4589F61F8E66}" sibTransId="{27AC92FE-2DE0-4B1B-8F6F-17F104CBD796}"/>
    <dgm:cxn modelId="{BBF82AB9-FE4A-499B-82E7-D950AA870138}" srcId="{92BB36B3-107C-4BFF-BD4A-4CC0903A2E58}" destId="{C52DCFFC-EFD9-4AEC-A0D6-7505B8DE3F8A}" srcOrd="0" destOrd="0" parTransId="{42577CE2-612D-41E3-864C-57504EF4B335}" sibTransId="{B9E2E548-24D2-46F9-9885-4E48F06741CF}"/>
    <dgm:cxn modelId="{01ABE4D1-247A-471E-93D8-46B668AAA01E}" type="presOf" srcId="{42577CE2-612D-41E3-864C-57504EF4B335}" destId="{8A33FDF0-A88E-467E-BE04-158BCDEC8068}" srcOrd="0" destOrd="0" presId="urn:microsoft.com/office/officeart/2005/8/layout/orgChart1"/>
    <dgm:cxn modelId="{98B9E950-3C95-460C-B5EB-74D1770F8BE0}" type="presOf" srcId="{C52DCFFC-EFD9-4AEC-A0D6-7505B8DE3F8A}" destId="{54430F6C-683D-445E-BFAB-2CB15EECAAA5}" srcOrd="1" destOrd="0" presId="urn:microsoft.com/office/officeart/2005/8/layout/orgChart1"/>
    <dgm:cxn modelId="{75D490C0-C346-4185-93D0-0C91868D8833}" type="presOf" srcId="{92BB36B3-107C-4BFF-BD4A-4CC0903A2E58}" destId="{8BD79F0D-788F-4F12-B437-D4DD0E0ED14E}" srcOrd="0" destOrd="0" presId="urn:microsoft.com/office/officeart/2005/8/layout/orgChart1"/>
    <dgm:cxn modelId="{FDE93453-AC68-4105-8401-C4323BEF3EC3}" type="presOf" srcId="{45ACC271-8FE7-4793-ACBB-550B70F7DDF2}" destId="{4AD68C08-72C4-4136-A4CC-E8EB16F6ACB2}" srcOrd="1" destOrd="0" presId="urn:microsoft.com/office/officeart/2005/8/layout/orgChart1"/>
    <dgm:cxn modelId="{482BCEA5-B002-46BD-9028-BA5427B8AB2C}" type="presOf" srcId="{DBBD3B91-92EA-4987-8E97-CFAD6AEA9FF8}" destId="{B8C086D4-1567-445D-B31C-4D1F1EF83BFB}" srcOrd="0" destOrd="0" presId="urn:microsoft.com/office/officeart/2005/8/layout/orgChart1"/>
    <dgm:cxn modelId="{A5BE2E4C-125D-4382-8178-64D358E7FD40}" type="presOf" srcId="{E346AD1F-643D-4660-925C-54D4214E45E8}" destId="{EC05F53F-42F0-477B-A208-B98C8DC1049C}" srcOrd="0" destOrd="0" presId="urn:microsoft.com/office/officeart/2005/8/layout/orgChart1"/>
    <dgm:cxn modelId="{1FC19FBE-C311-4A3F-8E09-F39D3AD0D523}" type="presOf" srcId="{45ACC271-8FE7-4793-ACBB-550B70F7DDF2}" destId="{0D0AAA46-9E2C-41C0-9814-E2BB58E86309}" srcOrd="0" destOrd="0" presId="urn:microsoft.com/office/officeart/2005/8/layout/orgChart1"/>
    <dgm:cxn modelId="{0794BCC1-552C-46AD-9B71-88E6C31222B8}" type="presParOf" srcId="{4E1A3C6B-6717-4970-B595-712B8E369453}" destId="{EE8BC89B-7FCA-4823-BE61-DAC2377976BA}" srcOrd="0" destOrd="0" presId="urn:microsoft.com/office/officeart/2005/8/layout/orgChart1"/>
    <dgm:cxn modelId="{619E638E-EF57-49F1-BAF0-7C5179ACA623}" type="presParOf" srcId="{EE8BC89B-7FCA-4823-BE61-DAC2377976BA}" destId="{91AB00C1-11D9-4087-A636-F1F261B56052}" srcOrd="0" destOrd="0" presId="urn:microsoft.com/office/officeart/2005/8/layout/orgChart1"/>
    <dgm:cxn modelId="{DE49A2FC-0355-4B9A-ACC1-4BBCCF7D890A}" type="presParOf" srcId="{91AB00C1-11D9-4087-A636-F1F261B56052}" destId="{8BD79F0D-788F-4F12-B437-D4DD0E0ED14E}" srcOrd="0" destOrd="0" presId="urn:microsoft.com/office/officeart/2005/8/layout/orgChart1"/>
    <dgm:cxn modelId="{73F355DB-5ED1-42EA-BA50-1E394E1CC661}" type="presParOf" srcId="{91AB00C1-11D9-4087-A636-F1F261B56052}" destId="{78426584-B358-4870-BB12-E6317AEE8ABA}" srcOrd="1" destOrd="0" presId="urn:microsoft.com/office/officeart/2005/8/layout/orgChart1"/>
    <dgm:cxn modelId="{C1774C0E-AB04-4327-8FD6-C7F7062EA704}" type="presParOf" srcId="{EE8BC89B-7FCA-4823-BE61-DAC2377976BA}" destId="{21FB5911-DF98-4ADC-9131-056B15EED757}" srcOrd="1" destOrd="0" presId="urn:microsoft.com/office/officeart/2005/8/layout/orgChart1"/>
    <dgm:cxn modelId="{B6215DAE-7F9A-44A2-83C9-92A3C60312AD}" type="presParOf" srcId="{21FB5911-DF98-4ADC-9131-056B15EED757}" destId="{5CCD66E3-FEF0-4712-991D-271C31D2EC1B}" srcOrd="0" destOrd="0" presId="urn:microsoft.com/office/officeart/2005/8/layout/orgChart1"/>
    <dgm:cxn modelId="{78520ADF-B757-4BE8-A49E-381194DD8E6D}" type="presParOf" srcId="{21FB5911-DF98-4ADC-9131-056B15EED757}" destId="{508567B3-9B2B-4C2B-8F24-12012ADBA13E}" srcOrd="1" destOrd="0" presId="urn:microsoft.com/office/officeart/2005/8/layout/orgChart1"/>
    <dgm:cxn modelId="{D71F7B34-C72C-4F7D-A398-D6872EC76272}" type="presParOf" srcId="{508567B3-9B2B-4C2B-8F24-12012ADBA13E}" destId="{21F3638D-C4D6-4F16-80AF-F4451D13816C}" srcOrd="0" destOrd="0" presId="urn:microsoft.com/office/officeart/2005/8/layout/orgChart1"/>
    <dgm:cxn modelId="{EDB410E9-178B-43A5-9399-A3C3F381EC71}" type="presParOf" srcId="{21F3638D-C4D6-4F16-80AF-F4451D13816C}" destId="{0D0AAA46-9E2C-41C0-9814-E2BB58E86309}" srcOrd="0" destOrd="0" presId="urn:microsoft.com/office/officeart/2005/8/layout/orgChart1"/>
    <dgm:cxn modelId="{D2CBB8B6-1928-45FB-BC22-6252E8C8B6BF}" type="presParOf" srcId="{21F3638D-C4D6-4F16-80AF-F4451D13816C}" destId="{4AD68C08-72C4-4136-A4CC-E8EB16F6ACB2}" srcOrd="1" destOrd="0" presId="urn:microsoft.com/office/officeart/2005/8/layout/orgChart1"/>
    <dgm:cxn modelId="{5F44416B-1ED0-4480-B031-DB5C68F8726B}" type="presParOf" srcId="{508567B3-9B2B-4C2B-8F24-12012ADBA13E}" destId="{1DDD98A8-5217-4003-87B9-E09D5CBC8317}" srcOrd="1" destOrd="0" presId="urn:microsoft.com/office/officeart/2005/8/layout/orgChart1"/>
    <dgm:cxn modelId="{1E3EDDFB-EA73-4D74-8557-F1DFE286BCAC}" type="presParOf" srcId="{508567B3-9B2B-4C2B-8F24-12012ADBA13E}" destId="{61881F92-67A1-44A2-9A3F-197786B8BF02}" srcOrd="2" destOrd="0" presId="urn:microsoft.com/office/officeart/2005/8/layout/orgChart1"/>
    <dgm:cxn modelId="{52BE0246-9C81-4EE7-B4EC-D025BD69E65A}" type="presParOf" srcId="{21FB5911-DF98-4ADC-9131-056B15EED757}" destId="{B8C086D4-1567-445D-B31C-4D1F1EF83BFB}" srcOrd="2" destOrd="0" presId="urn:microsoft.com/office/officeart/2005/8/layout/orgChart1"/>
    <dgm:cxn modelId="{7DD8FBFA-98FD-4D0F-96D2-DDF2A2F29707}" type="presParOf" srcId="{21FB5911-DF98-4ADC-9131-056B15EED757}" destId="{6D8211E2-AEB7-4EF0-B4F3-3EF402331CE4}" srcOrd="3" destOrd="0" presId="urn:microsoft.com/office/officeart/2005/8/layout/orgChart1"/>
    <dgm:cxn modelId="{EE7E0B3F-583A-4625-B644-78DEB465DDCA}" type="presParOf" srcId="{6D8211E2-AEB7-4EF0-B4F3-3EF402331CE4}" destId="{6338C91B-B331-46E4-8A48-BC1DE9D8C23F}" srcOrd="0" destOrd="0" presId="urn:microsoft.com/office/officeart/2005/8/layout/orgChart1"/>
    <dgm:cxn modelId="{18FEED6C-5B0B-4BB7-9D41-F8D58627B20F}" type="presParOf" srcId="{6338C91B-B331-46E4-8A48-BC1DE9D8C23F}" destId="{EC05F53F-42F0-477B-A208-B98C8DC1049C}" srcOrd="0" destOrd="0" presId="urn:microsoft.com/office/officeart/2005/8/layout/orgChart1"/>
    <dgm:cxn modelId="{0079E7F5-2EE7-459E-9471-E162E9C96E87}" type="presParOf" srcId="{6338C91B-B331-46E4-8A48-BC1DE9D8C23F}" destId="{A69755D1-1DCC-415B-A573-A00CFB35F2D5}" srcOrd="1" destOrd="0" presId="urn:microsoft.com/office/officeart/2005/8/layout/orgChart1"/>
    <dgm:cxn modelId="{0F1B8D15-D8AD-4AC4-8E31-1D80C0341AC0}" type="presParOf" srcId="{6D8211E2-AEB7-4EF0-B4F3-3EF402331CE4}" destId="{30E41B7B-39E4-4B77-BFA5-E8D20E880E8E}" srcOrd="1" destOrd="0" presId="urn:microsoft.com/office/officeart/2005/8/layout/orgChart1"/>
    <dgm:cxn modelId="{7137CB3D-91BE-4D4E-B838-2F263D2426D4}" type="presParOf" srcId="{6D8211E2-AEB7-4EF0-B4F3-3EF402331CE4}" destId="{3A106B29-D1C7-4049-AA37-63551804B601}" srcOrd="2" destOrd="0" presId="urn:microsoft.com/office/officeart/2005/8/layout/orgChart1"/>
    <dgm:cxn modelId="{7FA3F608-8D73-406F-B816-77AD1260D750}" type="presParOf" srcId="{21FB5911-DF98-4ADC-9131-056B15EED757}" destId="{C3504615-58BC-476E-A8ED-945A547BE3D3}" srcOrd="4" destOrd="0" presId="urn:microsoft.com/office/officeart/2005/8/layout/orgChart1"/>
    <dgm:cxn modelId="{DB767EC1-87A7-402F-BF8E-DE17B72309E0}" type="presParOf" srcId="{21FB5911-DF98-4ADC-9131-056B15EED757}" destId="{BD04307B-B1CD-4646-81C3-D17A09357B45}" srcOrd="5" destOrd="0" presId="urn:microsoft.com/office/officeart/2005/8/layout/orgChart1"/>
    <dgm:cxn modelId="{EEFEF843-A841-418A-8BE0-947576568B08}" type="presParOf" srcId="{BD04307B-B1CD-4646-81C3-D17A09357B45}" destId="{EC97210E-FBF0-4FF2-A12E-B9BAC3DBB010}" srcOrd="0" destOrd="0" presId="urn:microsoft.com/office/officeart/2005/8/layout/orgChart1"/>
    <dgm:cxn modelId="{1CA78D1F-2C5D-411A-A687-D3CB41771CF7}" type="presParOf" srcId="{EC97210E-FBF0-4FF2-A12E-B9BAC3DBB010}" destId="{9689438F-4211-4644-9EEF-BE2B64D771FF}" srcOrd="0" destOrd="0" presId="urn:microsoft.com/office/officeart/2005/8/layout/orgChart1"/>
    <dgm:cxn modelId="{CF181C2A-4FA6-472F-9CD2-F4B746610380}" type="presParOf" srcId="{EC97210E-FBF0-4FF2-A12E-B9BAC3DBB010}" destId="{3C7C96AA-F63D-4674-881B-A7B2C8A0884D}" srcOrd="1" destOrd="0" presId="urn:microsoft.com/office/officeart/2005/8/layout/orgChart1"/>
    <dgm:cxn modelId="{5B12D977-675E-4117-9469-DE4AFC13C3B4}" type="presParOf" srcId="{BD04307B-B1CD-4646-81C3-D17A09357B45}" destId="{06C53127-1AE2-48D7-B505-A55500565E7E}" srcOrd="1" destOrd="0" presId="urn:microsoft.com/office/officeart/2005/8/layout/orgChart1"/>
    <dgm:cxn modelId="{7D95FDDD-F280-4FB4-AA08-CF2778354A65}" type="presParOf" srcId="{BD04307B-B1CD-4646-81C3-D17A09357B45}" destId="{3D83D394-A86C-4A33-BA69-0800AEBA15FD}" srcOrd="2" destOrd="0" presId="urn:microsoft.com/office/officeart/2005/8/layout/orgChart1"/>
    <dgm:cxn modelId="{0D6E6CF3-8D0F-4672-A7C8-CD1B6F5716FE}" type="presParOf" srcId="{EE8BC89B-7FCA-4823-BE61-DAC2377976BA}" destId="{9D437B14-561A-4B23-A4D6-C9938569C46A}" srcOrd="2" destOrd="0" presId="urn:microsoft.com/office/officeart/2005/8/layout/orgChart1"/>
    <dgm:cxn modelId="{44EC857A-54F0-428E-B556-510C175AB848}" type="presParOf" srcId="{9D437B14-561A-4B23-A4D6-C9938569C46A}" destId="{8A33FDF0-A88E-467E-BE04-158BCDEC8068}" srcOrd="0" destOrd="0" presId="urn:microsoft.com/office/officeart/2005/8/layout/orgChart1"/>
    <dgm:cxn modelId="{02620882-338C-4347-A7D6-26AB1680248D}" type="presParOf" srcId="{9D437B14-561A-4B23-A4D6-C9938569C46A}" destId="{40594F48-AEEA-4637-8FCC-307AFE64C87C}" srcOrd="1" destOrd="0" presId="urn:microsoft.com/office/officeart/2005/8/layout/orgChart1"/>
    <dgm:cxn modelId="{5B6EF11A-1AC7-496B-867C-F9E2BD0FD915}" type="presParOf" srcId="{40594F48-AEEA-4637-8FCC-307AFE64C87C}" destId="{5F5C1112-04F8-4242-91A4-14905998725A}" srcOrd="0" destOrd="0" presId="urn:microsoft.com/office/officeart/2005/8/layout/orgChart1"/>
    <dgm:cxn modelId="{3E86B2ED-C513-4633-A892-E2B7BFF9F690}" type="presParOf" srcId="{5F5C1112-04F8-4242-91A4-14905998725A}" destId="{C22F8644-4D0B-486F-9AF1-EE62FD78EB78}" srcOrd="0" destOrd="0" presId="urn:microsoft.com/office/officeart/2005/8/layout/orgChart1"/>
    <dgm:cxn modelId="{6F5292FF-1C9A-4F5B-984E-95FADEF29540}" type="presParOf" srcId="{5F5C1112-04F8-4242-91A4-14905998725A}" destId="{54430F6C-683D-445E-BFAB-2CB15EECAAA5}" srcOrd="1" destOrd="0" presId="urn:microsoft.com/office/officeart/2005/8/layout/orgChart1"/>
    <dgm:cxn modelId="{FE1F6B84-9BCB-4553-8C62-B8D62D431F10}" type="presParOf" srcId="{40594F48-AEEA-4637-8FCC-307AFE64C87C}" destId="{89CD95A1-1920-4EA4-B188-77DAFD12DD36}" srcOrd="1" destOrd="0" presId="urn:microsoft.com/office/officeart/2005/8/layout/orgChart1"/>
    <dgm:cxn modelId="{B9A74240-1286-45C3-8098-AA1ECEB56F4E}" type="presParOf" srcId="{40594F48-AEEA-4637-8FCC-307AFE64C87C}" destId="{6C9C603B-3C83-410C-B6BF-553B7AD37BD0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06C7A-61A5-41BB-BF77-6C565FC35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2023-02-06T15:41:00Z</dcterms:created>
  <dcterms:modified xsi:type="dcterms:W3CDTF">2023-02-17T18:28:00Z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1c9d1b4a0b884ef3bcdb1e165be80b54</vt:lpwstr>
  </property>
</Properties>
</file>