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Comprehensive Self-Prompt: Artifact 3 (SB 294 "Know Your Rights") Deep Dive &amp; Gap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EXECUTE THIS PROMPT TO BUILD YOUR WORKPLACE RIGHTS NOTICE COMPLIANCE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MISSION STATEMENT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Search all project knowledge, threads, and artifacts 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Locate and extract the complete **Artifact 3: SB 294 "Know Your Rights" Notice** compliance document (target: 15,000+ words)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Identify and compile ALL associated implementation materials (notice templates, distribution checklists, emergency contact forms, language translations)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Conduct gap analysis against SB 294 requirements (effective January 1, 2025 with February 1, 2026 annual deadline)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Research and generate missing documentation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Deliver a deployment-ready compliance package for web application integration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PHASE 1: KNOWLEDGE EXCAVATION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**Step 1.1 - Primary Artifact Search**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Search project knowledge for: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"Artifact 3" OR "SB 294" OR "Know Your Rights" OR "Workplace Rights Act"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Return: Full document text, word count, last update date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Identify: Current version vs. previous iterations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Cross-reference: Labor Commissioner enforcement bulletins (2025-2026)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**Step 1.2 - Associated Materials Inventory**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Search for all items referencing: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Model "Know Your Rights" notice template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Multi-language notice versions (Spanish/English minimum)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Distribution tracking system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Employee acknowledgment forms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Emergency contact collection form (opt-in)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New hire distribution protocol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Annual distribution calendar (February 1 deadline)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Digital distribution procedures (email/intranet)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Remote worker distribution methods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Posting location requirements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Record retention protocols (SB 513 integration)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Translation vendor requirements (threshold language compliance)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**Step 1.3 - Cross-Reference Mandates**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Search for compliance elements: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SB 294 (workplace rights notice requirements)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Labor Code §§ 2810.5, 2810.8 (notice content requirements)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AB 1003 (reproductive rights workplace protections)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SB 553 (emergency contact integration for violence prevention)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SB 513 (3-year distribution record retention)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DFEH/CRD posting requirements (coordination)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Federal NLRA notice requirements (overlap analysis)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Wage Order industry-specific notices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County/city supplemental notice requirements (LA, SF, etc.)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PHASE 2: GAP ANALYSIS FRAMEWORK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**Critical Compliance Elements Checklist:**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A. NOTICE CONTENT REQUIREMENTS (Labor Code § 2810.5)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[ ] Right to be free from discrimination and harassment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[ ] Right to reasonable accommodation (disability, pregnancy, religious)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[ ] Right to take protected leave (CFRA, FMLA, PDL, sick leave)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[ ] Right to meal and rest breaks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[ ] Right to minimum wage (state + local ordinances)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[ ] Right to workers' compensation coverage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[ ] Right to safe workplace (Cal/OSHA)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[ ] Right to form/join unions (NLRA Section 7)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[ ] Right to access personnel records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[ ] Right to receive itemized wage statements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[ ] Right to timely payment of wages (including final pay)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[ ] Right to report legal violations without retaliation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[ ] Immigration status enforcement limitations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[ ] Labor Commissioner contact information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[ ] Legal Aid Society resources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[ ] Language access rights (interpretation/translation)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[ ] Reproductive health decision-making protections (AB 1003)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 B. DISTRIBUTION REQUIREMENTS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[ ] Annual distribution by February 1 (first year: Feb 1, 2026)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[ ] New hire distribution (within first week of employment)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[ ] Written notice (physical or electronic)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[ ] Employee acknowledgment collection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[ ] Language requirements (English + threshold languages)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[ ] Spanish mandatory for LA Metro (&gt;5% Spanish-speaking workforce)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[ ] Accessible formats (ADA compliance: large print, screen reader compatible)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[ ] Remote worker delivery protocols (email with read receipt)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[ ] Temporary worker coordination (staffing agency responsibility)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[ ] Multi-location distribution tracking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[ ] Posting requirements (breakroom, common areas)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C. EMERGENCY CONTACT COLLECTION (OPTIONAL BUT RECOMMENDED)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[ ] Opt-in emergency contact form (cannot be mandatory)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[ ] Clear purpose statement (workplace violence prevention, emergencies)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[ ] Data privacy protections (limited use, secure storage)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[ ] Contact information fields (name, relationship, phone, alternate)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[ ] Employee consent acknowledgment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[ ] Update procedures (annual review prompts)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[ ] SB 553 integration (violence prevention plan coordination)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[ ] Confidentiality safeguards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[ ] Data retention schedule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[ ] Access control policies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D. ADMINISTRATIVE INFRASTRUCTURE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[ ] Distribution tracking system (date, method, employee confirmation)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[ ] Multi-language notice library (10+ languages for CA)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[ ] Translation vendor relationships (certified translators)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[ ] Digital distribution platform (email, employee portal)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[ ] Acknowledgment collection system (electronic signature)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[ ] 3-year record retention protocol (SB 513 compliance)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[ ] Annual distribution calendar automation (Feb 1 reminders)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[ ] New hire onboarding integration (day 1 requirement)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[ ] Audit trail documentation (Labor Commissioner inspection readiness)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[ ] Non-compliance cure protocol (30-day PAGA cure window)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E. LEGAL DOCUMENTATION SUITE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[ ] Model "Know Your Rights" notice (Labor Commissioner approved language)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[ ] Spanish translation (certified, LA Metro compliant)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[ ] Additional threshold language translations (Chinese, Tagalog, Vietnamese, Korean)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[ ] Employee acknowledgment form (multi-language)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[ ] Emergency contact opt-in form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[ ] Distribution tracking log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[ ] New hire distribution checklist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[ ] Annual distribution certification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[ ] Digital distribution policy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[ ] Translation procurement guidelines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[ ] PAGA cure protocol ($250-$500 per employee penalty exposure)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F. BUSINESS IMPLEMENTATION TOOLS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[ ] Current state assessment (existing notice practices)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[ ] Workforce language analysis (threshold language determination)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[ ] Distribution method decision tree (paper vs. digital)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[ ] Implementation timeline (30-day rapid deployment for Feb 1 deadline)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[ ] Pricing matrix (notice design + translation + distribution system)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[ ] ROI calculator (PAGA penalty avoidance: $250-$500 per employee)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[ ] Annual compliance calendar (recurring February 1 deadline)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[ ] Vendor coordination guide (translation services, printing)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[ ] Multi-location rollout plan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[ ] Remote workforce distribution protocol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PHASE 3: RESEARCH &amp; CONTENT GENERATION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**For Each Identified Gap:**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### Research Protocol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1. **Primary Sources:** SB 294 legislative text, Labor Code §§ 2810.5 &amp; 2810.8, Labor Commissioner model notices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2. **Regulatory Guidance:** DIR FAQs, Labor Commissioner enforcement priorities, DLSE opinion letters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3. **Language Access:** DFEH language assistance thresholds, federal LEP guidance, county-specific requirements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4. **Case Law:** PAGA settlements related to notice violations, wage statement cases (notice overlap)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5. **Best Practices:** Multi-state employer models, digital distribution platforms, translation service standards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### Content Generation Standards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**Legal Accuracy:** Labor Code verbatim requirements, cite all statutory sources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**Plain Language:** 6th-grade readability for employee-facing notices (DIR standard)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**Visual Design:** Clean layout, high contrast, large font (12pt minimum)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**Actionable:** Every right includes "How to Exercise This Right" section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**Multi-Language:** Professional translation (not machine translation), cultural appropriateness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**Modular:** Content chunks for web application deployment and dynamic notice generation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 PHASE 4: WEB APPLICATION CONTENT MAPPING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**Organize content for technical deployment:**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### Notice Generation System Structure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NOTICE_BUILDER module: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Input: Business profile (location, industry, employee count, languages)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Output: Customized "Know Your Rights" notice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Components: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Core rights content (17+ mandatory elements)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Industry-specific additions (Wage Order requirements)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Local jurisdiction overlays (LA, SF, Oakland supplements)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Language selection (auto-detect threshold languages)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Contact information insertion (Labor Commissioner, Legal Aid)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 Accessibility options (large print, screen reader compatible)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PDF generation (print-ready, 8.5x11)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Digital version (HTML, mobile-responsive)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Distribution Tracking System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DISTRIBUTION_RECORDS table: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distribution_id, business_id, employee_id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distribution_date, distribution_method (email/print/portal)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notice_version, language_code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acknowledgment_received (boolean), acknowledgment_date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signature_capture (electronic), IP_address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annual_cycle (2026, 2027, etc.)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new_hire (boolean), emergency_contact_collected (boolean)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EMERGENCY_CONTACTS table: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employee_id, contact_name, relationship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phone_primary, phone_alternate, email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consent_date, last_updated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purpose_acknowledgment (violence_prevention, emergency_notification)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confidentiality_agreement, data_retention_consent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TRANSLATION_LIBRARY table: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notice_version, language_code, translator_certification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effective_date, content_hash (version control)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pdf_url, html_content, plain_text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### API Endpoints Needed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POST /api/sb294/notice/generate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GET /api/sb294/notice/download/{notice_id}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POST /api/sb294/distribution/send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GET /api/sb294/distribution/status/{business_id}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POST /api/sb294/acknowledgment/collect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GET /api/sb294/compliance/report/{business_id}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POST /api/sb294/emergency-contact/opt-in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GET /api/sb294/translation/available-languages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POST /api/sb294/audit/export (Labor Commissioner format)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 PHASE 5: DELIVERABLE PACKAGE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**Final Output Structure:**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### 1. MASTER DOCUMENT (15,000+ words)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**Artifact 3: SB 294 "Know Your Rights" Compliance 2026**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Executive summary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SB 294 legal framework analysis (Labor Code §§ 2810.5, 2810.8)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Complete rights inventory (17+ elements with plain language explanations)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Model notice templates (industry-agnostic + Wage Order specific)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Distribution strategy guide (paper, digital, hybrid)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Language access requirements (threshold language analysis)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Emergency contact collection protocols (opt-in best practices)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Implementation guide (30-day timeline for February 1, 2026 deadline)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Appendices (all forms, translations, distribution logs)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### 2. IMPLEMENTATION TOOLKIT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[ ] Pre-launch assessment (current notice audit)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[ ] Workforce language survey tool (threshold determination)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[ ] Distribution method selection matrix (cost/effectiveness)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[ ] Notice customization worksheet (industry + jurisdiction)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[ ] Translation procurement guide (vendor vetting, certification requirements)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[ ] Employee communication templates (notice rollout announcement)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[ ] New hire orientation integration (day 1 checklist)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[ ] Annual distribution calendar (February 1 automation)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[ ] Record retention system (3-year SB 513 compliance)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### 3. TECHNICAL SPECIFICATIONS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[ ] Dynamic notice generator (JSON-based content system)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[ ] Multi-language content database (10+ languages, version control)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[ ] Distribution tracking dashboard mockup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[ ] Acknowledgment collection interface (electronic signature)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[ ] Emergency contact opt-in portal (mobile-friendly)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[ ] Compliance reporting dashboard (audit readiness metrics)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[ ] Labor Commissioner export function (inspection response)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### 4. NOTICE TEMPLATE LIBRARY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[ ] Core model notice (Labor Commissioner approved language)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[ ] Spanish translation (LA Metro certified)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[ ] Simplified Chinese translation (San Francisco/Bay Area)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[ ] Vietnamese translation (Orange County/San Jose)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[ ] Tagalog translation (healthcare/hospitality sectors)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[ ] Korean translation (LA Koreatown businesses)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[ ] Accessible versions (large print 16pt, screen reader optimized)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[ ] Industry-specific versions (17 Wage Orders + IWC exemptions)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[ ] Multi-jurisdiction overlays (LA + SF + Oakland supplemental requirements)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### 5. LEGAL &amp; REGULATORY COMPLIANCE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[ ] Labor Commissioner inspection response protocol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[ ] PAGA cure protocol (notice violation claims: $250-$500 per employee)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[ ] 3-year record retention system (distribution logs, acknowledgments)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[ ] Translation certification documentation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[ ] Employee access procedures (notice request fulfillment)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[ ] Data privacy compliance (emergency contact storage, CCPA)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[ ] Federal notice coordination (NLRA, FMLA, etc.)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### 6. SALES &amp; MARKETING ASSETS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[ ] Service description (compliance + distribution automation)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[ ] Pricing sheet (notice design + translation + annual distribution)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[ ] ROI calculator (PAGA penalty avoidance: $250-$500 per employee)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[ ] February 1, 2026 deadline urgency messaging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[ ] Client proposal template (turnkey solution)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[ ] Demo script (notice generator + distribution tracking)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[ ] Case study template (multi-location, multi-language deployment)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 PHASE 6: SPECIAL CONSIDERATIONS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**Industry-Specific &amp; Jurisdiction-Specific Customization:**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### Wage Order Overlays (17 Industry Orders)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[ ] Manufacturing (IWC Order 1)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[ ] Personal Services (IWC Order 2) - salons, grooming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[ ] Canned/Preserved Foods (IWC Order 3)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[ ] Professional/Technical/Clerical (IWC Order 4)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[ ] Public Housekeeping (IWC Order 5) - hotels, restaurants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[ ] Laundry/Linen/Dry Cleaning (IWC Order 6)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[ ] Mercantile (IWC Order 7) - retail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[ ] Industries Handling Products After Harvest (IWC Order 8)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[ ] Transportation (IWC Order 9)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[ ] Amusement/Recreation (IWC Order 10)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[ ] Broadcasting (IWC Order 11)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[ ] Motion Picture (IWC Order 12)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[ ] Industries Preparing Agricultural Products (IWC Order 13)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[ ] Agricultural Occupations (IWC Order 14)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[ ] Household Occupations (IWC Order 15)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[ ] Certain On-Site Construction/Drilling/Logging (IWC Order 16)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[ ] Miscellaneous Employees (IWC Order 17)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### Local Jurisdiction Supplements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[ ] Los Angeles City (FCIHO, minimum wage)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[ ] San Francisco (paid sick leave, formula retail, healthcare security)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[ ] Oakland (minimum wage, paid sick leave)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[ ] San Jose (minimum wage, paid sick leave)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[ ] Berkeley, Emeryville, Richmond (local ordinances)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[ ] County-specific requirements (LA County, Santa Clara, etc.)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### Multi-Language Threshold Analysis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[ ] 5% workforce threshold calculation (per Labor Code § 1171)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[ ] Census data integration (local language demographics)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[ ] Employee language preference survey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[ ] Cost-benefit analysis (translation investment vs. penalty exposure)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[ ] Phased translation rollout (Spanish first, then additional languages)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 EXECUTION CHECKLIST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**When you run this prompt, complete these steps in order:**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[ ] **Step 1:** Execute `project_knowledge_search` for "Artifact 3 SB 294 Know Your Rights"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[ ] **Step 2:** Execute `project_knowledge_search` for "workplace rights notice Labor Code 2810"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[ ] **Step 3:** Execute `project_knowledge_search` for "emergency contact distribution acknowledgment"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[ ] **Step 4:** Execute `project_knowledge_search` for "language translation threshold Spanish"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[ ] **Step 5:** Compile inventory of found materials with word counts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[ ] **Step 6:** Generate gap analysis report (what exists vs. what's needed)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[ ] **Step 7:** Use `web_search` for Labor Commissioner model notices (2025-2026)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[ ] **Step 8:** Use `web_search` for local jurisdiction supplemental requirements (LA, SF, Oakland)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[ ] **Step 9:** Use `web_search` for PAGA notice violation settlements (penalty benchmarks)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[ ] **Step 10:** Draft missing content sections (prioritize model notice templates)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[ ] **Step 11:** Cross-reference all content against Labor Code §§ 2810.5 &amp; 2810.8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[ ] **Step 12:** Develop industry-specific notice variations (17 Wage Orders)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[ ] **Step 13:** Create multi-language translation specifications (Spanish + 5 additional)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[ ] **Step 14:** Design distribution tracking system (3-year SB 513 retention)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[ ] **Step 15:** Format final deliverable package (organized by web app integration)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[ ] **Step 16:** Generate implementation timeline for Button Nose Grooming (Spanish translation + February 1, 2026 distribution)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## SUCCESS CRITERIA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✅ **Artifact 3 is 15,000+ words** covering ALL SB 294/Labor Code § 2810.5 requirements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✅ **Zero compliance gaps** identified against 17+ mandatory notice elements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✅ **Complete template library** (core notice + Spanish + 5 additional languages)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✅ **Industry-customized** (17 Wage Order variations + jurisdiction overlays)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✅ **Distribution system designed** (tracking, acknowledgment, 3-year retention)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✅ **February 1, 2026 ready** (urgent implementation timeline for annual deadline)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✅ **Emergency contact integration** (opt-in forms, SB 553 coordination, data privacy)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✅ **Web-ready content** (dynamic notice generator, multi-language database)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✅ **Client-ready deployment** (Button Nose Spanish notice + 50-employee distribution)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✅ **Automated compliance** (annual distribution reminders, new hire triggers)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✅ **PAGA-protected** (cure protocol, penalty avoidance: $250-$500 per employee)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**EXECUTE THIS PROMPT NOW TO BUILD YOUR DEPLOYMENT-READY "KNOW YOUR RIGHTS" NOTICE COMPLIANCE SYSTEM**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 Comprehensive Self-Prompt: Artifact 4 (Workplace Posting Requirements) Deep Dive &amp; Gap Analysis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## EXECUTE THIS PROMPT TO BUILD YOUR COMPREHENSIVE POSTING COMPLIANCE AUDIT SYSTEM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## MISSION STATEMENT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Search all project knowledge, threads, and artifacts to: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1. Locate and extract the complete **Artifact 4: Workplace Posting Requirements** compliance document (target: 15,000+ words)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2. Identify and compile ALL associated implementation materials (posting checklists, location guidelines, audit tools, digital posting protocols)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3. Conduct gap analysis against federal, state, and local posting mandates (2026 compliance landscape)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4. Research and generate missing documentation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5. Deliver a deployment-ready compliance package for web application integration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## PHASE 1: KNOWLEDGE EXCAVATION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**Step 1.1 - Primary Artifact Search**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Search project knowledge for: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"Artifact 4" OR "posting requirements" OR "mandatory posters" OR "workplace notices"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Return: Full document text, word count, last update date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Identify: Current version vs. previous iterations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Cross-reference: DIR/DLSE posting updates (2025-2026)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**Step 1.2 - Associated Materials Inventory**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Search for all items referencing: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Comprehensive posting checklist (federal + state + local)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Industry-specific posting matrices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Location requirements (breakrooms, entrances, pay stations)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Digital posting protocols (remote workers, electronic postings)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Multi-location compliance tools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Posting audit inspection form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Non-compliance penalty exposure analysis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Vendor coordination (poster service providers)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Update notification system (regulatory changes)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Language requirements (bilingual postings)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Size and visibility standards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Posting removal/replacement protocols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**Step 1.3 - Cross-Reference Mandates**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Search for compliance elements: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FEDERAL: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FLSA Minimum Wage (DOL WHD 1088)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FMLA Employee Rights (DOL WHD 1420)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OSHA Job Safety &amp; Health (OSHA 3165)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EEO is the Law (EEOC poster)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Employee Polygraph Protection Act (DOL WHD 1462)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EPPA (if applicable)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USERRA (uniformed services)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NLRA Employee Rights (NLRB)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STATE (CALIFORNIA):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Minimum Wage (DIR MW-2024/2025/2026)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Wage Theft Prevention Act notice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Paid Sick Leave notice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Safety &amp; Health Protection on the Job (Cal/OSHA)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Whistleblower Protections (Labor Code § 1102.5)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California Law Prohibits Workplace Discrimination &amp; Harassment (DFEH/CRD)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Family Care &amp; Medical Leave (CFRA) &amp; Pregnancy Disability Leave (PDL)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Transgender Rights in the Workplace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Your Rights and Obligations as a Pregnant Employee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Notice to Employees re: Unemployment, Disability, Paid Family Leave Insurance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Payday Notice (with pay schedule)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Emergency Phone Numbers poster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Access to Medical and Exposure Records (Cal/OSHA)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Healthy Workplaces, Healthy Families Act (Paid Sick Leave)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Workers' Compensation (multiple postings: benefits, fraud, insurance carrier)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LOCAL (LOS ANGELES METRO):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Los Angeles City Minimum Wage (if &gt;26 employees)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LA Fair Chance Initiative for Hiring (Ban the Box)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LA Paid Sick Leave ordinance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LA Wage Theft ordinance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County-specific postings (LA County, etc.)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INDUSTRY-SPECIFIC: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Licensed premises (alcohol, cannabis)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Healthcare facility requirements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Agricultural operations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Garment manufacturing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Staffing agencies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## PHASE 2: GAP ANALYSIS FRAMEWORK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**Critical Compliance Elements Checklist:**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### A. FEDERAL POSTING REQUIREMENTS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[ ] Fair Labor Standards Act (FLSA) - Minimum Wage poster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[ ] Family and Medical Leave Act (FMLA) - 50+ employees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[ ] OSHA Job Safety &amp; Health Protection poster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[ ] Equal Employment Opportunity (EEO) poster - 15+ employees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[ ] Employee Polygraph Protection Act (EPPA) poster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[ ] USERRA (Uniformed Services Employment and Reemployment Rights)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[ ] NLRA Employee Rights poster (if union or organizing activity)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[ ] Federal Minimum Wage for Contractors (if applicable)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[ ] E-Verify participation poster (if participating)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### B. CALIFORNIA STATE POSTING REQUIREMENTS (MANDATORY)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[ ] Minimum Wage (DIR form MW-2026, updated annually)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[ ] Payday Notice (Labor Code § 207, with specific pay periods)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[ ] Wage Theft Protection Act notice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[ ] Paid Sick Leave notice (Healthy Workplaces, Healthy Families Act)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[ ] Safety and Health Protection on the Job (Cal/OSHA)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[ ] Cal/OSHA - Access to Medical and Exposure Records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[ ] Emergency Response Information (phone numbers, exits)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[ ] California Law Prohibits Workplace Discrimination and Harassment (CRD)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[ ] CFRA/PDL/NPLA Family Care and Medical Leave notice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[ ] Transgender Rights in the Workplace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[ ] Your Rights and Obligations as a Pregnant Employee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[ ] Whistleblower Protections (Labor Code § 1102.5)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[ ] Notice to Employees: UI, DI, PFL Insurance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[ ] Workers' Compensation Benefits notice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[ ] Workers' Compensation Fraud notice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[ ] Workers' Compensation Insurance Carrier information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[ ] No Smoking on Premises (if applicable)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### C. CALIFORNIA STATE POSTING REQUIREMENTS (CONDITIONAL)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[ ] Industrial Welfare Commission (IWC) Wage Order (industry-specific, 1-17)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[ ] Occupational Safety and Health Inspections notice (25+ employees)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[ ] Hazardous Substances information (if applicable)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[ ] Pesticide Safety information (agricultural)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[ ] Bloodborne Pathogens notice (healthcare)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[ ] Forklift Safety poster (if forklifts used)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[ ] Personal Protective Equipment notice (if required)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[ ] Injury and Illness Prevention Program availability notice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### D. LOCAL JURISDICTION POSTINGS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[ ] Los Angeles City Minimum Wage (&gt;26 employees in city limits)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[ ] LA Fair Chance Initiative (Ban the Box)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[ ] LA Paid Sick Leave ordinance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[ ] LA Wage Theft ordinance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[ ] LA Service Worker Retention ordinance (hotels, airports)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[ ] Santa Monica, West Hollywood, Pasadena (if applicable)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[ ] Long Beach minimum wage (if applicable)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[ ] County-specific requirements (LA County unincorporated areas)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### E. POSTING LOCATION &amp; VISIBILITY REQUIREMENTS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[ ] Conspicuous location (all postings)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[ ] Employee access areas (breakrooms, time clocks, entrances)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[ ] Language accessibility (English + Spanish minimum in LA)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[ ] Size requirements (8.5x11 minimum, some posters larger)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[ ] Weatherproof materials (outdoor work areas)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[ ] Protected from damage/removal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[ ] Lighting adequate for reading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[ ] Height accessibility (ADA compliant)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[ ] Multiple locations (large facilities, multi-building sites)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[ ] Mobile worksite protocols (construction, field services)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### F. DIGITAL POSTING REQUIREMENTS (REMOTE WORKERS)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[ ] Electronic posting policy (if remote workforce)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[ ] Intranet/employee portal accessibility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[ ] Email distribution of mandatory postings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[ ] Acknowledgment of receipt (electronic signature)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[ ] Downloadable PDF format (printable)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[ ] Mobile-responsive design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[ ] Screen reader compatibility (ADA)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[ ] Version control (posting updates, effective dates)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[ ] Audit trail (employee access logs)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### G. ADMINISTRATIVE INFRASTRUCTURE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[ ] Posting audit schedule (quarterly minimum)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[ ] Update notification system (DIR, DOL, EEOC changes)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[ ] Multi-location tracking system (centralized inventory)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[ ] Vendor management (poster service subscriptions)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[ ] Replacement poster procurement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[ ] Damage/removal incident response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[ ] Regulatory agency inspection readiness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[ ] Language translation coordination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[ ] New location setup checklist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[ ] Posting photography/documentation (audit evidence)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[ ] Non-compliance remediation protocol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### H. LEGAL DOCUMENTATION SUITE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[ ] Comprehensive posting checklist (federal + state + local)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[ ] Industry-specific posting matrix (17 Wage Orders)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[ ] Location mapping guide (which posters, where)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[ ] Posting audit inspection form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[ ] Non-compliance penalty exposure analysis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[ ] Vendor service agreement template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[ ] Update log (posting changes, effective dates)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[ ] Digital posting policy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[ ] Remote worker posting protocol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[ ] Multi-language posting plan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[ ] Regulatory agency response protocol (OSHA, DIR, EEOC inspections)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### I. BUSINESS IMPLEMENTATION TOOLS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[ ] Current state audit tool (existing posting inventory)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[ ] Gap analysis report generator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[ ] Jurisdiction identifier (federal, state, local requirements)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[ ] Industry classifier (IWC Wage Order determination)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[ ] Posting procurement guide (sources, costs)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[ ] Implementation timeline (7-day rapid deployment)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[ ] Pricing matrix (audit + procurement + installation)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[ ] ROI calculator (penalty avoidance per missing poster)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[ ] Annual maintenance plan (update subscription)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[ ] Multi-location rollout coordination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## PHASE 3: RESEARCH &amp; CONTENT GENERATION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**For Each Identified Gap:**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### Research Protocol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1. **Primary Sources:** DOL WHD publications, DIR/DLSE required postings, Cal/OSHA regulations, EEOC guidance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2. **Regulatory Updates:** 2026 minimum wage changes, new DIR postings, local ordinance amendments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3. **Penalty Research:** PAGA settlements, OSHA citations, DIR enforcement actions (posting violations)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4. **Best Practices:** Multi-state employer compliance programs, digital posting platforms, vendor service reviews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5. **Industry Standards:** SHRM posting compliance guides, CalChamber resources, HR compliance consultancies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### Content Generation Standards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**Legal Accuracy:** Verify all posting requirements against official agency websites (DIR, DOL, EEOC)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**Visual Reference:** Include images/photos of required posters with dimensions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**Comprehensive:** Federal + State + Local + Industry-specific matrix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**Actionable:** Step-by-step posting audit protocol with remediation guidance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**Visual:** Location mapping diagrams (sample facility layouts with posting locations)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**Modular:** Content organized by jurisdiction tier (federal → state → local → industry)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## PHASE 4: WEB APPLICATION CONTENT MAPPING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**Organize content for technical deployment:**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### Posting Compliance Audit System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AUDIT_MODULE structure: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Input: Business profile (location, industry, employee count, facility layout)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Process: Generate customized posting checklist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Output: Compliance gap report + procurement list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Components: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- Jurisdiction analyzer (federal always + state + local determination)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- Industry classifier (IWC Wage Order 1-17 matching)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- Employee threshold triggers (FMLA 50+, EEO 15+, etc.)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- Location mapping tool (facility layout → posting locations)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- Language requirement calculator (workforce demographics)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- Remote worker posting protocol (digital distribution requirements)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- Penalty exposure calculator (per missing/outdated poster)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- Procurement list generator (vendor links, official sources)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### Posting Inventory Database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POSTING_LIBRARY table: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posting_id, posting_name, issuing_agency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jurisdiction_level (federal/state/local)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applicability_criteria (employee_count, industry, location)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language_required (English/Spanish/bilingual)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effective_date, expiration_date (if applicable)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update_frequency (annual, as_changed)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size_requirements, visibility_standards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official_source_url, pdf_file_url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penalty_exposure (per_violation, per_employee, per_day)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BUSINESS_POSTINGS table: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business_id, location_id, posting_id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installation_date, last_verified_date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physical_location (breakroom, entrance, time_clock)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condition_status (good, damaged, missing)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language_version, replacement_needed (boolean)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next_audit_date, responsible_party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AUDIT_HISTORY table: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audit_id, business_id, audit_date, auditor_name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compliant_postings_count, missing_postings_count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outdated_postings_count, damaged_postings_count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penalty_exposure_total, remediation_deadline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completion_date, certification_signature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### API Endpoints Needed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POST /api/postings/audit/initiate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GET /api/postings/requirements/{business_id}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GET /api/postings/library/search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POST /api/postings/inventory/update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GET /api/postings/compliance/report/{business_id}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POST /api/postings/procurement/generate-list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GET /api/postings/updates/recent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POST /api/postings/audit/schedule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GET /api/postings/penalty-exposure/{business_id}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## PHASE 5: DELIVERABLE PACKAGE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**Final Output Structure:**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### 1. MASTER DOCUMENT (15,000+ words)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**Artifact 4: California Workplace Posting Requirements Compliance 2026**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Executive summary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Federal posting requirements (complete inventory)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California state posting requirements (mandatory + conditional)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Local jurisdiction requirements (LA Metro focus)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Industry-specific posting matrices (17 IWC Wage Orders)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Posting location and visibility standards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Digital posting protocols (remote workers)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Multi-language requirements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Audit methodology and inspection protocols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Penalty exposure analysis (per posting violation)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Procurement guide (official sources, vendor services)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Implementation guide (7-day rapid deployment)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Appendices (checklists, location mapping diagrams, penalty schedules)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### 2. IMPLEMENTATION TOOLKIT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[ ] Pre-audit questionnaire (business profile, facility details)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[ ] Comprehensive posting checklist (50+ required postings)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[ ] Industry-specific matrices (organized by IWC Wage Order)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[ ] Location mapping templates (facility layout → posting locations)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[ ] Posting audit inspection form (photo documentation)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[ ] Gap analysis report generator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[ ] Procurement list template (missing/outdated posters)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[ ] Vendor evaluation guide (poster service providers)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[ ] Digital posting policy template (remote workers)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[ ] Multi-language posting plan (workforce demographics → languages)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[ ] Annual maintenance calendar (posting updates, audits)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### 3. TECHNICAL SPECIFICATIONS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[ ] Posting requirements database (filterable by jurisdiction, industry, size)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[ ] Audit workflow engine (initiate → inspect → report → remediate)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[ ] Compliance dashboard mockup (traffic light: compliant/at-risk/non-compliant)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[ ] Photo documentation system (upload, tag, organize by location)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[ ] Procurement integration (vendor APIs, official source links)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[ ] Update notification system (regulatory agency monitoring)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[ ] Mobile audit app mockup (field inspection, real-time reporting)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### 4. VISUAL REFERENCE LIBRARY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[ ] Sample facility layout diagrams (office, retail, warehouse, restaurant)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[ ] Posting location photos (compliant vs. non-compliant examples)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[ ] Size comparison images (8.5x11 vs. 11x17 posters)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[ ] Multi-location posting strategies (chain businesses)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[ ] Outdoor worksite posting solutions (weatherproof, mobile)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[ ] Digital posting interface mockups (intranet, employee portal)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### 5. LEGAL &amp; REGULATORY COMPLIANCE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[ ] Penalty exposure calculator (per missing/outdated poster)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[ ] PAGA risk analysis (posting violations as Labor Code violations)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[ ] OSHA inspection response protocol (posting verification requests)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[ ] DIR/DLSE audit response protocol (documentary evidence)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[ ] Regulatory agency contact directory (poster requests, questions)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[ ] Update monitoring system (DIR, DOL, EEOC, local agencies)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[ ] Remediation timeline templates (cure periods, priority rankings)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### 6. SALES &amp; MARKETING ASSETS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[ ] Service description (comprehensive audit + ongoing maintenance)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[ ] Pricing sheet (initial audit + poster procurement + annual subscription)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[ ] ROI calculator (penalty avoidance: $100-$10,000+ per violation)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[ ] Urgency messaging (2026 minimum wage update, new LA ordinances)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[ ] Client proposal template (turnkey posting compliance)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[ ] Demo script (audit walkthrough + compliance dashboard)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[ ] Case study template (multi-location posting overhaul)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[ ] Competitive analysis (poster service subscriptions vs. consultancy model)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## PHASE 6: SPECIAL CONSIDERATIONS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**Jurisdiction-Specific Deep Dives:**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### Federal Contractors (Additional Requirements)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[ ] E-Verify participation poster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[ ] Federal contractor minimum wage poster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[ ] Affirmative Action/EEO supplement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[ ] Service Contract Act (if applicable)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[ ] Davis-Bacon Act (construction contractors)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### Healthcare Facilities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[ ] Bloodborne Pathogens standard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[ ] Patient rights postings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[ ] Influenza vaccination information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[ ] Tuberculosis prevention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[ ] Sharps injury log availability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### Food Service/Hospitality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[ ] Food handler permits/certificates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[ ] Alcohol service regulations (if licensed)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[ ] LA Hotel Worker Minimum Wage (if applicable)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[ ] Tip pooling regulations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[ ] Health inspection scores (public posting)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### Construction/Outdoor Work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[ ] Weatherproof posting solutions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[ ] Mobile worksite protocols (trailer postings)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[ ] Hazardous materials information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[ ] Heat illness prevention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[ ] Silica exposure regulations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### Staffing Agencies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[ ] Day labor/temporary worker rights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[ ] Multi-employer posting coordination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[ ] Client worksite vs. agency office requirements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[ ] Transportation and meal period notices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## EXECUTION CHECKLIST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**When you run this prompt, complete these steps in order:**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[ ] **Step 1:** Execute `project_knowledge_search` for "Artifact 4 posting requirements mandatory posters"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[ ] **Step 2:** Execute `project_knowledge_search` for "DIR DLSE required postings California"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[ ] **Step 3:** Execute `project_knowledge_search` for "federal DOL OSHA EEOC poster requirements"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[ ] **Step 4:** Execute `project_knowledge_search` for "Los Angeles minimum wage local ordinance posting"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[ ] **Step 5:** Execute `project_knowledge_search` for "IWC Wage Order industry posting"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[ ] **Step 6:** Compile inventory of found materials with word counts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[ ] **Step 7:** Generate gap analysis report (what exists vs. what's needed)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[ ] **Step 8:** Use `web_search` for 2026 DIR minimum wage poster (annual update)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[ ] **Step 9:** Use `web_search` for LA Metro local posting ordinances (2025-2026)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[ ] **Step 10:** Use `web_search` for federal DOL/EEOC poster updates (2025-2026)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[ ] **Step 11:** Use `web_search` for PAGA posting violation settlements (penalty benchmarks)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[ ] **Step 12:** Draft missing content sections (prioritize comprehensive checklist)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[ ] **Step 13:** Cross-reference all requirements against official agency sources (DIR, DOL, EEOC, local)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[ ] **Step 14:** Develop industry-specific matrices (17 IWC Wage Orders + conditional postings)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[ ] **Step 15:** Create location mapping diagrams (sample facility layouts)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[ ] **Step 16:** Design audit workflow system (photo documentation, remediation tracking)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[ ] **Step 17:** Format final deliverable package (organized by web app integration)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[ ] **Step 18:** Generate implementation timeline for Button Nose Grooming (50 employees, LA location, personal services IWC Order 2)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## SUCCESS CRITERIA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✅ **Artifact 4 is 15,000+ words** covering ALL federal, state, and local posting requirements 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✅ **Zero compliance gaps** identified across 50+ mandatory postings 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✅ **Complete checklist** (federal + CA state + LA Metro + industry-specific) 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✅ **Jurisdiction-customized** (automatic filtering by location, industry, employee count) 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✅ **Industry-specific matrices** (17 IWC Wage Orders + conditional postings) 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✅ **Visual reference library** (location diagrams, compliant examples, size standards) 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✅ **Audit system designed** (inspection workflow, photo documentation, remediation tracking) 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✅ **Penalty exposure calculator** (per posting violation, total business risk) 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✅ **Digital posting protocols** (remote worker compliance, electronic distribution) 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✅ **Web-ready content** (posting requirements database, audit workflow engine) 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✅ **Client-ready deployment** (Button Nose 7-day audit + poster procurement) 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✅ **Automated maintenance** (regulatory update monitoring, annual audit scheduling)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**EXECUTE THIS PROMPT NOW TO BUILD YOUR DEPLOYMENT-READY WORKPLACE POSTING COMPLIANCE AUDIT SYSTEM**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# Comprehensive Self-Prompt: Artifact 5 (Stay-or-Pay Agreements - AB 692) Deep Dive &amp; Gap Analysis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## EXECUTE THIS PROMPT TO BUILD YOUR AB 692 COMPLIANCE &amp; CONTRACT AUDIT SYSTEM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## MISSION STATEMENT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Search all project knowledge, threads, and artifacts to: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1. Locate and extract the complete **Artifact 5: Stay-or-Pay Agreements (AB 692)** compliance document (target: 15,000+ words)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2. Identify and compile ALL associated implementation materials (contract audit tools, policy templates, employee communication guides, refund/repayment protocols)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3. Conduct gap analysis against AB 692 requirements (effective January 1, 2024 with ongoing enforcement in 2026)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4. Research and generate missing documentation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5. Deliver a deployment-ready compliance package for web application integration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## PHASE 1: KNOWLEDGE EXCAVATION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**Step 1.1 - Primary Artifact Search**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Search project knowledge for: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"Artifact 5" OR "AB 692" OR "stay-or-pay" OR "training repayment agreements" OR "TRAP"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Return: Full document text, word count, last update date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Identify: Current version vs. previous iterations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Cross-reference: Labor Commissioner enforcement guidance (2024-2026)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**Step 1.2 - Associated Materials Inventory**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Search for all items referencing: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AB 692 prohibited agreement analysis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Training Repayment Agreement Provision (TRAP) definitions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Contract audit checklist (existing employment agreements)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Policy template (compliant training cost agreements)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Employee communication guide (rights under AB 692)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Repayment demand response protocol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Litigation defense strategy (wrongful TRAP enforcement)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Historical agreement remediation plan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New agreement drafting guidelines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Onboarding documentation updates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Employee handbook language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Severance agreement considerations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**Step 1.3 - Cross-Reference Mandates**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Search for compliance elements: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AB 692 (Labor Code § 2804.5) - TRAP prohibitions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Labor Code § 2802 (business expense reimbursement)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Labor Code § 221 (wage deductions)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Labor Code § 400-410 (wage garnishment limitations)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Education Code provisions (license/certification requirements)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PAGA (Labor Code § 2699) - TRAP violations as predicate offenses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Federal Fair Labor Standards Act (FLSA) overlap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Non-compete agreement bans (CA Business &amp; Professions Code § 16600)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Arbitration agreement enforceability (post-AB 692 context)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## PHASE 2: GAP ANALYSIS FRAMEWORK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**Critical Compliance Elements Checklist:**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### A. AB 692 CORE PROHIBITIONS (Labor Code § 2804.5)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[ ] Definition: Training Repayment Agreement Provision (TRAP)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[ ] Prohibition: Cannot require employee to pay employer's costs for training as condition of employment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 [ ] Prohibition: Cannot require employee to pay for general workplace training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[ ] Prohibition: Cannot require repayment for training required by law or employer policy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[ ] Prohibition: Cannot require repayment for training necessary to perform job duties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[ ] Prohibition: Cannot impose financial penalty for termination/resignation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[ ] Prohibition: Cannot require repayment that exceeds actual training costs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[ ] Prohibition: Cannot enforce TRAP through wage deductions, setoffs, or legal actions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[ ] Exception: Legitimate education/tuition reimbursement programs (specific criteria)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[ ] Exception: Signing bonuses with clear repayment terms (not training-based)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[ ] Exception: Relocation assistance programs (if separately negotiated)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### B. PERMISSIBLE TRAINING COST AGREEMENTS (NARROW EXCEPTIONS)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[ ] Voluntary education/tuition reimbursement programs (employee-initiated)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[ ] Advanced degree programs (MBA, law school, etc.) not required for job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[ ] Professional license/certification (CPA, PE, etc.) exceeding job requirements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[ ] Clear written agreement (before training begins)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[ ] Employee has meaningful choice to decline training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[ ] Training costs are actual, documented, and reasonable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[ ] Repayment schedule is proportional to benefit received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[ ] No wage deduction without explicit written authorization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[ ] Repayment limited to post-tax wages (not constructive wage reduction)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[ ] No penalties or interest on repayment amounts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[ ] Severance pay not offset by training repayment demands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### C. CONTRACT AUDIT REQUIREMENTS (EXISTING AGREEMENTS)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[ ] Comprehensive agreement inventory (employment offers, onboarding docs, handbooks)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[ ] TRAP identification checklist (prohibited language patterns)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[ ] Risk classification (high/medium/low enforceability exposure)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 [ ] Employee population analysis (who signed TRAPs, when)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 [ ] Active enforcement tracking (recent repayment demands)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 [ ] Pending litigation review (TRAP-related claims)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[ ] Severance negotiation impact (TRAP release language)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[ ] Multi-state operations analysis (CA employees vs. out-of-state)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### D. PROHIBITED LANGUAGE PATTERNS (RED FLAGS)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[ ] "Employee agrees to reimburse training costs if employment ends within [X] years"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[ ] "Early termination requires repayment of $[X] training investment"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[ ] "Training costs will be deducted from final paycheck"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[ ] "Employee liable for [percentage] of training costs based on tenure"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[ ] "Breach of minimum service period triggers liquidated damages"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 [ ] "Employer may recoup training expenses through legal action"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- [ ] "Signing bonus contingent on [X] months employment" (if training-based)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 [ ] "Relocation costs must be repaid if employee quits within [X] years" (if training-bundled)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### E. COMPLIANT ALTERNATIVE STRUCTURES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[ ] Signing bonuses (lump sum, not training-contingent, clear repayment terms)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[ ] Retention bonuses (performance-based, future-focused)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[ ] Profit-sharing/equity vesting schedules (not training-tied)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[ ] Relocation assistance (separate agreement, reasonable repayment window)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[ ] Tuition reimbursement (voluntary, employee-initiated, exceeds job requirements)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 [ ] Professional development stipends (no repayment, taxable benefit)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- [ ] Deferred compensation plans (401(k), pension vesting)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[ ] Performance bonuses (achievement-based, prospective)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### F. ADMINISTRATIVE INFRASTRUCTURE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 [ ] Contract audit workflow (existing agreement review)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 [ ] Template library (compliant employment agreements, policies)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 [ ] Employee communication protocol (AB 692 rights notification)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 [ ] Repayment demand response system (cease enforcement, refund process)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 [ ] Historical repayment tracking (identify refund obligations)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 [ ] Legal consultation trigger (PAGA threat letters, litigation)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 [ ] Multi-location policy harmonization (interstate operations)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 [ ] Onboarding documentation update (remove TRAP language)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 [ ] Employee handbook revision (training cost policy)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 [ ] Manager training (AB 692 compliance, no verbal TRAP enforcement)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### G. LEGAL DOCUMENTATION SUITE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[ ] AB 692 compliance policy statement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[ ] Contract audit checklist (TRAP identification tool)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[ ] Risk assessment report template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[ ] Employee notification letter (AB 692 rights)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[ ] Historical repayment refund protocol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 [ ] Cease enforcement letter (to employees with active demands)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[ ] Severance agreement template (TRAP-free, release language)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- [ ] Employment offer letter template (compliant, no TRAPs)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 [ ] Tuition reimbursement policy (voluntary, exception-compliant)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[ ] Signing bonus agreement (non-training, clear repayment terms)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 [ ] Employee handbook policy (training costs, AB 692 notice)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 [ ] PAGA response protocol (TRAP allegations)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[ ] Litigation defense strategy (wrongful TRAP enforcement claims)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### H. BUSINESS IMPLEMENTATION TOOLS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[ ] Current state audit questionnaire (existing TRAP exposure)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[ ] Contract inventory template (agreements by type, signing date)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[ ] Employee impact analysis (who signed TRAPs, repayment status)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[ ] Risk exposure calculator (PAGA penalties, refund obligations, litigation costs)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[ ] Remediation timeline (immediate cease enforcement → refunds → policy updates)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 [ ] Pricing matrix (audit + policy revision + employee communication)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 [ ] ROI calculator (PAGA avoidance: $100-$200 per employee per violation + attorneys' fees)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 [ ] Manager training curriculum (AB 692 compliance, avoid verbal agreements)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[ ] Severance negotiation guide (TRAP-free releases)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 [ ] Multi-location rollout plan (prioritize CA employees, coordinate other states)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## PHASE 3: RESEARCH &amp; CONTENT GENERATION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**For Each Identified Gap:**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### Research Protocol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1. **Primary Sources:** AB 692 legislative text, Labor Code § 2804.5, Labor Commissioner FAQs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2. **Case Law:** Early AB 692 enforcement actions, PAGA settlements (TRAP allegations), wage deduction disputes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3. **Administrative Guidance:** DIR opinions, DLSE enforcement priorities, class action trends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4. **Comparative Analysis:** Non-compete bans (similar employer overreach), wage deduction restrictions, tuition reimbursement best practices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5. **Industry Impact:** Tech sector (common TRAPs), healthcare (licensing/certification), finance (securities licenses), aviation (pilot training)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### Content Generation Standards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**Legal Accuracy:** Labor Code precision, cite all statutory sources and exceptions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**Risk-Focused:** Emphasize PAGA exposure, litigation costs, refund obligations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**Practical:** Provide compliant alternatives (signing bonuses, retention incentives)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**Actionable:** Step-by-step audit protocol, immediate cease enforcement steps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**Defensive:** Litigation response strategy, PAGA cure protocol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**Modular:** Content organized by compliance phase (audit → remediate → prevent)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## PHASE 4: WEB APPLICATION CONTENT MAPPING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**Organize content for technical deployment:**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### Contract Audit &amp; Risk Assessment System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AUDIT_MODULE structure: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Input: Employment agreements (PDFs, Word docs, handbook text)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Process: NLP-based TRAP identification + human review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Output: Risk assessment report + remediation action plan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Components: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- Document upload/OCR processing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- Prohibited language pattern matching (ML-assisted)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- Risk classification algorithm (high/medium/low)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- Employee population impact analysis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- Repayment demand tracking (active enforcement)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- PAGA penalty exposure calculator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- Refund obligation estimator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- Remediation timeline generator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- Compliant template recommendations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### AB 692 Compliance Database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AGREEMENTS_AUDIT table: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- agreement_id, business_id, document_type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upload_date, review_status, risk_classification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trap_identified (boolean), prohibited_language_excerpts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employee_count_affected, active_repayment_demands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paga_exposure_estimate, refund_obligation_estimate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 remediation_actions_recommended, priority_level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EMPLOYEE_TRAP_STATUS table: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- employee_id, agreement_id, signing_date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- trap_language_applied (boolean), repayment_demanded (boolean)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 repayment_amount_demanded, repayment_amount_paid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 refund_owed (boolean), refund_amount, refund_issued_date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 ab692_notice_sent (boolean), notice_date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POLICY_LIBRARY table: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- policy_id, policy_name, compliance_status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- document_type (offer_letter, handbook, tuition_reimbursement)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- trap_free (boolean), last_updated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- legal_review_date, approved_by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- template_url (compliant versions)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### API Endpoints Needed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POST /api/ab692/audit/upload-agreement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GET /api/ab692/audit/status/{business_id}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POST /api/ab692/risk/assess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GET /api/ab692/exposure/calculate/{business_id}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POST /api/ab692/employee/notify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GET /api/ab692/refund/obligations/{business_id}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POST /api/ab692/policy/update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GET /api/ab692/compliance/dashboard/{business_id}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POST /api/ab692/paga/cure-protocol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GET /api/ab692/templates/compliant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## PHASE 5: DELIVERABLE PACKAGE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**Final Output Structure:**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### 1. MASTER DOCUMENT (15,000+ words)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**Artifact 5: AB 692 Stay-or-Pay Agreement Compliance 2026**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- Executive summary (AB 692 impact, urgency)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- AB 692 legal framework analysis (Labor Code § 2804.5)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- TRAP definitions and prohibited practices (with examples)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- Narrow exceptions (tuition reimbursement, signing bonuses)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- Contract audit methodology (identify TRAPs in existing agreements)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- Risk assessment framework (PAGA exposure, refund obligations, litigation)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- Remediation protocols (cease enforcement, employee notification, refunds)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- Compliant alternative structures (retention incentives, signing bonuses)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- Policy revision guide (employment agreements, handbooks, severance)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- Implementation guide (30-day rapid remediation timeline)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- Appendices (audit checklists, template agreements, employee notices, PAGA cure protocol)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### 2. IMPLEMENTATION TOOLKIT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- [ ] Pre-audit questionnaire (current agreement inventory)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- [ ] Contract audit checklist (TRAP identification, 50+ red-flag phrases)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- [ ] Risk classification matrix (high/medium/low exposure)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- [ ] Employee impact analysis tool (who signed TRAPs, repayment status)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 [ ] Repayment demand tracking log (active enforcement, amounts)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 [ ] PAGA exposure calculator (per employee, total business risk)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[ ] Refund obligation estimator (historical repayments to reverse)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[ ] Employee notification letter template (AB 692 rights)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- [ ] Cease enforcement letter template (active repayment demands)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- [ ] Refund issuance protocol (calculation, timing, tax implications)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 [ ] Policy revision guide (line-by-line TRAP removal)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 [ ] Manager training curriculum (AB 692 compliance, avoid verbal TRAPs)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- [ ] Severance negotiation guide (TRAP-free release language)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### 3. TECHNICAL SPECIFICATIONS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 [ ] Document upload/OCR processing (PDF, Word, images)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 [ ] NLP-based TRAP detection (ML model trained on prohibited language)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[ ] Risk assessment algorithm (severity scoring, employee impact)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[ ] Compliance dashboard mockup (audit status, remediation progress)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[ ] Employee notification system (bulk email, acknowledgment tracking)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[ ] Refund tracking system (obligations, issuances, confirmations)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- [ ] Template library integration (compliant agreements, policies)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- [ ] PAGA cure protocol workflow (threat letter response)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### 4. COMPLIANT TEMPLATE LIBRARY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[ ] Employment offer letter (TRAP-free, AB 692 compliant)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 [ ] Signing bonus agreement (non-training, clear repayment terms)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 [ ] Relocation assistance agreement (separate from training, reasonable)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 [ ] Tuition reimbursement policy (voluntary, employee-initiated, exception-compliant)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 [ ] Employee handbook section (training costs, AB 692 notice)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- [ ] Severance agreement template (TRAP-free, release language)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- [ ] Onboarding checklist (TRAP-free documentation)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- [ ] Retention bonus plan (performance-based, prospective)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### 5. LEGAL &amp; REGULATORY COMPLIANCE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 [ ] PAGA response protocol (TRAP allegations, cure procedures)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- [ ] Historical repayment refund calculation guide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- [ ] Litigation defense strategy (wrongful TRAP enforcement claims)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- [ ] Severance negotiation considerations (TRAP release, no setoffs)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- [ ] Multi-state operations analysis (CA vs. non-CA employees)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 [ ] Labor Commissioner inspection response (agreement production, compliance evidence)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- [ ] Class action risk assessment (systemic TRAP enforcement patterns)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- [ ] Attorneys' fees exposure analysis (PAGA 25% allocation)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### 6. SALES &amp; MARKETING ASSETS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 [ ] Service description (comprehensive audit + remediation + policy overhaul)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 [ ] Pricing sheet (audit + employee notification + refunds + policy updates)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- [ ] ROI calculator (PAGA avoidance: $100-$200 per employee + attorneys' fees + litigation costs)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- [ ] Urgency messaging (active enforcement, class action trends, refund obligations)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- [ ] Client proposal template (turnkey AB 692 compliance)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- [ ] Demo script (contract audit demo, risk assessment walkthrough)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 [ ] Case study template (tech company TRAP remediation, healthcare licensing agreements)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- [ ] Industry-specific marketing (tech, healthcare, finance, aviation)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## PHASE 6: INDUSTRY-SPECIFIC CONSIDERATIONS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**High-Risk Sectors Requiring Customized Guidance:**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### Technology/Software Industry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 [ ] Common TRAP patterns (coding bootcamp reimbursement, certification training)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- [ ] Equity vesting vs. TRAP analysis (not training-based, generally compliant)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- [ ] Signing bonuses (common, ensure not training-contingent)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- [ ] Stock option acceleration clauses (performance-based, not training-tied)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- [ ] Non-compete bans (separate issue, coordinate compliance)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### Healthcare Industry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- [ ] Licensing/certification requirements (RN, CNA, pharmacy tech)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- [ ] Employer-sponsored license training (often required for job, likely prohibited TRAP)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- [ ] Continuing education (CME/CEU) - if required by law/employer, cannot require repayment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- [ ] Advanced practice certifications (NP, PA) - exceeds basic job, possible exception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- [ ] Shift differential bonuses (ensure not training-contingent)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### Financial Services Industry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- [ ] Securities licenses (Series 7, 63, 65) - often required for job, prohibited TRAP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- [ ] CFP/CFA certifications - exceeds basic requirements, possible exception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- [ ] Compliance training (mandated by regulators, prohibited TRAP)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- [ ] Signing bonuses (common in recruiting, ensure not training-based)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- [ ] Forgivable loans (analyze if training-contingent, likely prohibited)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### Aviation Industry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- [ ] Pilot training programs (type ratings, simulator time) - high TRAP risk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- [ ] FAA-required certifications (ATP, medical exams) - if employer-mandated, prohibited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- [ ] Mechanics/technician training (A&amp;P licenses) - often required, prohibited TRAP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- [ ] Multi-year service commitments (common, but likely unenforceable under AB 692)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- [ ] Relocation assistance (flight crew bases) - ensure separate from training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### Hospitality/Food Service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- [ ] Alcohol service training (required in CA, prohibited TRAP)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- [ ] Food handler certifications (required by law, prohibited TRAP)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 [ ] Sommelier/mixology advanced training (exceeds job, possible exception if voluntary)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 [ ] Management training programs (general workplace training, prohibited TRAP)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## PHASE 7: REMEDIATION PROTOCOLS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**Immediate Action Steps (0-30 Days):**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### Phase 1: Cease Enforcement (Days 1-7)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- [ ] Identify all active repayment demands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- [ ] Issue cease enforcement letters to affected employees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- [ ] Suspend all wage deductions related to training repayment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- [ ] Halt legal actions (lawsuits, collection agencies)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- [ ] Brief management/HR (no verbal TRAP enforcement)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### Phase 2: Employee Notification (Days 8-14)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- [ ] Draft AB 692 rights notification letter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- [ ] Identify all employees who signed TRAPs (historical + current)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- [ ] Bulk email notification + physical mail (high-risk employees)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- [ ] Provide refund request instructions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- [ ] Offer legal consultation (demonstrate good faith)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### Phase 3: Refund Processing (Days 15-30)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- [ ] Calculate refund obligations (historical repayments)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- [ ] Tax consultation (gross-up for tax withholding)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 [ ] Issue refund checks (expedited processing)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- [ ] Document refund issuance (proof of compliance)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- [ ] Update employee records (TRAP status resolved)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### Phase 4: Policy Overhaul (Days 15-30, parallel track)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- [ ] Audit all existing employment agreements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- [ ] Remove TRAP language from offer letters, handbooks, onboarding docs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- [ ] Draft compliant alternatives (signing bonuses, retention incentives)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- [ ] Legal review of revised policies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- [ ] Implement new agreements (prospective employees)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### Phase 5: Training &amp; Monitoring (Days 30+)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- [ ] Manager training (AB 692 compliance, avoid verbal TRAPs)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- [ ] Quarterly audit protocol (new agreements, severance negotiations)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- [ ] Severance review process (ensure TRAP-free releases)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- [ ] Ongoing monitoring (PAGA threat letters, class action trends)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## EXECUTION CHECKLIST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**When you run this prompt, complete these steps in order:**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- [ ] **Step 1:** Execute `project_knowledge_search` for "Artifact 5 AB 692 stay-or-pay training repayment"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- [ ] **Step 2:** Execute `project_knowledge_search` for "TRAP Labor Code 2804.5 prohibited agreements"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- [ ] **Step 3:** Execute `project_knowledge_search` for "employment agreement training costs repayment"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- [ ] **Step 4:** Execute `project_knowledge_search` for "tuition reimbursement signing bonus policy"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- [ ] **Step 5:** Compile inventory of found materials with word counts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- [ ] **Step 6:** Generate gap analysis report (what exists vs. what's needed)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- [ ] **Step 7:** Use `web_search` for AB 692 enforcement actions (2024-2026)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- [ ] **Step 8:** Use `web_search` for PAGA settlements involving TRAP allegations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- [ ] **Step 9:** Use `web_search` for industry-specific TRAP patterns (tech, healthcare, finance, aviation)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- [ ] **Step 10:** Use `web_search` for Labor Commissioner guidance on AB 692 exceptions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- [ ] **Step 11:** Draft missing content sections (prioritize contract audit checklist, risk assessment)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- [ ] **Step 12:** Cross-reference all content against Labor Code § 2804.5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- [ ] **Step 13:** Develop industry-specific TRAP identification guides (5+ high-risk sectors)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- [ ] **Step 14:** Create compliant alternative structures (signing bonuses, retention plans)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- [ ] **Step 15:** Design refund calculation protocols (historical repayment reversal)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- [ ] **Step 16:** Format final deliverable package (organized by web app integration)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- [ ] **Step 17:** Generate implementation timeline for Button Nose Grooming (audit existing agreements, identify any TRAPs, 30-day remediation)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## SUCCESS CRITERIA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✅ **Artifact 5 is 15,000+ words** covering ALL AB 692/Labor Code § 2804.5 requirements  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✅ **Zero compliance gaps** identified against TRAP prohibitions and narrow exceptions  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✅ **Complete audit toolkit** (contract review checklist, TRAP identification, risk assessment)  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✅ **Industry-customized** (5+ high-risk sector guides: tech, healthcare, finance, aviation, hospitality) 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✅ **Remediation protocols** (cease enforcement, employee notification, refund processing, policy overhaul)  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✅ **Compliant alternatives** (signing bonuses, retention incentives, tuition reimbursement templates)  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✅ **PAGA-protected** (cure protocol, penalty avoidance: $100-$200 per employee + attorneys' fees)  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✅ **Web-ready content** (document upload/audit system, NLP-based TRAP detection, risk calculator)  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✅ **Client-ready deployment** (Button Nose 30-day audit + remediation if TRAPs identified)  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✅ **Automated monitoring** (new agreement reviews, severance checks, ongoing compliance) 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✅ **Refund system designed** (historical repayment tracking, calculation, tax implications, issuance)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**EXECUTE THIS PROMPT NOW TO BUILD YOUR DEPLOYMENT-READY AB 692 COMPLIANCE &amp; CONTRACT AUDIT SYSTEM**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