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17C4" w14:textId="77777777" w:rsidR="00856C67" w:rsidRDefault="00815DA4">
      <w:pPr>
        <w:spacing w:before="2880" w:after="720"/>
        <w:jc w:val="center"/>
      </w:pPr>
      <w:r>
        <w:rPr>
          <w:b/>
          <w:bCs/>
          <w:color w:val="1F4E78"/>
          <w:sz w:val="48"/>
          <w:szCs w:val="48"/>
        </w:rPr>
        <w:t>HR FILE AUDIT CHECKLIST</w:t>
      </w:r>
    </w:p>
    <w:p w14:paraId="6684777E" w14:textId="77777777" w:rsidR="00856C67" w:rsidRDefault="00815DA4">
      <w:pPr>
        <w:spacing w:after="360"/>
        <w:jc w:val="center"/>
      </w:pPr>
      <w:r>
        <w:rPr>
          <w:color w:val="305496"/>
          <w:sz w:val="32"/>
          <w:szCs w:val="32"/>
        </w:rPr>
        <w:t>Pasadena, California</w:t>
      </w:r>
    </w:p>
    <w:p w14:paraId="02E90CF2" w14:textId="77777777" w:rsidR="00856C67" w:rsidRDefault="00815DA4">
      <w:pPr>
        <w:spacing w:after="1440"/>
        <w:jc w:val="center"/>
      </w:pPr>
      <w:r>
        <w:rPr>
          <w:i/>
          <w:iCs/>
          <w:sz w:val="28"/>
          <w:szCs w:val="28"/>
        </w:rPr>
        <w:t>2026 Compliance Edition</w:t>
      </w:r>
    </w:p>
    <w:p w14:paraId="41A2502B" w14:textId="77777777" w:rsidR="00856C67" w:rsidRDefault="00815DA4">
      <w:pPr>
        <w:spacing w:before="720" w:after="240"/>
        <w:jc w:val="center"/>
      </w:pPr>
      <w:r>
        <w:rPr>
          <w:b/>
          <w:bCs/>
          <w:sz w:val="24"/>
          <w:szCs w:val="24"/>
        </w:rPr>
        <w:t>Comprehensive Personnel Records Audit</w:t>
      </w:r>
    </w:p>
    <w:p w14:paraId="0AEA5A91" w14:textId="77777777" w:rsidR="00856C67" w:rsidRDefault="00815DA4">
      <w:pPr>
        <w:jc w:val="center"/>
      </w:pPr>
      <w:r>
        <w:t>All Six Legally-Separated Containers</w:t>
      </w:r>
    </w:p>
    <w:p w14:paraId="5BA12818" w14:textId="77777777" w:rsidR="00856C67" w:rsidRDefault="00815DA4">
      <w:pPr>
        <w:spacing w:before="240"/>
        <w:jc w:val="center"/>
      </w:pPr>
      <w:r>
        <w:rPr>
          <w:sz w:val="20"/>
          <w:szCs w:val="20"/>
        </w:rPr>
        <w:t>• Personnel Jacket  • Medical File  • I-9 File</w:t>
      </w:r>
    </w:p>
    <w:p w14:paraId="508BFC21" w14:textId="77777777" w:rsidR="00856C67" w:rsidRDefault="00815DA4">
      <w:pPr>
        <w:jc w:val="center"/>
      </w:pPr>
      <w:r>
        <w:rPr>
          <w:sz w:val="20"/>
          <w:szCs w:val="20"/>
        </w:rPr>
        <w:t>• Training File  • Demographics/Compliance  • Litigation/Investigations</w:t>
      </w:r>
    </w:p>
    <w:p w14:paraId="25546EE8" w14:textId="77777777" w:rsidR="00856C67" w:rsidRDefault="00815DA4">
      <w:pPr>
        <w:spacing w:before="960"/>
        <w:jc w:val="center"/>
      </w:pPr>
      <w:proofErr w:type="spellStart"/>
      <w:r>
        <w:rPr>
          <w:b/>
          <w:bCs/>
          <w:sz w:val="26"/>
          <w:szCs w:val="26"/>
        </w:rPr>
        <w:t>Sapphos</w:t>
      </w:r>
      <w:proofErr w:type="spellEnd"/>
      <w:r>
        <w:rPr>
          <w:b/>
          <w:bCs/>
          <w:sz w:val="26"/>
          <w:szCs w:val="26"/>
        </w:rPr>
        <w:t xml:space="preserve"> Environmental Inc.</w:t>
      </w:r>
    </w:p>
    <w:p w14:paraId="332F89DB" w14:textId="77777777" w:rsidR="00856C67" w:rsidRDefault="00815DA4">
      <w:pPr>
        <w:jc w:val="center"/>
      </w:pPr>
      <w:r>
        <w:rPr>
          <w:i/>
          <w:iCs/>
        </w:rPr>
        <w:t>~50 Employees</w:t>
      </w:r>
    </w:p>
    <w:p w14:paraId="41C86CA7" w14:textId="77777777" w:rsidR="00856C67" w:rsidRDefault="00815DA4">
      <w:pPr>
        <w:jc w:val="center"/>
      </w:pPr>
      <w:r>
        <w:rPr>
          <w:sz w:val="24"/>
          <w:szCs w:val="24"/>
        </w:rPr>
        <w:t>January 2026</w:t>
      </w:r>
    </w:p>
    <w:p w14:paraId="40FD1131" w14:textId="77777777" w:rsidR="00856C67" w:rsidRDefault="00815DA4">
      <w:r>
        <w:br w:type="page"/>
      </w:r>
    </w:p>
    <w:p w14:paraId="47896C6D" w14:textId="77777777" w:rsidR="00856C67" w:rsidRDefault="00815DA4">
      <w:pPr>
        <w:pStyle w:val="Heading1"/>
      </w:pPr>
      <w:r>
        <w:t>Employer Size Quick Reference</w:t>
      </w:r>
    </w:p>
    <w:p w14:paraId="7E117373" w14:textId="77777777" w:rsidR="00856C67" w:rsidRDefault="00815DA4">
      <w:pPr>
        <w:spacing w:before="240" w:after="360"/>
      </w:pPr>
      <w:proofErr w:type="spellStart"/>
      <w:r>
        <w:rPr>
          <w:b/>
          <w:bCs/>
        </w:rPr>
        <w:t>Sapphos</w:t>
      </w:r>
      <w:proofErr w:type="spellEnd"/>
      <w:r>
        <w:rPr>
          <w:b/>
          <w:bCs/>
        </w:rPr>
        <w:t xml:space="preserve"> Environmental has approximately 50 employees. This triggers the following compliance requirements: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6947"/>
      </w:tblGrid>
      <w:tr w:rsidR="00856C67" w14:paraId="16AC3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0549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70B85" w14:textId="77777777" w:rsidR="00856C67" w:rsidRDefault="00815DA4">
            <w:r>
              <w:rPr>
                <w:b/>
                <w:bCs/>
                <w:color w:val="FFFFFF"/>
              </w:rPr>
              <w:t>Employee Threshold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0549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1DA31" w14:textId="77777777" w:rsidR="00856C67" w:rsidRDefault="00815DA4">
            <w:r>
              <w:rPr>
                <w:b/>
                <w:bCs/>
                <w:color w:val="FFFFFF"/>
              </w:rPr>
              <w:t>Compliance Requirement</w:t>
            </w:r>
          </w:p>
        </w:tc>
      </w:tr>
      <w:tr w:rsidR="00856C67" w14:paraId="6819E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4A6361" w14:textId="77777777" w:rsidR="00856C67" w:rsidRDefault="00815DA4">
            <w:r>
              <w:rPr>
                <w:b/>
                <w:bCs/>
                <w:sz w:val="20"/>
                <w:szCs w:val="20"/>
              </w:rPr>
              <w:t>1+ Employees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35CC7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Form I-9, ADA, FLSA, FMLA/CFRA (if 50+), Workers' Comp</w:t>
            </w:r>
          </w:p>
          <w:p w14:paraId="2F9AFE48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Wage &amp; hour laws, final paycheck rules, most CA Labor Code</w:t>
            </w:r>
          </w:p>
        </w:tc>
      </w:tr>
      <w:tr w:rsidR="00856C67" w14:paraId="4CF61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E4E54A" w14:textId="77777777" w:rsidR="00856C67" w:rsidRDefault="00815DA4">
            <w:r>
              <w:rPr>
                <w:b/>
                <w:bCs/>
                <w:sz w:val="20"/>
                <w:szCs w:val="20"/>
              </w:rPr>
              <w:t>5+ Employees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D2E4E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Sexual Harassment Prevention Training (SB 1343)</w:t>
            </w:r>
          </w:p>
          <w:p w14:paraId="3B267227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FEHA anti-discrimination protections apply</w:t>
            </w:r>
          </w:p>
        </w:tc>
      </w:tr>
      <w:tr w:rsidR="00856C67" w14:paraId="64ECB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70E48" w14:textId="77777777" w:rsidR="00856C67" w:rsidRDefault="00815DA4">
            <w:r>
              <w:rPr>
                <w:b/>
                <w:bCs/>
                <w:sz w:val="20"/>
                <w:szCs w:val="20"/>
              </w:rPr>
              <w:t>15+ Employees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FB9BB9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Title VII, ADA, GINA (federal anti-discrimination)</w:t>
            </w:r>
          </w:p>
          <w:p w14:paraId="6791F18E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EEO-1 reporting (if 100+ employees)</w:t>
            </w:r>
          </w:p>
        </w:tc>
      </w:tr>
      <w:tr w:rsidR="00856C67" w14:paraId="56BF3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FFA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2583A9" w14:textId="77777777" w:rsidR="00856C67" w:rsidRDefault="00815DA4">
            <w:r>
              <w:rPr>
                <w:b/>
                <w:bCs/>
                <w:color w:val="C00000"/>
                <w:sz w:val="20"/>
                <w:szCs w:val="20"/>
              </w:rPr>
              <w:t>50+ Employees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FFA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8DFCE" w14:textId="77777777" w:rsidR="00856C67" w:rsidRDefault="00815DA4">
            <w:r>
              <w:rPr>
                <w:b/>
                <w:bCs/>
                <w:sz w:val="20"/>
                <w:szCs w:val="20"/>
              </w:rPr>
              <w:t>✓</w:t>
            </w:r>
            <w:r>
              <w:rPr>
                <w:b/>
                <w:bCs/>
                <w:sz w:val="20"/>
                <w:szCs w:val="20"/>
              </w:rPr>
              <w:t xml:space="preserve"> FMLA/CFRA leave (12 weeks unpaid)</w:t>
            </w:r>
          </w:p>
          <w:p w14:paraId="23EED3E1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EEO-1 Component 1 reporting (if also 100+ employees)</w:t>
            </w:r>
          </w:p>
          <w:p w14:paraId="1C4323C0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Workplace Violence Prevention Plan (SB 553) — ALL employers</w:t>
            </w:r>
          </w:p>
        </w:tc>
      </w:tr>
      <w:tr w:rsidR="00856C67" w14:paraId="3A6EE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63F7A" w14:textId="77777777" w:rsidR="00856C67" w:rsidRDefault="00815DA4">
            <w:r>
              <w:rPr>
                <w:b/>
                <w:bCs/>
                <w:sz w:val="20"/>
                <w:szCs w:val="20"/>
              </w:rPr>
              <w:t>100+ Employees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DDE1F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Pay Data Reporting (SB 1162) — annual submission by 2nd Wed in May</w:t>
            </w:r>
          </w:p>
          <w:p w14:paraId="48CF2AF2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EEO-1 Component 1 (demographic data) to EEOC</w:t>
            </w:r>
          </w:p>
          <w:p w14:paraId="4EAF697E" w14:textId="77777777" w:rsidR="00856C67" w:rsidRDefault="00815DA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Cal/OSHA Form 300A annual posting (if 20+ in high-hazard industries)</w:t>
            </w:r>
          </w:p>
        </w:tc>
      </w:tr>
    </w:tbl>
    <w:p w14:paraId="4CF8FE32" w14:textId="77777777" w:rsidR="00856C67" w:rsidRDefault="00815DA4">
      <w:pPr>
        <w:spacing w:before="480" w:after="240"/>
      </w:pPr>
      <w:r>
        <w:rPr>
          <w:b/>
          <w:bCs/>
          <w:color w:val="2E7D32"/>
          <w:sz w:val="20"/>
          <w:szCs w:val="20"/>
        </w:rPr>
        <w:t>✓</w:t>
      </w:r>
      <w:r>
        <w:rPr>
          <w:b/>
          <w:bCs/>
          <w:color w:val="2E7D32"/>
          <w:sz w:val="20"/>
          <w:szCs w:val="20"/>
        </w:rPr>
        <w:t xml:space="preserve"> = </w:t>
      </w:r>
      <w:proofErr w:type="spellStart"/>
      <w:r>
        <w:rPr>
          <w:b/>
          <w:bCs/>
          <w:color w:val="2E7D32"/>
          <w:sz w:val="20"/>
          <w:szCs w:val="20"/>
        </w:rPr>
        <w:t>Sapphos</w:t>
      </w:r>
      <w:proofErr w:type="spellEnd"/>
      <w:r>
        <w:rPr>
          <w:b/>
          <w:bCs/>
          <w:color w:val="2E7D32"/>
          <w:sz w:val="20"/>
          <w:szCs w:val="20"/>
        </w:rPr>
        <w:t xml:space="preserve"> Environmental (50 employees) IS SUBJECT TO THIS REQUIREMENT</w:t>
      </w:r>
    </w:p>
    <w:p w14:paraId="073C9CBC" w14:textId="77777777" w:rsidR="00856C67" w:rsidRDefault="00815DA4">
      <w:r>
        <w:br w:type="page"/>
      </w:r>
    </w:p>
    <w:p w14:paraId="3B55803C" w14:textId="77777777" w:rsidR="00856C67" w:rsidRDefault="00815DA4">
      <w:pPr>
        <w:pStyle w:val="Heading1"/>
      </w:pPr>
      <w:r>
        <w:t>HR Audit Instructions &amp; Clearance Tiers</w:t>
      </w:r>
    </w:p>
    <w:p w14:paraId="5A255084" w14:textId="77777777" w:rsidR="00856C67" w:rsidRDefault="00815DA4">
      <w:pPr>
        <w:spacing w:before="240" w:after="360"/>
      </w:pPr>
      <w:r>
        <w:rPr>
          <w:b/>
          <w:bCs/>
        </w:rPr>
        <w:t>Personnel Records Audit requires proper training BEFORE starting any audit. There are 3 tiers of clearance:</w:t>
      </w:r>
    </w:p>
    <w:p w14:paraId="648EC62C" w14:textId="77777777" w:rsidR="00856C67" w:rsidRDefault="00815DA4">
      <w:pPr>
        <w:spacing w:before="200" w:after="120"/>
      </w:pPr>
      <w:r>
        <w:rPr>
          <w:b/>
          <w:bCs/>
          <w:color w:val="2E7D32"/>
          <w:sz w:val="24"/>
          <w:szCs w:val="24"/>
        </w:rPr>
        <w:t>Tier 1 (Non-Confidential)</w:t>
      </w:r>
    </w:p>
    <w:p w14:paraId="5455673E" w14:textId="77777777" w:rsidR="00856C67" w:rsidRDefault="00815DA4">
      <w:r>
        <w:rPr>
          <w:sz w:val="20"/>
          <w:szCs w:val="20"/>
        </w:rPr>
        <w:t>Can audit Personnel Jacket only. No access to confidential files.</w:t>
      </w:r>
    </w:p>
    <w:p w14:paraId="6B668685" w14:textId="77777777" w:rsidR="00856C67" w:rsidRDefault="00815DA4">
      <w:pPr>
        <w:spacing w:before="200" w:after="120"/>
      </w:pPr>
      <w:r>
        <w:rPr>
          <w:b/>
          <w:bCs/>
          <w:color w:val="F57C00"/>
          <w:sz w:val="24"/>
          <w:szCs w:val="24"/>
        </w:rPr>
        <w:t>Tier 2a (Blind Confidential Audit)</w:t>
      </w:r>
    </w:p>
    <w:p w14:paraId="574383B7" w14:textId="77777777" w:rsidR="00856C67" w:rsidRDefault="00815DA4">
      <w:r>
        <w:rPr>
          <w:sz w:val="20"/>
          <w:szCs w:val="20"/>
        </w:rPr>
        <w:t>Can audit Medical, Demographics, and I-9 files but CANNOT READ the contents. Can verify existence only.</w:t>
      </w:r>
    </w:p>
    <w:p w14:paraId="5420F6CB" w14:textId="77777777" w:rsidR="00856C67" w:rsidRDefault="00815DA4">
      <w:pPr>
        <w:spacing w:before="200" w:after="120"/>
      </w:pPr>
      <w:r>
        <w:rPr>
          <w:b/>
          <w:bCs/>
          <w:color w:val="D84315"/>
          <w:sz w:val="24"/>
          <w:szCs w:val="24"/>
        </w:rPr>
        <w:t>Tier 2b (Read-Access Confidential Audit)</w:t>
      </w:r>
    </w:p>
    <w:p w14:paraId="0FA8B87E" w14:textId="77777777" w:rsidR="00856C67" w:rsidRDefault="00815DA4">
      <w:r>
        <w:rPr>
          <w:sz w:val="20"/>
          <w:szCs w:val="20"/>
        </w:rPr>
        <w:t>Same as Tier 2a BUT can read the contents for compliance verification.</w:t>
      </w:r>
    </w:p>
    <w:p w14:paraId="56BA7F15" w14:textId="77777777" w:rsidR="00856C67" w:rsidRDefault="00815DA4">
      <w:pPr>
        <w:spacing w:before="200" w:after="120"/>
      </w:pPr>
      <w:r>
        <w:rPr>
          <w:b/>
          <w:bCs/>
          <w:color w:val="C00000"/>
          <w:sz w:val="24"/>
          <w:szCs w:val="24"/>
        </w:rPr>
        <w:t>Tier 3 (Litigation-Level Clearance)</w:t>
      </w:r>
    </w:p>
    <w:p w14:paraId="4BAA2324" w14:textId="77777777" w:rsidR="00856C67" w:rsidRDefault="00815DA4">
      <w:r>
        <w:rPr>
          <w:sz w:val="20"/>
          <w:szCs w:val="20"/>
        </w:rPr>
        <w:t>Full access to all files including Litigation/Investigations. Required for legal matters.</w:t>
      </w:r>
    </w:p>
    <w:p w14:paraId="5913061A" w14:textId="77777777" w:rsidR="00856C67" w:rsidRDefault="00815DA4">
      <w:pPr>
        <w:spacing w:before="480" w:after="240"/>
      </w:pPr>
      <w:r>
        <w:rPr>
          <w:b/>
          <w:bCs/>
          <w:color w:val="C00000"/>
          <w:sz w:val="24"/>
          <w:szCs w:val="24"/>
        </w:rPr>
        <w:t>⚠</w:t>
      </w:r>
      <w:r>
        <w:rPr>
          <w:b/>
          <w:bCs/>
          <w:color w:val="C00000"/>
          <w:sz w:val="24"/>
          <w:szCs w:val="24"/>
        </w:rPr>
        <w:t xml:space="preserve"> CRITICAL LEGAL CONTEXT</w:t>
      </w:r>
    </w:p>
    <w:p w14:paraId="49DDEE1C" w14:textId="77777777" w:rsidR="00856C67" w:rsidRDefault="00815DA4">
      <w:pPr>
        <w:spacing w:after="120"/>
      </w:pPr>
      <w:r>
        <w:rPr>
          <w:sz w:val="20"/>
          <w:szCs w:val="20"/>
        </w:rPr>
        <w:t>Employers MUST segregate Medical, I-9, Litigation, and Demographics files by law (HIPAA/GINA/ADA/IRCA/EEOC). This is not optional. Violations carry significant penalties.</w:t>
      </w:r>
    </w:p>
    <w:p w14:paraId="620479C4" w14:textId="77777777" w:rsidR="00856C67" w:rsidRDefault="00815DA4">
      <w:r>
        <w:br w:type="page"/>
      </w:r>
    </w:p>
    <w:p w14:paraId="60C04CFC" w14:textId="77777777" w:rsidR="00856C67" w:rsidRDefault="00815DA4">
      <w:pPr>
        <w:pStyle w:val="Heading1"/>
      </w:pPr>
      <w:r>
        <w:t>Personnel Being Audited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20"/>
        <w:gridCol w:w="3120"/>
      </w:tblGrid>
      <w:tr w:rsidR="00856C67" w14:paraId="78B632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65842" w14:textId="77777777" w:rsidR="00856C67" w:rsidRDefault="00815DA4">
            <w:r>
              <w:rPr>
                <w:b/>
                <w:bCs/>
                <w:sz w:val="20"/>
                <w:szCs w:val="20"/>
              </w:rPr>
              <w:t>Employee Name:</w:t>
            </w:r>
          </w:p>
          <w:p w14:paraId="2784A75B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51D8F" w14:textId="77777777" w:rsidR="00856C67" w:rsidRDefault="00815DA4">
            <w:r>
              <w:rPr>
                <w:b/>
                <w:bCs/>
                <w:sz w:val="20"/>
                <w:szCs w:val="20"/>
              </w:rPr>
              <w:t>Employee #:</w:t>
            </w:r>
          </w:p>
          <w:p w14:paraId="701BC612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A998C" w14:textId="77777777" w:rsidR="00856C67" w:rsidRDefault="00815DA4">
            <w:r>
              <w:rPr>
                <w:b/>
                <w:bCs/>
                <w:sz w:val="20"/>
                <w:szCs w:val="20"/>
              </w:rPr>
              <w:t>Department:</w:t>
            </w:r>
          </w:p>
          <w:p w14:paraId="04317731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</w:tr>
      <w:tr w:rsidR="00856C67" w14:paraId="138575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BC059C" w14:textId="77777777" w:rsidR="00856C67" w:rsidRDefault="00815DA4">
            <w:r>
              <w:rPr>
                <w:b/>
                <w:bCs/>
                <w:sz w:val="20"/>
                <w:szCs w:val="20"/>
              </w:rPr>
              <w:t>Title:</w:t>
            </w:r>
          </w:p>
          <w:p w14:paraId="482FF27C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765D74" w14:textId="77777777" w:rsidR="00856C67" w:rsidRDefault="00815DA4">
            <w:r>
              <w:rPr>
                <w:b/>
                <w:bCs/>
                <w:sz w:val="20"/>
                <w:szCs w:val="20"/>
              </w:rPr>
              <w:t>Status:</w:t>
            </w:r>
          </w:p>
          <w:p w14:paraId="41EC31B6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Active  ☐ Separated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BF5A6" w14:textId="77777777" w:rsidR="00856C67" w:rsidRDefault="00815DA4">
            <w:r>
              <w:rPr>
                <w:b/>
                <w:bCs/>
                <w:sz w:val="20"/>
                <w:szCs w:val="20"/>
              </w:rPr>
              <w:t>Hire Date:</w:t>
            </w:r>
          </w:p>
          <w:p w14:paraId="204BB5AD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</w:tr>
    </w:tbl>
    <w:p w14:paraId="01FB9BE9" w14:textId="77777777" w:rsidR="00856C67" w:rsidRDefault="00856C67">
      <w:pPr>
        <w:spacing w:before="360"/>
      </w:pPr>
    </w:p>
    <w:p w14:paraId="2C98EC86" w14:textId="77777777" w:rsidR="00856C67" w:rsidRDefault="00815DA4">
      <w:pPr>
        <w:pStyle w:val="Heading1"/>
      </w:pPr>
      <w:r>
        <w:t>HR Staff Conducting Audit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2613"/>
        <w:gridCol w:w="3373"/>
      </w:tblGrid>
      <w:tr w:rsidR="00856C67" w14:paraId="17179E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B690FA" w14:textId="77777777" w:rsidR="00856C67" w:rsidRDefault="00815DA4">
            <w:r>
              <w:rPr>
                <w:b/>
                <w:bCs/>
                <w:sz w:val="20"/>
                <w:szCs w:val="20"/>
              </w:rPr>
              <w:t>Auditor Name:</w:t>
            </w:r>
          </w:p>
          <w:p w14:paraId="53E46517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70BE1" w14:textId="77777777" w:rsidR="00856C67" w:rsidRDefault="00815DA4">
            <w:r>
              <w:rPr>
                <w:b/>
                <w:bCs/>
                <w:sz w:val="20"/>
                <w:szCs w:val="20"/>
              </w:rPr>
              <w:t>Clearance Tier:</w:t>
            </w:r>
          </w:p>
          <w:p w14:paraId="355FB67E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T1  ☐ T2a  ☐ T2b  ☐ T3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8CE13" w14:textId="77777777" w:rsidR="00856C67" w:rsidRDefault="00815DA4">
            <w:r>
              <w:rPr>
                <w:b/>
                <w:bCs/>
                <w:sz w:val="20"/>
                <w:szCs w:val="20"/>
              </w:rPr>
              <w:t>Audit Date:</w:t>
            </w:r>
          </w:p>
          <w:p w14:paraId="053681A1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</w:tr>
      <w:tr w:rsidR="00856C67" w14:paraId="456B5B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AE472" w14:textId="77777777" w:rsidR="00856C67" w:rsidRDefault="00815DA4">
            <w:r>
              <w:rPr>
                <w:b/>
                <w:bCs/>
                <w:sz w:val="20"/>
                <w:szCs w:val="20"/>
              </w:rPr>
              <w:t>Supervisor:</w:t>
            </w:r>
          </w:p>
          <w:p w14:paraId="6E5A940C" w14:textId="77777777" w:rsidR="00856C67" w:rsidRDefault="00815DA4"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6240" w:type="dxa"/>
            <w:gridSpan w:val="2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E77C4" w14:textId="77777777" w:rsidR="00856C67" w:rsidRDefault="00815DA4">
            <w:r>
              <w:rPr>
                <w:b/>
                <w:bCs/>
                <w:sz w:val="20"/>
                <w:szCs w:val="20"/>
              </w:rPr>
              <w:t>System Access:</w:t>
            </w:r>
          </w:p>
          <w:p w14:paraId="0E754F2E" w14:textId="77777777" w:rsidR="00856C67" w:rsidRDefault="00815DA4">
            <w:r>
              <w:rPr>
                <w:sz w:val="20"/>
                <w:szCs w:val="20"/>
              </w:rPr>
              <w:t>_____________________________________________________________</w:t>
            </w:r>
          </w:p>
        </w:tc>
      </w:tr>
    </w:tbl>
    <w:p w14:paraId="429A464E" w14:textId="77777777" w:rsidR="00856C67" w:rsidRDefault="00815DA4">
      <w:r>
        <w:br w:type="page"/>
      </w:r>
    </w:p>
    <w:p w14:paraId="3387F40E" w14:textId="77777777" w:rsidR="00856C67" w:rsidRDefault="00815DA4">
      <w:pPr>
        <w:pStyle w:val="Heading1"/>
        <w:pageBreakBefore/>
      </w:pPr>
      <w:r>
        <w:t>Container 1: Personnel Jacket [Non-Confidential]</w:t>
      </w:r>
    </w:p>
    <w:p w14:paraId="01AA8F23" w14:textId="77777777" w:rsidR="00856C67" w:rsidRDefault="00815DA4">
      <w:pPr>
        <w:spacing w:after="240"/>
      </w:pPr>
      <w:r>
        <w:rPr>
          <w:i/>
          <w:iCs/>
          <w:sz w:val="20"/>
          <w:szCs w:val="20"/>
        </w:rPr>
        <w:t>Clearance Required: Tier 1 or higher</w:t>
      </w:r>
    </w:p>
    <w:p w14:paraId="0741E139" w14:textId="77777777" w:rsidR="00856C67" w:rsidRDefault="00815DA4">
      <w:pPr>
        <w:pStyle w:val="Heading2"/>
      </w:pPr>
      <w:r>
        <w:t>PRE-EMPLOYMENT &amp; HIRING</w:t>
      </w:r>
    </w:p>
    <w:p w14:paraId="056A015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Employment Application (Title VII EEOC 29 CFR §1602.14) | MANDATE (15+ EEs) | 2-4 years from hire/non-hire | HR staff only</w:t>
      </w:r>
    </w:p>
    <w:p w14:paraId="4EC1D822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Résumé/CV (EEOC 29 CFR §1602.14) | Best Practice (</w:t>
      </w:r>
      <w:proofErr w:type="spellStart"/>
      <w:r>
        <w:rPr>
          <w:sz w:val="20"/>
          <w:szCs w:val="20"/>
        </w:rPr>
        <w:t>req'd</w:t>
      </w:r>
      <w:proofErr w:type="spellEnd"/>
      <w:r>
        <w:rPr>
          <w:sz w:val="20"/>
          <w:szCs w:val="20"/>
        </w:rPr>
        <w:t xml:space="preserve"> if 15+ EEs) | 2-4 years | HR staff only</w:t>
      </w:r>
    </w:p>
    <w:p w14:paraId="7D8D7F1F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Job Description (ADA 42 USC §12111; FLSA 29 USC §201) | MANDATE (1+ EEs) | Duration + 4 years | Must reflect actual duties</w:t>
      </w:r>
    </w:p>
    <w:p w14:paraId="3852BB5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Offer Letter signed (CA Labor Code §2922 at-will) | MANDATE (1+ EEs) | Duration + 4 years | Must include at-will language</w:t>
      </w:r>
    </w:p>
    <w:p w14:paraId="58EA4588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At-Will Employment Acknowledgment (CA Labor Code §2922) | MANDATE (1+ EEs) | Duration + 4 years | CA presumption of at-will</w:t>
      </w:r>
    </w:p>
    <w:p w14:paraId="2E7A6A7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Pay Scale Disclosure (SB 1162 CA Labor Code §432.3) | MANDATE (1+ EEs) | 3 years | NEW 2026: Must log all disclosures</w:t>
      </w:r>
    </w:p>
    <w:p w14:paraId="29524A7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Background Check Authorization &amp; Results (FCRA 15 USC §1681) | MANDATE (1+ EEs) | 5 years from decision | If adverse action: notices + report</w:t>
      </w:r>
    </w:p>
    <w:p w14:paraId="54FE9F46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Cannabis Testing Authorization (SB 294) | MANDATE if testing (1+ EEs) | 4 years | NEW 2024: Cannot discriminate off-duty use</w:t>
      </w:r>
    </w:p>
    <w:p w14:paraId="4731328C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Reference Check Documentation | Best Practice (1+ EEs) | 2 years | Avoid discriminatory questions</w:t>
      </w:r>
    </w:p>
    <w:p w14:paraId="456CF0D6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New Hire Reporting EDD DE-34 | MANDATE (1+ EEs) | 4 years | Report within 20 days; $24-$34 penalty/employee</w:t>
      </w:r>
    </w:p>
    <w:p w14:paraId="7F60229F" w14:textId="77777777" w:rsidR="00856C67" w:rsidRDefault="00815DA4">
      <w:pPr>
        <w:pStyle w:val="Heading2"/>
      </w:pPr>
      <w:r>
        <w:t>EMPLOYMENT ELIGIBILITY</w:t>
      </w:r>
    </w:p>
    <w:p w14:paraId="261D28A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W-4 Federal Tax Withholding (26 CFR §31.6001-1) | MANDATE (1+ EEs) | 4 years from tax due date | Payroll File (separate)</w:t>
      </w:r>
    </w:p>
    <w:p w14:paraId="47AD1796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DE-4 California Withholding | MANDATE (1+ EEs) | 4 years from tax due date | Payroll File (separate)</w:t>
      </w:r>
    </w:p>
    <w:p w14:paraId="566EA092" w14:textId="77777777" w:rsidR="00856C67" w:rsidRDefault="00815DA4">
      <w:pPr>
        <w:spacing w:before="240" w:after="120"/>
      </w:pPr>
      <w:r>
        <w:rPr>
          <w:b/>
          <w:bCs/>
          <w:color w:val="C00000"/>
          <w:sz w:val="20"/>
          <w:szCs w:val="20"/>
        </w:rPr>
        <w:t>⚠</w:t>
      </w:r>
      <w:r>
        <w:rPr>
          <w:b/>
          <w:bCs/>
          <w:color w:val="C00000"/>
          <w:sz w:val="20"/>
          <w:szCs w:val="20"/>
        </w:rPr>
        <w:t xml:space="preserve"> NOTE: Form I-9 and E-Verify documentation stored in SEPARATE I-9 FILE (see Container 3)</w:t>
      </w:r>
    </w:p>
    <w:p w14:paraId="6D12DB07" w14:textId="77777777" w:rsidR="00856C67" w:rsidRDefault="00815DA4">
      <w:pPr>
        <w:pStyle w:val="Heading2"/>
      </w:pPr>
      <w:r>
        <w:t>ACKNOWLEDGMENTS &amp; NOTICES</w:t>
      </w:r>
    </w:p>
    <w:p w14:paraId="07697B28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Employee Handbook Acknowledgment | Best Practice (1+ EEs) | Duration + 4 years | Critical for at-will defense</w:t>
      </w:r>
    </w:p>
    <w:p w14:paraId="74A65850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 xml:space="preserve">[ ] Workplace Violence Prevention Policy </w:t>
      </w:r>
      <w:proofErr w:type="spellStart"/>
      <w:r>
        <w:rPr>
          <w:sz w:val="20"/>
          <w:szCs w:val="20"/>
        </w:rPr>
        <w:t>Ack</w:t>
      </w:r>
      <w:proofErr w:type="spellEnd"/>
      <w:r>
        <w:rPr>
          <w:sz w:val="20"/>
          <w:szCs w:val="20"/>
        </w:rPr>
        <w:t xml:space="preserve"> (SB 553) | MANDATE (ALL employers) | 3 years | NEW 7/1/2024: Required for all</w:t>
      </w:r>
    </w:p>
    <w:p w14:paraId="2C96EA67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 xml:space="preserve">[ ] Reproductive Health Discrimination Policy </w:t>
      </w:r>
      <w:proofErr w:type="spellStart"/>
      <w:r>
        <w:rPr>
          <w:sz w:val="20"/>
          <w:szCs w:val="20"/>
        </w:rPr>
        <w:t>Ack</w:t>
      </w:r>
      <w:proofErr w:type="spellEnd"/>
      <w:r>
        <w:rPr>
          <w:sz w:val="20"/>
          <w:szCs w:val="20"/>
        </w:rPr>
        <w:t xml:space="preserve"> (SB 807) | MANDATE (1+ EEs) | 4 years | NEW 1/1/2024: Must cover contraceptive use</w:t>
      </w:r>
    </w:p>
    <w:p w14:paraId="34AB362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Cannabis Use Policy Acknowledgment (SB 294) | MANDATE if testing (1+ EEs) | 4 years | NEW 1/1/2024: Clarify protections</w:t>
      </w:r>
    </w:p>
    <w:p w14:paraId="2748591F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Captive Audience Meeting Policy (SB 464) | MANDATE (1+ EEs) | 3 years | NEW 1/1/2025: Religious/political voluntary</w:t>
      </w:r>
    </w:p>
    <w:p w14:paraId="1D8FB888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Annual Wage Theft Prevention Notice (CA Labor Code §2810.5) | MANDATE (1+ EEs) | 3 years | Required annually + at hire</w:t>
      </w:r>
    </w:p>
    <w:p w14:paraId="2DA6EAB6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Paid Sick Leave Notice - UPDATED (SB 616) | MANDATE (1+ EEs) | 3 years | NEW 1/1/2024: 40-hour minimum annually</w:t>
      </w:r>
    </w:p>
    <w:p w14:paraId="77870F8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 xml:space="preserve">[ ] Sexual Harassment Prevention Policy (CA Gov't Code §12940) | MANDATE (5+ EEs) | 4 years | Separate </w:t>
      </w:r>
      <w:proofErr w:type="spellStart"/>
      <w:r>
        <w:rPr>
          <w:sz w:val="20"/>
          <w:szCs w:val="20"/>
        </w:rPr>
        <w:t>ack</w:t>
      </w:r>
      <w:proofErr w:type="spellEnd"/>
      <w:r>
        <w:rPr>
          <w:sz w:val="20"/>
          <w:szCs w:val="20"/>
        </w:rPr>
        <w:t>; complaint procedures</w:t>
      </w:r>
    </w:p>
    <w:p w14:paraId="136B657E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Whistleblower Protections Notice (CA Labor Code §1102.5) | MANDATE (1+ EEs) | 3 years | Right to report violations</w:t>
      </w:r>
    </w:p>
    <w:p w14:paraId="1A215623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Lactation Accommodation Policy (CA Labor Code §1031) | MANDATE (1+ EEs) | 3 years | Private space, reasonable break</w:t>
      </w:r>
    </w:p>
    <w:p w14:paraId="0BF23B82" w14:textId="77777777" w:rsidR="00856C67" w:rsidRDefault="00815DA4">
      <w:pPr>
        <w:pStyle w:val="Heading2"/>
      </w:pPr>
      <w:r>
        <w:t>COMPENSATION &amp; POSITION</w:t>
      </w:r>
    </w:p>
    <w:p w14:paraId="66E1A5F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Salary/Wage History (FLSA 29 USC §211; CA Labor Code §1174) | MANDATE (1+ EEs) | 4 years from last entry | FLSA/DLSE audits</w:t>
      </w:r>
    </w:p>
    <w:p w14:paraId="79A805D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FLSA Exemption Status Determination (FLSA 29 USC §213) | MANDATE (1+ EEs) | Duration + 4 years | Job duties, salary basis</w:t>
      </w:r>
    </w:p>
    <w:p w14:paraId="3DF4C32D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Pay Equity Analysis (CA Labor Code §1197.5) | MANDATE (1+ EEs) | 3 years Confidential | Analyze comparators</w:t>
      </w:r>
    </w:p>
    <w:p w14:paraId="71F0667E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Pay Data Reporting (SB 1162) | MANDATE (100+ EEs only) | 3 years from submission | Annual CRD by 2nd Wed in May</w:t>
      </w:r>
    </w:p>
    <w:p w14:paraId="2E98E51D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Healthcare Worker Minimum Wage (SB 525) | MANDATE if healthcare (1+ EEs) | Duration + 4 years | $23-$25/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 xml:space="preserve"> by 2028</w:t>
      </w:r>
    </w:p>
    <w:p w14:paraId="3A9A4E3F" w14:textId="77777777" w:rsidR="00856C67" w:rsidRDefault="00815DA4">
      <w:pPr>
        <w:spacing w:before="240" w:after="120"/>
      </w:pPr>
      <w:r>
        <w:rPr>
          <w:b/>
          <w:bCs/>
          <w:color w:val="FF8C00"/>
          <w:sz w:val="20"/>
          <w:szCs w:val="20"/>
        </w:rPr>
        <w:t>⚠</w:t>
      </w:r>
      <w:r>
        <w:rPr>
          <w:b/>
          <w:bCs/>
          <w:color w:val="FF8C00"/>
          <w:sz w:val="20"/>
          <w:szCs w:val="20"/>
        </w:rPr>
        <w:t xml:space="preserve"> </w:t>
      </w:r>
      <w:proofErr w:type="spellStart"/>
      <w:r>
        <w:rPr>
          <w:b/>
          <w:bCs/>
          <w:color w:val="FF8C00"/>
          <w:sz w:val="20"/>
          <w:szCs w:val="20"/>
        </w:rPr>
        <w:t>Sapphos</w:t>
      </w:r>
      <w:proofErr w:type="spellEnd"/>
      <w:r>
        <w:rPr>
          <w:b/>
          <w:bCs/>
          <w:color w:val="FF8C00"/>
          <w:sz w:val="20"/>
          <w:szCs w:val="20"/>
        </w:rPr>
        <w:t xml:space="preserve"> (50 EEs): NOT required for Pay Data Reporting SB 1162 (100+ only)</w:t>
      </w:r>
    </w:p>
    <w:p w14:paraId="4CB89004" w14:textId="77777777" w:rsidR="00856C67" w:rsidRDefault="00815DA4">
      <w:pPr>
        <w:pStyle w:val="Heading2"/>
      </w:pPr>
      <w:r>
        <w:t>PERFORMANCE &amp; DISCIPLINE</w:t>
      </w:r>
    </w:p>
    <w:p w14:paraId="5F79CE1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Performance Evaluations | Best Practice (1+ EEs) | Duration + 4 years post-separation | Retain all</w:t>
      </w:r>
    </w:p>
    <w:p w14:paraId="5EE3D34B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Performance Improvement Plans (PIPs) | Best Practice (1+ EEs) | Duration + 4 years | Document deficiencies</w:t>
      </w:r>
    </w:p>
    <w:p w14:paraId="652DD204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Disciplinary Notices | Best Practice (1+ EEs) | 2 years minimum; 4 years best | Verbal/written warnings</w:t>
      </w:r>
    </w:p>
    <w:p w14:paraId="29DEC144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Counseling Memoranda | Best Practice (1+ EEs) | Duration + 2 years | May rise to formal discipline</w:t>
      </w:r>
    </w:p>
    <w:p w14:paraId="61A91110" w14:textId="77777777" w:rsidR="00856C67" w:rsidRDefault="00815DA4">
      <w:pPr>
        <w:pStyle w:val="Heading2"/>
      </w:pPr>
      <w:r>
        <w:t>LEAVE RECORDS</w:t>
      </w:r>
    </w:p>
    <w:p w14:paraId="2E0077F8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Vacation/PTO Requests and Balances (CA Labor Code §227.3) | MANDATE (1+ EEs) | 4 years | PTO is vested wage</w:t>
      </w:r>
    </w:p>
    <w:p w14:paraId="630720CF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Bereavement Leave (SB 1432) | MANDATE (1+ EEs) | 3 years | Up to 5 days; expanded 1/1/2023</w:t>
      </w:r>
    </w:p>
    <w:p w14:paraId="23829C7D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Jury Duty Documentation (CA Labor Code §230) | MANDATE (1+ EEs) | 3 years | Cannot retaliate</w:t>
      </w:r>
    </w:p>
    <w:p w14:paraId="64BA217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Military Leave (USERRA 38 USC §4301) | MANDATE (1+ EEs) | 5 years from return | Reemployment rights</w:t>
      </w:r>
    </w:p>
    <w:p w14:paraId="53A33CC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School Activity Leave (CA Labor Code §230.8) | MANDATE (1+ EEs) | 3 years | Up to 40 hours/year</w:t>
      </w:r>
    </w:p>
    <w:p w14:paraId="385EA67C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Voting Leave (CA Elections Code §14000) | MANDATE (1+ EEs) | 3 years | Up to 2 hours paid</w:t>
      </w:r>
    </w:p>
    <w:p w14:paraId="2225ABE1" w14:textId="77777777" w:rsidR="00856C67" w:rsidRDefault="00815DA4">
      <w:pPr>
        <w:spacing w:before="240" w:after="120"/>
      </w:pPr>
      <w:r>
        <w:rPr>
          <w:b/>
          <w:bCs/>
          <w:color w:val="C00000"/>
          <w:sz w:val="20"/>
          <w:szCs w:val="20"/>
        </w:rPr>
        <w:t>⚠</w:t>
      </w:r>
      <w:r>
        <w:rPr>
          <w:b/>
          <w:bCs/>
          <w:color w:val="C00000"/>
          <w:sz w:val="20"/>
          <w:szCs w:val="20"/>
        </w:rPr>
        <w:t xml:space="preserve"> NOTE: FMLA/CFRA Medical Certifications stored in SEPARATE MEDICAL FILE (Container 2) — Applies to 50+ employees</w:t>
      </w:r>
    </w:p>
    <w:p w14:paraId="1A3F9F7F" w14:textId="77777777" w:rsidR="00856C67" w:rsidRDefault="00815DA4">
      <w:pPr>
        <w:pStyle w:val="Heading2"/>
      </w:pPr>
      <w:r>
        <w:t>SEPARATION RECORDS</w:t>
      </w:r>
    </w:p>
    <w:p w14:paraId="15D68CED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Resignation Letter | Best Practice (1+ EEs) | 4 years from separation | Written resignation with date</w:t>
      </w:r>
    </w:p>
    <w:p w14:paraId="62E9260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Exit Interview Form/Notes | Best Practice (1+ EEs) | 4 years from separation | Document reasons, feedback</w:t>
      </w:r>
    </w:p>
    <w:p w14:paraId="2563E043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Termination Notice | Best Practice (1+ EEs) | 4 years from separation | Reason, effective date, approvals</w:t>
      </w:r>
    </w:p>
    <w:p w14:paraId="039F3366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 xml:space="preserve">[ ] Final Paycheck Calculation (CA Labor Code §§201-203) | MANDATE (1+ EEs) | 4 years Payroll | Immediate if term; 72 </w:t>
      </w:r>
      <w:proofErr w:type="spellStart"/>
      <w:r>
        <w:rPr>
          <w:sz w:val="20"/>
          <w:szCs w:val="20"/>
        </w:rPr>
        <w:t>hrs</w:t>
      </w:r>
      <w:proofErr w:type="spellEnd"/>
      <w:r>
        <w:rPr>
          <w:sz w:val="20"/>
          <w:szCs w:val="20"/>
        </w:rPr>
        <w:t xml:space="preserve"> quit</w:t>
      </w:r>
    </w:p>
    <w:p w14:paraId="0D83875B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Accrued Paid Sick Leave Balance (SB 616) | MANDATE (1+ EEs) | 3 years Payroll | NOT paid out; reinstate if rehired</w:t>
      </w:r>
    </w:p>
    <w:p w14:paraId="09EC637C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Vacation/PTO Payout Calculation (CA Labor Code §227.3) | MANDATE (1+ EEs) | 4 years Payroll | MUST pay all accrued</w:t>
      </w:r>
    </w:p>
    <w:p w14:paraId="4CB15314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COBRA/Cal-COBRA Notice (29 USC §1161) | MANDATE (20+ EEs for COBRA) | 6 years Benefits | Notice within 14 days</w:t>
      </w:r>
    </w:p>
    <w:p w14:paraId="49CD0799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Property Return Checklist | Best Practice (1+ EEs) | 4 years | Keys, badges, equipment; paycheck can be delayed</w:t>
      </w:r>
    </w:p>
    <w:p w14:paraId="59A9508C" w14:textId="77777777" w:rsidR="00856C67" w:rsidRDefault="00815DA4">
      <w:pPr>
        <w:spacing w:before="240" w:after="120"/>
      </w:pPr>
      <w:r>
        <w:rPr>
          <w:b/>
          <w:bCs/>
          <w:color w:val="2E7D32"/>
          <w:sz w:val="20"/>
          <w:szCs w:val="20"/>
        </w:rPr>
        <w:t>⚠</w:t>
      </w:r>
      <w:r>
        <w:rPr>
          <w:b/>
          <w:bCs/>
          <w:color w:val="2E7D32"/>
          <w:sz w:val="20"/>
          <w:szCs w:val="20"/>
        </w:rPr>
        <w:t xml:space="preserve"> </w:t>
      </w:r>
      <w:proofErr w:type="spellStart"/>
      <w:r>
        <w:rPr>
          <w:b/>
          <w:bCs/>
          <w:color w:val="2E7D32"/>
          <w:sz w:val="20"/>
          <w:szCs w:val="20"/>
        </w:rPr>
        <w:t>Sapphos</w:t>
      </w:r>
      <w:proofErr w:type="spellEnd"/>
      <w:r>
        <w:rPr>
          <w:b/>
          <w:bCs/>
          <w:color w:val="2E7D32"/>
          <w:sz w:val="20"/>
          <w:szCs w:val="20"/>
        </w:rPr>
        <w:t xml:space="preserve"> (50 EEs): COBRA applies (20+ employees). Cal-COBRA applies (2-19 employees as extension).</w:t>
      </w:r>
    </w:p>
    <w:p w14:paraId="4F83EE24" w14:textId="77777777" w:rsidR="00856C67" w:rsidRDefault="00815DA4">
      <w:r>
        <w:br w:type="page"/>
      </w:r>
    </w:p>
    <w:p w14:paraId="1353A868" w14:textId="77777777" w:rsidR="00856C67" w:rsidRDefault="00815DA4">
      <w:pPr>
        <w:pStyle w:val="Heading1"/>
      </w:pPr>
      <w:r>
        <w:t>Container 2: Medical File [CONFIDENTIAL - SEPARATE]</w:t>
      </w:r>
    </w:p>
    <w:p w14:paraId="0B7062A5" w14:textId="77777777" w:rsidR="00856C67" w:rsidRDefault="00815DA4">
      <w:pPr>
        <w:spacing w:after="120"/>
      </w:pPr>
      <w:r>
        <w:rPr>
          <w:i/>
          <w:iCs/>
          <w:sz w:val="20"/>
          <w:szCs w:val="20"/>
        </w:rPr>
        <w:t>Clearance Required: Tier 2a or higher</w:t>
      </w:r>
    </w:p>
    <w:p w14:paraId="718504A4" w14:textId="77777777" w:rsidR="00856C67" w:rsidRDefault="00815DA4">
      <w:pPr>
        <w:spacing w:after="240"/>
      </w:pPr>
      <w:r>
        <w:rPr>
          <w:b/>
          <w:bCs/>
          <w:color w:val="C00000"/>
          <w:sz w:val="20"/>
          <w:szCs w:val="20"/>
        </w:rPr>
        <w:t>⚠</w:t>
      </w:r>
      <w:r>
        <w:rPr>
          <w:b/>
          <w:bCs/>
          <w:color w:val="C00000"/>
          <w:sz w:val="20"/>
          <w:szCs w:val="20"/>
        </w:rPr>
        <w:t xml:space="preserve"> CRITICAL: Medical records MUST be stored separately from Personnel File per ADA/CMIA. Violations = significant penalties.</w:t>
      </w:r>
    </w:p>
    <w:p w14:paraId="17100A5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Workers' Compensation Medical Docs | MANDATE (1+ EEs) | 5 years from injury | DWC-1, medical records</w:t>
      </w:r>
    </w:p>
    <w:p w14:paraId="5D69110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Disability Accommodation (ADA/FEHA) Docs | MANDATE (5+ EEs for FEHA; 15+ for ADA) | Duration + 4 years | Interactive process</w:t>
      </w:r>
    </w:p>
    <w:p w14:paraId="22BE410F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FMLA/CFRA Medical Certifications | MANDATE (50+ EEs) | 3 years | Eligibility notice, rights, medical certs</w:t>
      </w:r>
    </w:p>
    <w:p w14:paraId="77D2B34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Fitness for Duty Certifications | MANDATE when required (1+ EEs) | 3 years | Return to work clearances</w:t>
      </w:r>
    </w:p>
    <w:p w14:paraId="69350BB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Drug Test Authorization (if required) | MANDATE if testing (1+ EEs) | 4 years | Pre-employment, random, post-accident</w:t>
      </w:r>
    </w:p>
    <w:p w14:paraId="330FC35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Drug Test Results (if required) | MANDATE if testing (1+ EEs) | 4 years | Medical File SEPARATE</w:t>
      </w:r>
    </w:p>
    <w:p w14:paraId="7EC612EE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DOT Physical Certificate (CDL holders) | MANDATE for CDL (1+ CDL drivers) | Duration + 2 years | Every 2 years</w:t>
      </w:r>
    </w:p>
    <w:p w14:paraId="0FD1405B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Pre-Employment Physical (if required) | MANDATE if required (1+ EEs) | Duration + 4 years | Only after conditional offer</w:t>
      </w:r>
    </w:p>
    <w:p w14:paraId="699E9B54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COVID-19 Vaccination Records (if collected) | Best Practice (1+ EEs) | 3 years | If employer required vaccination</w:t>
      </w:r>
    </w:p>
    <w:p w14:paraId="04B9CF2B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Health Insurance Election Forms | MANDATE (1+ EEs) | 6 years | Medical, dental, vision enrollment</w:t>
      </w:r>
    </w:p>
    <w:p w14:paraId="674D5C71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HIPAA Authorizations | MANDATE when applicable | 6 years | If employer is covered entity</w:t>
      </w:r>
    </w:p>
    <w:p w14:paraId="1DE04141" w14:textId="77777777" w:rsidR="00856C67" w:rsidRDefault="00815DA4">
      <w:pPr>
        <w:spacing w:before="360" w:after="120"/>
      </w:pPr>
      <w:r>
        <w:rPr>
          <w:b/>
          <w:bCs/>
          <w:color w:val="2E7D32"/>
          <w:sz w:val="20"/>
          <w:szCs w:val="20"/>
        </w:rPr>
        <w:t>⚠</w:t>
      </w:r>
      <w:r>
        <w:rPr>
          <w:b/>
          <w:bCs/>
          <w:color w:val="2E7D32"/>
          <w:sz w:val="20"/>
          <w:szCs w:val="20"/>
        </w:rPr>
        <w:t xml:space="preserve"> </w:t>
      </w:r>
      <w:proofErr w:type="spellStart"/>
      <w:r>
        <w:rPr>
          <w:b/>
          <w:bCs/>
          <w:color w:val="2E7D32"/>
          <w:sz w:val="20"/>
          <w:szCs w:val="20"/>
        </w:rPr>
        <w:t>Sapphos</w:t>
      </w:r>
      <w:proofErr w:type="spellEnd"/>
      <w:r>
        <w:rPr>
          <w:b/>
          <w:bCs/>
          <w:color w:val="2E7D32"/>
          <w:sz w:val="20"/>
          <w:szCs w:val="20"/>
        </w:rPr>
        <w:t xml:space="preserve"> (50 EEs): FMLA/CFRA applies (50+ employees for both federal FMLA and California CFRA)</w:t>
      </w:r>
    </w:p>
    <w:p w14:paraId="3F342B29" w14:textId="77777777" w:rsidR="00856C67" w:rsidRDefault="00815DA4">
      <w:pPr>
        <w:spacing w:before="240" w:after="120"/>
      </w:pPr>
      <w:r>
        <w:rPr>
          <w:b/>
          <w:bCs/>
          <w:color w:val="C00000"/>
          <w:sz w:val="20"/>
          <w:szCs w:val="20"/>
        </w:rPr>
        <w:t>⚠</w:t>
      </w:r>
      <w:r>
        <w:rPr>
          <w:b/>
          <w:bCs/>
          <w:color w:val="C00000"/>
          <w:sz w:val="20"/>
          <w:szCs w:val="20"/>
        </w:rPr>
        <w:t xml:space="preserve"> RETENTION: Medical/exposure records retain for 30 years per Cal/OSHA for certain industries</w:t>
      </w:r>
    </w:p>
    <w:p w14:paraId="4F68A7D9" w14:textId="77777777" w:rsidR="00856C67" w:rsidRDefault="00815DA4">
      <w:r>
        <w:br w:type="page"/>
      </w:r>
    </w:p>
    <w:p w14:paraId="7CFC1582" w14:textId="77777777" w:rsidR="00856C67" w:rsidRDefault="00815DA4">
      <w:pPr>
        <w:pStyle w:val="Heading1"/>
      </w:pPr>
      <w:r>
        <w:t>Container 3: I-9 File [CONFIDENTIAL - SEPARATE]</w:t>
      </w:r>
    </w:p>
    <w:p w14:paraId="6DD208B8" w14:textId="77777777" w:rsidR="00856C67" w:rsidRDefault="00815DA4">
      <w:pPr>
        <w:spacing w:after="120"/>
      </w:pPr>
      <w:r>
        <w:rPr>
          <w:i/>
          <w:iCs/>
          <w:sz w:val="20"/>
          <w:szCs w:val="20"/>
        </w:rPr>
        <w:t>Clearance Required: Tier 2a or higher</w:t>
      </w:r>
    </w:p>
    <w:p w14:paraId="2DA57BA6" w14:textId="77777777" w:rsidR="00856C67" w:rsidRDefault="00815DA4">
      <w:pPr>
        <w:spacing w:after="240"/>
      </w:pPr>
      <w:r>
        <w:rPr>
          <w:b/>
          <w:bCs/>
          <w:color w:val="C00000"/>
          <w:sz w:val="20"/>
          <w:szCs w:val="20"/>
        </w:rPr>
        <w:t>⚠</w:t>
      </w:r>
      <w:r>
        <w:rPr>
          <w:b/>
          <w:bCs/>
          <w:color w:val="C00000"/>
          <w:sz w:val="20"/>
          <w:szCs w:val="20"/>
        </w:rPr>
        <w:t xml:space="preserve"> CRITICAL: Form I-9 MUST be kept in SEPARATE I-9 FILE. NEVER store with personnel records. DHS/DOJ/ICE inspection ONLY. $272-$2,701 penalty per violation (2024 rates).</w:t>
      </w:r>
    </w:p>
    <w:p w14:paraId="40854C12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Form I-9 (8 USC §1324a; 8 CFR §274a.2) | MANDATE (1+ EEs) | 3 years from hire OR 1 year from term (whichever LATER) | Section 1 by Day 1; Section 2 within 3 days</w:t>
      </w:r>
    </w:p>
    <w:p w14:paraId="54C4344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I-9 Documentation Copies (List A or B+C) | MANDATE (1+ EEs) | Same as I-9 | Passport, DL + SSN card, etc.</w:t>
      </w:r>
    </w:p>
    <w:p w14:paraId="0616EE5A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E-Verify Case Documentation (if enrolled) | MANDATE if E-Verify (voluntary) | Same as I-9 | Required only if employer enrolled</w:t>
      </w:r>
    </w:p>
    <w:p w14:paraId="38C2A2A6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I-9 Reverification (if applicable) | MANDATE when authorization expires (1+ EEs) | Same as I-9 | Section 3 for renewals</w:t>
      </w:r>
    </w:p>
    <w:p w14:paraId="1DE69DBD" w14:textId="77777777" w:rsidR="00856C67" w:rsidRDefault="00815DA4">
      <w:pPr>
        <w:spacing w:before="360" w:after="120"/>
      </w:pPr>
      <w:r>
        <w:rPr>
          <w:b/>
          <w:bCs/>
          <w:sz w:val="20"/>
          <w:szCs w:val="20"/>
        </w:rPr>
        <w:t>⚠</w:t>
      </w:r>
      <w:r>
        <w:rPr>
          <w:b/>
          <w:bCs/>
          <w:sz w:val="20"/>
          <w:szCs w:val="20"/>
        </w:rPr>
        <w:t xml:space="preserve"> DESTROY-BY CALCULATION: 3 years from hire date OR 1 year from separation date, whichever is LATER</w:t>
      </w:r>
    </w:p>
    <w:p w14:paraId="333E1090" w14:textId="77777777" w:rsidR="00856C67" w:rsidRDefault="00815DA4">
      <w:pPr>
        <w:spacing w:after="240"/>
      </w:pPr>
      <w:r>
        <w:rPr>
          <w:i/>
          <w:iCs/>
          <w:sz w:val="18"/>
          <w:szCs w:val="18"/>
        </w:rPr>
        <w:t>Example: Hire 1/1/2020, Separate 6/1/2023 → Destroy 6/1/2024 (1 year from separation) | Hire 1/1/2023, Separate 6/1/2023 → Destroy 1/1/2026 (3 years from hire)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56C67" w14:paraId="29E5B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0E20ED" w14:textId="77777777" w:rsidR="00856C67" w:rsidRDefault="00815DA4">
            <w:r>
              <w:rPr>
                <w:sz w:val="20"/>
                <w:szCs w:val="20"/>
              </w:rPr>
              <w:t>Hire Date: _____________</w:t>
            </w:r>
          </w:p>
          <w:p w14:paraId="0C122248" w14:textId="77777777" w:rsidR="00856C67" w:rsidRDefault="00815DA4">
            <w:r>
              <w:rPr>
                <w:sz w:val="20"/>
                <w:szCs w:val="20"/>
              </w:rPr>
              <w:t>Separation Date: _____________</w:t>
            </w:r>
          </w:p>
          <w:p w14:paraId="2EB9D323" w14:textId="77777777" w:rsidR="00856C67" w:rsidRDefault="00815DA4">
            <w:r>
              <w:rPr>
                <w:b/>
                <w:bCs/>
                <w:sz w:val="20"/>
                <w:szCs w:val="20"/>
              </w:rPr>
              <w:t>Destroy-By Date: _____________</w:t>
            </w:r>
          </w:p>
        </w:tc>
      </w:tr>
    </w:tbl>
    <w:p w14:paraId="6D4EA3A0" w14:textId="77777777" w:rsidR="00856C67" w:rsidRDefault="00815DA4">
      <w:pPr>
        <w:spacing w:before="360" w:after="120"/>
      </w:pPr>
      <w:r>
        <w:rPr>
          <w:b/>
          <w:bCs/>
          <w:color w:val="2E7D32"/>
          <w:sz w:val="20"/>
          <w:szCs w:val="20"/>
        </w:rPr>
        <w:t>⚠</w:t>
      </w:r>
      <w:r>
        <w:rPr>
          <w:b/>
          <w:bCs/>
          <w:color w:val="2E7D32"/>
          <w:sz w:val="20"/>
          <w:szCs w:val="20"/>
        </w:rPr>
        <w:t xml:space="preserve"> </w:t>
      </w:r>
      <w:proofErr w:type="spellStart"/>
      <w:r>
        <w:rPr>
          <w:b/>
          <w:bCs/>
          <w:color w:val="2E7D32"/>
          <w:sz w:val="20"/>
          <w:szCs w:val="20"/>
        </w:rPr>
        <w:t>Sapphos</w:t>
      </w:r>
      <w:proofErr w:type="spellEnd"/>
      <w:r>
        <w:rPr>
          <w:b/>
          <w:bCs/>
          <w:color w:val="2E7D32"/>
          <w:sz w:val="20"/>
          <w:szCs w:val="20"/>
        </w:rPr>
        <w:t xml:space="preserve"> (50 EEs): Form I-9 is MANDATORY for ALL employers (1+ employees)</w:t>
      </w:r>
    </w:p>
    <w:p w14:paraId="7CE83598" w14:textId="77777777" w:rsidR="00856C67" w:rsidRDefault="00815DA4">
      <w:r>
        <w:br w:type="page"/>
      </w:r>
    </w:p>
    <w:p w14:paraId="735D0DD0" w14:textId="77777777" w:rsidR="00856C67" w:rsidRDefault="00815DA4">
      <w:pPr>
        <w:pStyle w:val="Heading1"/>
      </w:pPr>
      <w:r>
        <w:t>Container 4: Training File [Non-Confidential]</w:t>
      </w:r>
    </w:p>
    <w:p w14:paraId="53E7DFAB" w14:textId="77777777" w:rsidR="00856C67" w:rsidRDefault="00815DA4">
      <w:pPr>
        <w:spacing w:after="240"/>
      </w:pPr>
      <w:r>
        <w:rPr>
          <w:i/>
          <w:iCs/>
          <w:sz w:val="20"/>
          <w:szCs w:val="20"/>
        </w:rPr>
        <w:t>Clearance Required: Tier 1 or higher</w:t>
      </w:r>
    </w:p>
    <w:p w14:paraId="017C8DC0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 xml:space="preserve">[ ] Sexual Harassment Prevention Training (SB 1343/778) | MANDATE (5+ EEs) | Biennial | CA Gov't Code §12950.1; 2 CCR §11024 | Supervisors: 2 </w:t>
      </w:r>
      <w:proofErr w:type="spellStart"/>
      <w:r>
        <w:rPr>
          <w:sz w:val="20"/>
          <w:szCs w:val="20"/>
        </w:rPr>
        <w:t>hrs</w:t>
      </w:r>
      <w:proofErr w:type="spellEnd"/>
      <w:r>
        <w:rPr>
          <w:sz w:val="20"/>
          <w:szCs w:val="20"/>
        </w:rPr>
        <w:t xml:space="preserve">; Non-supervisors: 1 </w:t>
      </w:r>
      <w:proofErr w:type="spellStart"/>
      <w:r>
        <w:rPr>
          <w:sz w:val="20"/>
          <w:szCs w:val="20"/>
        </w:rPr>
        <w:t>hr</w:t>
      </w:r>
      <w:proofErr w:type="spellEnd"/>
    </w:p>
    <w:p w14:paraId="22569E12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Workplace Violence Prevention Training (SB 553) | MANDATE (ALL employers) | Annual | CA Labor Code §6401.9; 8 CCR §3203.1 | NEW 7/1/2024: All employers; $25,000 penalty willful violations</w:t>
      </w:r>
    </w:p>
    <w:p w14:paraId="6FFAEF88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Other Compliance Training (e.g., safety, anti-discrimination) | Best Practice (1+ EEs) | 2-3 years | Demonstrates good-faith compliance</w:t>
      </w:r>
    </w:p>
    <w:p w14:paraId="08C41554" w14:textId="77777777" w:rsidR="00856C67" w:rsidRDefault="00815DA4">
      <w:pPr>
        <w:spacing w:before="360" w:after="120"/>
      </w:pPr>
      <w:r>
        <w:rPr>
          <w:b/>
          <w:bCs/>
          <w:color w:val="2E7D32"/>
          <w:sz w:val="20"/>
          <w:szCs w:val="20"/>
        </w:rPr>
        <w:t>⚠</w:t>
      </w:r>
      <w:r>
        <w:rPr>
          <w:b/>
          <w:bCs/>
          <w:color w:val="2E7D32"/>
          <w:sz w:val="20"/>
          <w:szCs w:val="20"/>
        </w:rPr>
        <w:t xml:space="preserve"> </w:t>
      </w:r>
      <w:proofErr w:type="spellStart"/>
      <w:r>
        <w:rPr>
          <w:b/>
          <w:bCs/>
          <w:color w:val="2E7D32"/>
          <w:sz w:val="20"/>
          <w:szCs w:val="20"/>
        </w:rPr>
        <w:t>Sapphos</w:t>
      </w:r>
      <w:proofErr w:type="spellEnd"/>
      <w:r>
        <w:rPr>
          <w:b/>
          <w:bCs/>
          <w:color w:val="2E7D32"/>
          <w:sz w:val="20"/>
          <w:szCs w:val="20"/>
        </w:rPr>
        <w:t xml:space="preserve"> (50 EEs): BOTH SB 1343 Sexual Harassment Training (5+ EEs) AND SB 553 Workplace Violence Training (ALL) apply</w:t>
      </w:r>
    </w:p>
    <w:p w14:paraId="6572FC5F" w14:textId="77777777" w:rsidR="00856C67" w:rsidRDefault="00815DA4">
      <w:r>
        <w:br w:type="page"/>
      </w:r>
    </w:p>
    <w:p w14:paraId="0748C5F2" w14:textId="77777777" w:rsidR="00856C67" w:rsidRDefault="00815DA4">
      <w:pPr>
        <w:pStyle w:val="Heading1"/>
      </w:pPr>
      <w:r>
        <w:t>Container 5: Demographics/Compliance File [CONFIDENTIAL]</w:t>
      </w:r>
    </w:p>
    <w:p w14:paraId="0DDE8AF1" w14:textId="77777777" w:rsidR="00856C67" w:rsidRDefault="00815DA4">
      <w:pPr>
        <w:spacing w:after="120"/>
      </w:pPr>
      <w:r>
        <w:rPr>
          <w:i/>
          <w:iCs/>
          <w:sz w:val="20"/>
          <w:szCs w:val="20"/>
        </w:rPr>
        <w:t>Clearance Required: Tier 2a or higher</w:t>
      </w:r>
    </w:p>
    <w:p w14:paraId="2D84F19B" w14:textId="77777777" w:rsidR="00856C67" w:rsidRDefault="00815DA4">
      <w:pPr>
        <w:spacing w:after="240"/>
      </w:pPr>
      <w:r>
        <w:rPr>
          <w:b/>
          <w:bCs/>
          <w:sz w:val="20"/>
          <w:szCs w:val="20"/>
        </w:rPr>
        <w:t>⚠</w:t>
      </w:r>
      <w:r>
        <w:rPr>
          <w:b/>
          <w:bCs/>
          <w:sz w:val="20"/>
          <w:szCs w:val="20"/>
        </w:rPr>
        <w:t xml:space="preserve"> This file contains EEO-1, pay data reporting, and other demographics used for compliance reporting. Keep separate from Personnel File.</w:t>
      </w:r>
    </w:p>
    <w:p w14:paraId="603587AC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Pay Data Reporting (SB 1162) | MANDATE (100+ EEs only) | 3 years | Annual CRD by 2nd Wed in May | Pay data by race, ethnicity, sex, job categories</w:t>
      </w:r>
    </w:p>
    <w:p w14:paraId="00A2AC74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Pay Equity Analyses | MANDATE (1+ EEs) | 3 years Confidential | Analyze comparators for substantially similar work | CA Equal Pay Act defense</w:t>
      </w:r>
    </w:p>
    <w:p w14:paraId="7BBE7EE2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Healthcare Worker Minimum Wage (SB 525) | MANDATE if healthcare (1+ EEs) | Duration + 4 years | Phased $23-$25/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 xml:space="preserve"> by 2028</w:t>
      </w:r>
    </w:p>
    <w:p w14:paraId="56168C67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EEO-1 Component 1 Reporting | MANDATE (100+ EEs AND federal contractor OR 50+ EEs if fed contractor) | 3 years | Annual EEOC demographic reporting</w:t>
      </w:r>
    </w:p>
    <w:p w14:paraId="3A152ACD" w14:textId="77777777" w:rsidR="00856C67" w:rsidRDefault="00815DA4">
      <w:pPr>
        <w:spacing w:before="360" w:after="120"/>
      </w:pPr>
      <w:r>
        <w:rPr>
          <w:b/>
          <w:bCs/>
          <w:color w:val="FF8C00"/>
          <w:sz w:val="20"/>
          <w:szCs w:val="20"/>
        </w:rPr>
        <w:t>⚠</w:t>
      </w:r>
      <w:r>
        <w:rPr>
          <w:b/>
          <w:bCs/>
          <w:color w:val="FF8C00"/>
          <w:sz w:val="20"/>
          <w:szCs w:val="20"/>
        </w:rPr>
        <w:t xml:space="preserve"> </w:t>
      </w:r>
      <w:proofErr w:type="spellStart"/>
      <w:r>
        <w:rPr>
          <w:b/>
          <w:bCs/>
          <w:color w:val="FF8C00"/>
          <w:sz w:val="20"/>
          <w:szCs w:val="20"/>
        </w:rPr>
        <w:t>Sapphos</w:t>
      </w:r>
      <w:proofErr w:type="spellEnd"/>
      <w:r>
        <w:rPr>
          <w:b/>
          <w:bCs/>
          <w:color w:val="FF8C00"/>
          <w:sz w:val="20"/>
          <w:szCs w:val="20"/>
        </w:rPr>
        <w:t xml:space="preserve"> (50 EEs): NOT required for Pay Data Reporting SB 1162 (100+ only) or EEO-1 Component 1 (100+ only, unless federal contractor)</w:t>
      </w:r>
    </w:p>
    <w:p w14:paraId="5917DD14" w14:textId="77777777" w:rsidR="00856C67" w:rsidRDefault="00815DA4">
      <w:pPr>
        <w:spacing w:after="120"/>
      </w:pPr>
      <w:r>
        <w:rPr>
          <w:b/>
          <w:bCs/>
          <w:color w:val="2E7D32"/>
          <w:sz w:val="20"/>
          <w:szCs w:val="20"/>
        </w:rPr>
        <w:t>⚠</w:t>
      </w:r>
      <w:r>
        <w:rPr>
          <w:b/>
          <w:bCs/>
          <w:color w:val="2E7D32"/>
          <w:sz w:val="20"/>
          <w:szCs w:val="20"/>
        </w:rPr>
        <w:t xml:space="preserve"> Pay Equity Analyses are MANDATORY for all CA employers (1+ employees) under CA Labor Code §1197.5</w:t>
      </w:r>
    </w:p>
    <w:p w14:paraId="0389239B" w14:textId="77777777" w:rsidR="00856C67" w:rsidRDefault="00815DA4">
      <w:r>
        <w:br w:type="page"/>
      </w:r>
    </w:p>
    <w:p w14:paraId="3F27B4E5" w14:textId="77777777" w:rsidR="00856C67" w:rsidRDefault="00815DA4">
      <w:pPr>
        <w:pStyle w:val="Heading1"/>
      </w:pPr>
      <w:r>
        <w:t>Container 6: Litigation/Investigations File [CONFIDENTIAL]</w:t>
      </w:r>
    </w:p>
    <w:p w14:paraId="715388E2" w14:textId="77777777" w:rsidR="00856C67" w:rsidRDefault="00815DA4">
      <w:pPr>
        <w:spacing w:after="120"/>
      </w:pPr>
      <w:r>
        <w:rPr>
          <w:i/>
          <w:iCs/>
          <w:color w:val="C00000"/>
          <w:sz w:val="20"/>
          <w:szCs w:val="20"/>
        </w:rPr>
        <w:t>Clearance Required: Tier 3 (Litigation-Level Clearance)</w:t>
      </w:r>
    </w:p>
    <w:p w14:paraId="2CB7422F" w14:textId="77777777" w:rsidR="00856C67" w:rsidRDefault="00815DA4">
      <w:pPr>
        <w:spacing w:after="240"/>
      </w:pPr>
      <w:r>
        <w:rPr>
          <w:b/>
          <w:bCs/>
          <w:color w:val="C00000"/>
          <w:sz w:val="20"/>
          <w:szCs w:val="20"/>
        </w:rPr>
        <w:t>⚠</w:t>
      </w:r>
      <w:r>
        <w:rPr>
          <w:b/>
          <w:bCs/>
          <w:color w:val="C00000"/>
          <w:sz w:val="20"/>
          <w:szCs w:val="20"/>
        </w:rPr>
        <w:t xml:space="preserve"> CRITICAL: Investigation records MUST be kept separate. NEVER mix with Personnel, Medical, or other files. Attorney-client privilege may apply.</w:t>
      </w:r>
    </w:p>
    <w:p w14:paraId="0D72D720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Internal Complaints | Best Practice (1+ EEs) | Duration + 4 years minimum | Harassment, discrimination, retaliation, violence, theft</w:t>
      </w:r>
    </w:p>
    <w:p w14:paraId="09B39622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Investigation Reports | Best Practice (1+ EEs) | Duration + 4 years minimum | Witness interviews, evidence, findings, corrective action</w:t>
      </w:r>
    </w:p>
    <w:p w14:paraId="49934FF9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EEOC/DFEH Charges | MANDATE (applies to covered employers) | Duration + 4 years | Right-to-sue letters, charge documents, settlements</w:t>
      </w:r>
    </w:p>
    <w:p w14:paraId="336FD115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Settlement Agreements | MANDATE (1+ EEs) | Permanent | Retain permanently; ongoing obligations</w:t>
      </w:r>
    </w:p>
    <w:p w14:paraId="63B4F35C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Litigation Files | MANDATE (1+ EEs) | Permanent or per counsel | Complaints, discovery, depositions, motions, judgments</w:t>
      </w:r>
    </w:p>
    <w:p w14:paraId="2FE8FD5E" w14:textId="77777777" w:rsidR="00856C67" w:rsidRDefault="00815DA4">
      <w:pPr>
        <w:spacing w:before="60" w:after="60"/>
      </w:pPr>
      <w:r>
        <w:t>☐</w:t>
      </w:r>
      <w:r>
        <w:t xml:space="preserve">  </w:t>
      </w:r>
      <w:r>
        <w:rPr>
          <w:sz w:val="20"/>
          <w:szCs w:val="20"/>
        </w:rPr>
        <w:t>[ ] Workplace Violence Incident Reports (SB 553) | MANDATE (ALL employers) | 5 years | NEW 7/1/2024: Log all incidents; Cal/OSHA inspection</w:t>
      </w:r>
    </w:p>
    <w:p w14:paraId="184CDD09" w14:textId="77777777" w:rsidR="00856C67" w:rsidRDefault="00815DA4">
      <w:pPr>
        <w:spacing w:before="360" w:after="120"/>
      </w:pPr>
      <w:r>
        <w:rPr>
          <w:b/>
          <w:bCs/>
          <w:color w:val="2E7D32"/>
          <w:sz w:val="20"/>
          <w:szCs w:val="20"/>
        </w:rPr>
        <w:t>⚠</w:t>
      </w:r>
      <w:r>
        <w:rPr>
          <w:b/>
          <w:bCs/>
          <w:color w:val="2E7D32"/>
          <w:sz w:val="20"/>
          <w:szCs w:val="20"/>
        </w:rPr>
        <w:t xml:space="preserve"> </w:t>
      </w:r>
      <w:proofErr w:type="spellStart"/>
      <w:r>
        <w:rPr>
          <w:b/>
          <w:bCs/>
          <w:color w:val="2E7D32"/>
          <w:sz w:val="20"/>
          <w:szCs w:val="20"/>
        </w:rPr>
        <w:t>Sapphos</w:t>
      </w:r>
      <w:proofErr w:type="spellEnd"/>
      <w:r>
        <w:rPr>
          <w:b/>
          <w:bCs/>
          <w:color w:val="2E7D32"/>
          <w:sz w:val="20"/>
          <w:szCs w:val="20"/>
        </w:rPr>
        <w:t xml:space="preserve"> (50 EEs): Workplace Violence Incident Reports (SB 553) apply to ALL employers. EEOC charges apply to 15+ EEs; DFEH/CRD charges apply to 5+ EEs.</w:t>
      </w:r>
    </w:p>
    <w:p w14:paraId="57C86C99" w14:textId="77777777" w:rsidR="00856C67" w:rsidRDefault="00815DA4">
      <w:r>
        <w:br w:type="page"/>
      </w:r>
    </w:p>
    <w:p w14:paraId="3EFB0A9D" w14:textId="77777777" w:rsidR="00856C67" w:rsidRDefault="00815DA4">
      <w:pPr>
        <w:pStyle w:val="Heading1"/>
      </w:pPr>
      <w:r>
        <w:t>Audit Completion &amp; Sign-Off</w:t>
      </w:r>
    </w:p>
    <w:p w14:paraId="3FD30B7E" w14:textId="77777777" w:rsidR="00856C67" w:rsidRDefault="00815DA4">
      <w:pPr>
        <w:spacing w:before="240" w:after="360"/>
      </w:pPr>
      <w:r>
        <w:rPr>
          <w:sz w:val="20"/>
          <w:szCs w:val="20"/>
        </w:rPr>
        <w:t>Complete this section after finishing the audit.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56C67" w14:paraId="50714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6CAE2D" w14:textId="77777777" w:rsidR="00856C67" w:rsidRDefault="00815DA4">
            <w:r>
              <w:rPr>
                <w:b/>
                <w:bCs/>
                <w:sz w:val="24"/>
                <w:szCs w:val="24"/>
              </w:rPr>
              <w:t>AUDIT SUMMARY</w:t>
            </w:r>
          </w:p>
          <w:p w14:paraId="4A62C02D" w14:textId="77777777" w:rsidR="00856C67" w:rsidRDefault="00815DA4">
            <w:pPr>
              <w:spacing w:before="240"/>
            </w:pPr>
            <w:r>
              <w:rPr>
                <w:sz w:val="20"/>
                <w:szCs w:val="20"/>
              </w:rPr>
              <w:t>Total Records Reviewed: _____________</w:t>
            </w:r>
          </w:p>
          <w:p w14:paraId="4973514B" w14:textId="77777777" w:rsidR="00856C67" w:rsidRDefault="00815DA4">
            <w:r>
              <w:rPr>
                <w:sz w:val="20"/>
                <w:szCs w:val="20"/>
              </w:rPr>
              <w:t>Records Present &amp; Compliant: _____________</w:t>
            </w:r>
          </w:p>
          <w:p w14:paraId="68028701" w14:textId="77777777" w:rsidR="00856C67" w:rsidRDefault="00815DA4">
            <w:r>
              <w:rPr>
                <w:sz w:val="20"/>
                <w:szCs w:val="20"/>
              </w:rPr>
              <w:t>Records Missing: _____________</w:t>
            </w:r>
          </w:p>
          <w:p w14:paraId="44022C9F" w14:textId="77777777" w:rsidR="00856C67" w:rsidRDefault="00815DA4">
            <w:r>
              <w:rPr>
                <w:sz w:val="20"/>
                <w:szCs w:val="20"/>
              </w:rPr>
              <w:t>Records Non-Compliant: _____________</w:t>
            </w:r>
          </w:p>
          <w:p w14:paraId="2276A1E3" w14:textId="77777777" w:rsidR="00856C67" w:rsidRDefault="00815DA4">
            <w:pPr>
              <w:spacing w:before="240"/>
            </w:pPr>
            <w:r>
              <w:rPr>
                <w:b/>
                <w:bCs/>
                <w:sz w:val="20"/>
                <w:szCs w:val="20"/>
              </w:rPr>
              <w:t>Critical Issues Identified:</w:t>
            </w:r>
          </w:p>
          <w:p w14:paraId="3C2D37F0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Medical records mixed with Personnel File</w:t>
            </w:r>
          </w:p>
          <w:p w14:paraId="2DC7CE0D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I-9 forms mixed with Personnel File</w:t>
            </w:r>
          </w:p>
          <w:p w14:paraId="653896B9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Missing I-9 forms</w:t>
            </w:r>
          </w:p>
          <w:p w14:paraId="46FB146B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Missing required acknowledgments (SB 553, SB 807, SB 294)</w:t>
            </w:r>
          </w:p>
          <w:p w14:paraId="294B2537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Missing training certificates (SB 1343, SB 553)</w:t>
            </w:r>
          </w:p>
          <w:p w14:paraId="42DF6860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Missing FMLA/CFRA medical certifications (50+ EEs)</w:t>
            </w:r>
          </w:p>
          <w:p w14:paraId="0FB409F6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Expired licenses/certifications</w:t>
            </w:r>
          </w:p>
          <w:p w14:paraId="08EEE91A" w14:textId="77777777" w:rsidR="00856C67" w:rsidRDefault="00815DA4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Other: ______________________________________</w:t>
            </w:r>
          </w:p>
        </w:tc>
      </w:tr>
    </w:tbl>
    <w:p w14:paraId="2613395F" w14:textId="77777777" w:rsidR="00856C67" w:rsidRDefault="00856C67">
      <w:pPr>
        <w:spacing w:before="480"/>
      </w:pP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856C67" w14:paraId="2841F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240" w:type="dxa"/>
              <w:left w:w="160" w:type="dxa"/>
              <w:bottom w:w="120" w:type="dxa"/>
              <w:right w:w="160" w:type="dxa"/>
            </w:tcMar>
          </w:tcPr>
          <w:p w14:paraId="4A8CACEE" w14:textId="77777777" w:rsidR="00856C67" w:rsidRDefault="00815DA4">
            <w:r>
              <w:rPr>
                <w:b/>
                <w:bCs/>
                <w:sz w:val="20"/>
                <w:szCs w:val="20"/>
              </w:rPr>
              <w:t>Auditor Signature:</w:t>
            </w:r>
          </w:p>
          <w:p w14:paraId="11D301E0" w14:textId="77777777" w:rsidR="00856C67" w:rsidRDefault="00815DA4">
            <w:pPr>
              <w:spacing w:before="240"/>
            </w:pPr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240" w:type="dxa"/>
              <w:left w:w="160" w:type="dxa"/>
              <w:bottom w:w="120" w:type="dxa"/>
              <w:right w:w="160" w:type="dxa"/>
            </w:tcMar>
          </w:tcPr>
          <w:p w14:paraId="66FBB8ED" w14:textId="77777777" w:rsidR="00856C67" w:rsidRDefault="00815DA4">
            <w:r>
              <w:rPr>
                <w:b/>
                <w:bCs/>
                <w:sz w:val="20"/>
                <w:szCs w:val="20"/>
              </w:rPr>
              <w:t>Date:</w:t>
            </w:r>
          </w:p>
          <w:p w14:paraId="61F25208" w14:textId="77777777" w:rsidR="00856C67" w:rsidRDefault="00815DA4">
            <w:pPr>
              <w:spacing w:before="240"/>
            </w:pPr>
            <w:r>
              <w:rPr>
                <w:sz w:val="20"/>
                <w:szCs w:val="20"/>
              </w:rPr>
              <w:t>_________________________________</w:t>
            </w:r>
          </w:p>
        </w:tc>
      </w:tr>
      <w:tr w:rsidR="00856C67" w14:paraId="1962C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240" w:type="dxa"/>
              <w:right w:w="160" w:type="dxa"/>
            </w:tcMar>
          </w:tcPr>
          <w:p w14:paraId="06083350" w14:textId="77777777" w:rsidR="00856C67" w:rsidRDefault="00815DA4">
            <w:r>
              <w:rPr>
                <w:b/>
                <w:bCs/>
                <w:sz w:val="20"/>
                <w:szCs w:val="20"/>
              </w:rPr>
              <w:t>Supervisor Review Signature:</w:t>
            </w:r>
          </w:p>
          <w:p w14:paraId="03A54554" w14:textId="77777777" w:rsidR="00856C67" w:rsidRDefault="00815DA4">
            <w:pPr>
              <w:spacing w:before="240"/>
            </w:pPr>
            <w:r>
              <w:rPr>
                <w:sz w:val="20"/>
                <w:szCs w:val="20"/>
              </w:rPr>
              <w:t>_________________________________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120" w:type="dxa"/>
              <w:left w:w="160" w:type="dxa"/>
              <w:bottom w:w="240" w:type="dxa"/>
              <w:right w:w="160" w:type="dxa"/>
            </w:tcMar>
          </w:tcPr>
          <w:p w14:paraId="76616301" w14:textId="77777777" w:rsidR="00856C67" w:rsidRDefault="00815DA4">
            <w:r>
              <w:rPr>
                <w:b/>
                <w:bCs/>
                <w:sz w:val="20"/>
                <w:szCs w:val="20"/>
              </w:rPr>
              <w:t>Date:</w:t>
            </w:r>
          </w:p>
          <w:p w14:paraId="1120261C" w14:textId="77777777" w:rsidR="00856C67" w:rsidRDefault="00815DA4">
            <w:pPr>
              <w:spacing w:before="240"/>
            </w:pPr>
            <w:r>
              <w:rPr>
                <w:sz w:val="20"/>
                <w:szCs w:val="20"/>
              </w:rPr>
              <w:t>_________________________________</w:t>
            </w:r>
          </w:p>
        </w:tc>
      </w:tr>
    </w:tbl>
    <w:p w14:paraId="7D6CD820" w14:textId="77777777" w:rsidR="00815DA4" w:rsidRDefault="00815DA4"/>
    <w:sectPr w:rsidR="000000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15D1"/>
    <w:multiLevelType w:val="hybridMultilevel"/>
    <w:tmpl w:val="FFFFFFFF"/>
    <w:lvl w:ilvl="0" w:tplc="309C514A">
      <w:start w:val="1"/>
      <w:numFmt w:val="bullet"/>
      <w:lvlText w:val="●"/>
      <w:lvlJc w:val="left"/>
      <w:pPr>
        <w:ind w:left="720" w:hanging="360"/>
      </w:pPr>
    </w:lvl>
    <w:lvl w:ilvl="1" w:tplc="E2A202BE">
      <w:start w:val="1"/>
      <w:numFmt w:val="bullet"/>
      <w:lvlText w:val="○"/>
      <w:lvlJc w:val="left"/>
      <w:pPr>
        <w:ind w:left="1440" w:hanging="360"/>
      </w:pPr>
    </w:lvl>
    <w:lvl w:ilvl="2" w:tplc="9F8C33C0">
      <w:start w:val="1"/>
      <w:numFmt w:val="bullet"/>
      <w:lvlText w:val="■"/>
      <w:lvlJc w:val="left"/>
      <w:pPr>
        <w:ind w:left="2160" w:hanging="360"/>
      </w:pPr>
    </w:lvl>
    <w:lvl w:ilvl="3" w:tplc="A11C4CDA">
      <w:start w:val="1"/>
      <w:numFmt w:val="bullet"/>
      <w:lvlText w:val="●"/>
      <w:lvlJc w:val="left"/>
      <w:pPr>
        <w:ind w:left="2880" w:hanging="360"/>
      </w:pPr>
    </w:lvl>
    <w:lvl w:ilvl="4" w:tplc="AD76339A">
      <w:start w:val="1"/>
      <w:numFmt w:val="bullet"/>
      <w:lvlText w:val="○"/>
      <w:lvlJc w:val="left"/>
      <w:pPr>
        <w:ind w:left="3600" w:hanging="360"/>
      </w:pPr>
    </w:lvl>
    <w:lvl w:ilvl="5" w:tplc="23F005CA">
      <w:start w:val="1"/>
      <w:numFmt w:val="bullet"/>
      <w:lvlText w:val="■"/>
      <w:lvlJc w:val="left"/>
      <w:pPr>
        <w:ind w:left="4320" w:hanging="360"/>
      </w:pPr>
    </w:lvl>
    <w:lvl w:ilvl="6" w:tplc="802EF1A6">
      <w:start w:val="1"/>
      <w:numFmt w:val="bullet"/>
      <w:lvlText w:val="●"/>
      <w:lvlJc w:val="left"/>
      <w:pPr>
        <w:ind w:left="5040" w:hanging="360"/>
      </w:pPr>
    </w:lvl>
    <w:lvl w:ilvl="7" w:tplc="F99464F8">
      <w:start w:val="1"/>
      <w:numFmt w:val="bullet"/>
      <w:lvlText w:val="●"/>
      <w:lvlJc w:val="left"/>
      <w:pPr>
        <w:ind w:left="5760" w:hanging="360"/>
      </w:pPr>
    </w:lvl>
    <w:lvl w:ilvl="8" w:tplc="D9402906">
      <w:start w:val="1"/>
      <w:numFmt w:val="bullet"/>
      <w:lvlText w:val="●"/>
      <w:lvlJc w:val="left"/>
      <w:pPr>
        <w:ind w:left="6480" w:hanging="360"/>
      </w:pPr>
    </w:lvl>
  </w:abstractNum>
  <w:num w:numId="1" w16cid:durableId="2064601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67"/>
    <w:rsid w:val="000F71DB"/>
    <w:rsid w:val="00815DA4"/>
    <w:rsid w:val="0085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AF9CF"/>
  <w15:docId w15:val="{86649C69-9307-F34E-8073-CA295384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200"/>
      <w:outlineLvl w:val="1"/>
    </w:pPr>
    <w:rPr>
      <w:b/>
      <w:bCs/>
      <w:color w:val="30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80" w:after="16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2290</Words>
  <Characters>13054</Characters>
  <Application>Microsoft Office Word</Application>
  <DocSecurity>0</DocSecurity>
  <Lines>108</Lines>
  <Paragraphs>30</Paragraphs>
  <ScaleCrop>false</ScaleCrop>
  <Company/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Espindola</cp:lastModifiedBy>
  <cp:revision>2</cp:revision>
  <dcterms:created xsi:type="dcterms:W3CDTF">2026-01-18T20:52:00Z</dcterms:created>
  <dcterms:modified xsi:type="dcterms:W3CDTF">2026-01-18T20:52:00Z</dcterms:modified>
</cp:coreProperties>
</file>