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E209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Dear Ms. Bilchak,</w:t>
      </w:r>
    </w:p>
    <w:p w14:paraId="18CC4FBC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77B7F7"/>
          <w:kern w:val="0"/>
          <w:bdr w:val="none" w:sz="0" w:space="0" w:color="auto" w:frame="1"/>
          <w:shd w:val="clear" w:color="auto" w:fill="00233D"/>
          <w14:ligatures w14:val="none"/>
        </w:rPr>
        <w:t>Congratulations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! </w:t>
      </w:r>
      <w:proofErr w:type="spellStart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Sapphos</w:t>
      </w:r>
      <w:proofErr w:type="spellEnd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Environmental, Inc. is pleased to extend to you an offer of regular full-time employment as an Archeological Resources Specialist III, effective Monday, March 3, 2025.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strike/>
          <w:color w:val="000000"/>
          <w:kern w:val="0"/>
          <w14:ligatures w14:val="none"/>
        </w:rPr>
        <w:t>This is a professional-exempt, full-time position.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This is a full-time, professional </w:t>
      </w:r>
      <w:r w:rsidRPr="00B21A3A">
        <w:rPr>
          <w:rFonts w:ascii="Aptos" w:eastAsia="Times New Roman" w:hAnsi="Aptos" w:cs="Times New Roman"/>
          <w:b/>
          <w:bCs/>
          <w:i/>
          <w:iCs/>
          <w:color w:val="000000"/>
          <w:kern w:val="0"/>
          <w14:ligatures w14:val="none"/>
        </w:rPr>
        <w:t>exempt</w:t>
      </w:r>
      <w:r w:rsidRPr="00B21A3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 position under applicable federal and California wage and hour laws.</w:t>
      </w:r>
    </w:p>
    <w:p w14:paraId="711B9851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Your regular gross salary will be equivalent to $90,000.00 annually, paid biweekly and subject to applicable statutory deductions.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strike/>
          <w:color w:val="000000"/>
          <w:kern w:val="0"/>
          <w14:ligatures w14:val="none"/>
        </w:rPr>
        <w:t>[no exemption clarification]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As an exempt employee, you are not eligible for overtime compensation.</w:t>
      </w:r>
    </w:p>
    <w:p w14:paraId="4AAF3E08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Following the three-month training period, this role requires an 87% chargeability objective. We're particularly excited about your potential and plan to discuss opportunities for advancement to a supervisory role after your initial six months.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strike/>
          <w:color w:val="000000"/>
          <w:kern w:val="0"/>
          <w14:ligatures w14:val="none"/>
        </w:rPr>
        <w:t>This review will include a reassessment of your responsibilities and a corresponding salary renegotiation.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Any review of responsibilities or compensation will be conducted at the Company’s discretion and does not guarantee any change in title or pay.</w:t>
      </w:r>
    </w:p>
    <w:p w14:paraId="3FEB943F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As a regular full-time employee, you will be eligible for the following benefits…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(no change)</w:t>
      </w:r>
    </w:p>
    <w:p w14:paraId="4BA2F879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A copy of the </w:t>
      </w:r>
      <w:proofErr w:type="spellStart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Sapphos</w:t>
      </w:r>
      <w:proofErr w:type="spellEnd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Environmental, Inc. personnel manual has been attached…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(no change)</w:t>
      </w:r>
    </w:p>
    <w:p w14:paraId="46230DA7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This is an offer of at-will employment, signifying the company’s and your mutual right to terminate the employment at any time.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strike/>
          <w:color w:val="000000"/>
          <w:kern w:val="0"/>
          <w14:ligatures w14:val="none"/>
        </w:rPr>
        <w:t>The company has made no oral commitments to you.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This at-will relationship may be modified only by a written agreement signed by an authorized officer of the Company.</w:t>
      </w:r>
    </w:p>
    <w:p w14:paraId="49CF9563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By accepting this offer of employment with </w:t>
      </w:r>
      <w:proofErr w:type="spellStart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Sapphos</w:t>
      </w:r>
      <w:proofErr w:type="spellEnd"/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Environmental, Inc., you agree not to disclose any confidential information…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(no change, but see risk note below)</w:t>
      </w:r>
    </w:p>
    <w:p w14:paraId="3BA2C903" w14:textId="77777777" w:rsidR="00B21A3A" w:rsidRPr="00B21A3A" w:rsidRDefault="00B21A3A" w:rsidP="00B21A3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t>If this offer of employment is acceptable to you…</w:t>
      </w:r>
      <w:r w:rsidRPr="00B21A3A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B21A3A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(no change)</w:t>
      </w:r>
    </w:p>
    <w:p w14:paraId="288A01F7" w14:textId="77777777" w:rsidR="00B21A3A" w:rsidRDefault="00B21A3A"/>
    <w:sectPr w:rsidR="00B2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3A"/>
    <w:rsid w:val="00B21A3A"/>
    <w:rsid w:val="00F6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33A4"/>
  <w15:chartTrackingRefBased/>
  <w15:docId w15:val="{20500169-65B5-418C-B5D9-5AAD83F9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Espindola</dc:creator>
  <cp:keywords/>
  <dc:description/>
  <cp:lastModifiedBy>Mario Espindola</cp:lastModifiedBy>
  <cp:revision>1</cp:revision>
  <dcterms:created xsi:type="dcterms:W3CDTF">2025-12-20T00:14:00Z</dcterms:created>
  <dcterms:modified xsi:type="dcterms:W3CDTF">2025-12-20T00:14:00Z</dcterms:modified>
</cp:coreProperties>
</file>