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Benefits Administration Matrix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Mandatory Benefits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Sick Leave</w:t>
      </w:r>
      <w:r w:rsidDel="00000000" w:rsidR="00000000" w:rsidRPr="00000000">
        <w:rPr>
          <w:rtl w:val="0"/>
        </w:rPr>
        <w:t xml:space="preserve">: 40 hrs/5 days (SB 616).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CalSavers</w:t>
      </w:r>
      <w:r w:rsidDel="00000000" w:rsidR="00000000" w:rsidRPr="00000000">
        <w:rPr>
          <w:rtl w:val="0"/>
        </w:rPr>
        <w:t xml:space="preserve">: Mandatory retirement auto-enroll if no 401k (1+ emp).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Workers' Comp</w:t>
      </w:r>
      <w:r w:rsidDel="00000000" w:rsidR="00000000" w:rsidRPr="00000000">
        <w:rPr>
          <w:rtl w:val="0"/>
        </w:rPr>
        <w:t xml:space="preserve">: 100% Employer paid.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Reimbursement</w:t>
      </w:r>
      <w:r w:rsidDel="00000000" w:rsidR="00000000" w:rsidRPr="00000000">
        <w:rPr>
          <w:rtl w:val="0"/>
        </w:rPr>
        <w:t xml:space="preserve">: Mileage/Cell/Internet (if required).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Statutory Leaves (Unpaid but Protected)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PDL, CFRA, Jury Duty, Voting (2hr paid), Bereavement.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CROSS-REFERENCE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Wage &amp; Hour</w:t>
      </w:r>
      <w:r w:rsidDel="00000000" w:rsidR="00000000" w:rsidRPr="00000000">
        <w:rPr>
          <w:rtl w:val="0"/>
        </w:rPr>
        <w:t xml:space="preserve">: No illegal deductions for benefits.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Harassment</w:t>
      </w:r>
      <w:r w:rsidDel="00000000" w:rsidR="00000000" w:rsidRPr="00000000">
        <w:rPr>
          <w:rtl w:val="0"/>
        </w:rPr>
        <w:t xml:space="preserve">: Equal access to benefits.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