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Mass Layoff (Cal-WARN)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1400-1408 </w:t>
      </w:r>
      <w:r w:rsidDel="00000000" w:rsidR="00000000" w:rsidRPr="00000000">
        <w:rPr>
          <w:b w:val="1"/>
          <w:bCs w:val="1"/>
          <w:rtl w:val="0"/>
        </w:rPr>
        <w:t xml:space="preserve">Applicability</w:t>
      </w:r>
      <w:r w:rsidDel="00000000" w:rsidR="00000000" w:rsidRPr="00000000">
        <w:rPr>
          <w:rtl w:val="0"/>
        </w:rPr>
        <w:t xml:space="preserve">: "Covered Establishments" (Generally 75+ employees, but triggers at 50 layoffs).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Trigger Events (When Notice is Required)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any of these occur, you must give 60 days' notice.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Mass Layoff</w:t>
      </w:r>
      <w:r w:rsidDel="00000000" w:rsidR="00000000" w:rsidRPr="00000000">
        <w:rPr>
          <w:rtl w:val="0"/>
        </w:rPr>
        <w:t xml:space="preserve">: A layoff of </w:t>
      </w:r>
      <w:r w:rsidDel="00000000" w:rsidR="00000000" w:rsidRPr="00000000">
        <w:rPr>
          <w:b w:val="1"/>
          <w:bCs w:val="1"/>
          <w:rtl w:val="0"/>
        </w:rPr>
        <w:t xml:space="preserve">50 or more employees</w:t>
      </w:r>
      <w:r w:rsidDel="00000000" w:rsidR="00000000" w:rsidRPr="00000000">
        <w:rPr>
          <w:rtl w:val="0"/>
        </w:rPr>
        <w:t xml:space="preserve"> during any 30-day period.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Relocation</w:t>
      </w:r>
      <w:r w:rsidDel="00000000" w:rsidR="00000000" w:rsidRPr="00000000">
        <w:rPr>
          <w:rtl w:val="0"/>
        </w:rPr>
        <w:t xml:space="preserve">: Moving substantial operations to a new location </w:t>
      </w:r>
      <w:r w:rsidDel="00000000" w:rsidR="00000000" w:rsidRPr="00000000">
        <w:rPr>
          <w:b w:val="1"/>
          <w:bCs w:val="1"/>
          <w:rtl w:val="0"/>
        </w:rPr>
        <w:t xml:space="preserve">100+ miles away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Termination</w:t>
      </w:r>
      <w:r w:rsidDel="00000000" w:rsidR="00000000" w:rsidRPr="00000000">
        <w:rPr>
          <w:rtl w:val="0"/>
        </w:rPr>
        <w:t xml:space="preserve">: The closing of an industrial or commercial facility (even if fewer than 50 employees, if it's the whole facility).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Difference from Federal</w:t>
      </w:r>
      <w:r w:rsidDel="00000000" w:rsidR="00000000" w:rsidRPr="00000000">
        <w:rPr>
          <w:rtl w:val="0"/>
        </w:rPr>
        <w:t xml:space="preserve">: Federal WARN requires 100+ employees and 33% of workforce. </w:t>
      </w:r>
      <w:r w:rsidDel="00000000" w:rsidR="00000000" w:rsidRPr="00000000">
        <w:rPr>
          <w:b w:val="1"/>
          <w:bCs w:val="1"/>
          <w:rtl w:val="0"/>
        </w:rPr>
        <w:t xml:space="preserve">California requires only 50 employees laid off</w:t>
      </w:r>
      <w:r w:rsidDel="00000000" w:rsidR="00000000" w:rsidRPr="00000000">
        <w:rPr>
          <w:rtl w:val="0"/>
        </w:rPr>
        <w:t xml:space="preserve">, regardless of percentage.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Notification Requirements (The "60-Day Rule")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Notice must be given at least 60 days before the separation.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Who Must Be Notified?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The Employees</w:t>
      </w:r>
      <w:r w:rsidDel="00000000" w:rsidR="00000000" w:rsidRPr="00000000">
        <w:rPr>
          <w:rtl w:val="0"/>
        </w:rPr>
        <w:t xml:space="preserve">: Affected employees (or their union rep).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EDD</w:t>
      </w:r>
      <w:r w:rsidDel="00000000" w:rsidR="00000000" w:rsidRPr="00000000">
        <w:rPr>
          <w:rtl w:val="0"/>
        </w:rPr>
        <w:t xml:space="preserve">: The Employment Development Department (State).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Local Workforce Development Board</w:t>
      </w:r>
      <w:r w:rsidDel="00000000" w:rsidR="00000000" w:rsidRPr="00000000">
        <w:rPr>
          <w:rtl w:val="0"/>
        </w:rPr>
        <w:t xml:space="preserve">: The specific board for your county (e.g., LA County WDACS).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Chief Elected Official</w:t>
      </w:r>
      <w:r w:rsidDel="00000000" w:rsidR="00000000" w:rsidRPr="00000000">
        <w:rPr>
          <w:rtl w:val="0"/>
        </w:rPr>
        <w:t xml:space="preserve">: The Mayor (if in city) or Chair of Board of Supervisors (if in unincorporated county).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 of Notice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Name and address of employment site.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Name/Phone of company official to contact.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Statement that the action is permanent or temporary.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Expected date of first separation and schedule of separations.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Job titles and number of employees affected.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Exceptions (Rare &amp; Strict)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with extreme caution and legal counsel.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Faltering Company</w:t>
      </w:r>
      <w:r w:rsidDel="00000000" w:rsidR="00000000" w:rsidRPr="00000000">
        <w:rPr>
          <w:rtl w:val="0"/>
        </w:rPr>
        <w:t xml:space="preserve">: You were actively seeking capital that would have avoided the layoff, and notice would have ruined the deal. (Very hard to prove).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Unforeseeable Business Circumstances</w:t>
      </w:r>
      <w:r w:rsidDel="00000000" w:rsidR="00000000" w:rsidRPr="00000000">
        <w:rPr>
          <w:rtl w:val="0"/>
        </w:rPr>
        <w:t xml:space="preserve">: "Act of God" or sudden contract cancellation that could not be predicted 60 days ago.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Physical Calamity</w:t>
      </w:r>
      <w:r w:rsidDel="00000000" w:rsidR="00000000" w:rsidRPr="00000000">
        <w:rPr>
          <w:rtl w:val="0"/>
        </w:rPr>
        <w:t xml:space="preserve">: Earthquake, fire, flood.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CROSS-REFERENCE: HOW OTHER LAWS IMPACT CAL-WARN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TERMINATION CHECKLIST → CAL-WARN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Final pay and paperwork.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Mass Processing</w:t>
      </w:r>
      <w:r w:rsidDel="00000000" w:rsidR="00000000" w:rsidRPr="00000000">
        <w:rPr>
          <w:rtl w:val="0"/>
        </w:rPr>
        <w:t xml:space="preserve">: Even in a mass layoff, every single employee needs the individual "Change in Relationship" notice and final paycheck on the final day.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[Termination &amp; Offboarding Checklist]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LEAVE LAWS → CAL-WARN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Employees on leave.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: Employees out on PDL/CFRA/FMLA/Workers' Comp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still receive the Cal-WARN notice. You cannot skip them because they aren't in the office.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[Leave Checklist 50-100]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AB 692 (STAY-OR-PAY) → CAL-WARN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Severance agreements.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Waivers</w:t>
      </w:r>
      <w:r w:rsidDel="00000000" w:rsidR="00000000" w:rsidRPr="00000000">
        <w:rPr>
          <w:rtl w:val="0"/>
        </w:rPr>
        <w:t xml:space="preserve">: If offering severance in exchange for a waiver of Cal-WARN rights, the waiver must be knowing, voluntary, and valuable (more than standard final pay).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Repayment</w:t>
      </w:r>
      <w:r w:rsidDel="00000000" w:rsidR="00000000" w:rsidRPr="00000000">
        <w:rPr>
          <w:rtl w:val="0"/>
        </w:rPr>
        <w:t xml:space="preserve">: You cannot deduct training costs from severance.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[AB 692 Stay-or-Pay Checklist]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Penalties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 Pay</w:t>
      </w:r>
      <w:r w:rsidDel="00000000" w:rsidR="00000000" w:rsidRPr="00000000">
        <w:rPr>
          <w:rtl w:val="0"/>
        </w:rPr>
        <w:t xml:space="preserve">: You owe pay and benefits for every day the notice was late (up to 60 days).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You give 10 days notice. You owe 50 days of back pay to every employee.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Civil Penalty</w:t>
      </w:r>
      <w:r w:rsidDel="00000000" w:rsidR="00000000" w:rsidRPr="00000000">
        <w:rPr>
          <w:rtl w:val="0"/>
        </w:rPr>
        <w:t xml:space="preserve">: $500 per day for failure to notify the local government.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