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AIMS-S24U: The Cognitive-Compliance Singularity – A Systems Architecture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Preface: The Convergence of Cognitive Scaffolding and Regulatory Rigor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of the </w:t>
      </w:r>
      <w:r w:rsidDel="00000000" w:rsidR="00000000" w:rsidRPr="00000000">
        <w:rPr>
          <w:b w:val="1"/>
          <w:bCs w:val="1"/>
          <w:rtl w:val="0"/>
        </w:rPr>
        <w:t xml:space="preserve">AIMS-S24U</w:t>
      </w:r>
      <w:r w:rsidDel="00000000" w:rsidR="00000000" w:rsidRPr="00000000">
        <w:rPr>
          <w:rtl w:val="0"/>
        </w:rPr>
        <w:t xml:space="preserve"> (Automated Information Management System - S24 Ultra) represents a radical departure from traditional Personal Knowledge Management (PKM) paradigms. It is not merely a repository for static data but a dynamic, active agent acting as an "Executive Prosthetic" for the neurodivergent mind. This architecture addresses a dual-threat challenge: the need for hyper-fluid, low-friction cognitive capture tailored to the ADHD neurotype, juxtaposed against the rigid, high-friction immutability required by California labor laws and Federal recordkeeping statutes.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information worker with Attention Deficit Hyperactivity Disorder (ADHD) operates in a state of high cognitive velocity but struggles with "executive function"—the mental processes that enable planning, focusing, remembering instructions, and juggling multiple tasks. Standard software solutions often fail this user profile by enforcing linear workflows or burying critical data in deep hierarchies—a phenomenon known as "out of sight, out of mind" or a lack of object permanence. Conversely, the domain of Human Resources Information Systems (HRIS) demands the exact opposite: rigid linearity, strict categorization, and immutable audit trails to satisfy the Department of Homeland Security (DHS) and California's rigorous employment codes.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AIMS-S24U bridges this chasm by leveraging </w:t>
      </w:r>
      <w:r w:rsidDel="00000000" w:rsidR="00000000" w:rsidRPr="00000000">
        <w:rPr>
          <w:b w:val="1"/>
          <w:bCs w:val="1"/>
          <w:rtl w:val="0"/>
        </w:rPr>
        <w:t xml:space="preserve">Obsidian</w:t>
      </w:r>
      <w:r w:rsidDel="00000000" w:rsidR="00000000" w:rsidRPr="00000000">
        <w:rPr>
          <w:rtl w:val="0"/>
        </w:rPr>
        <w:t xml:space="preserve"> as a local-first interface layer, utilizing its plasticity to render distinct "Cognitive Zones." These zones are powered by a hybrid computational backend—orchestrating local Large Language Models (LLMs) via </w:t>
      </w:r>
      <w:r w:rsidDel="00000000" w:rsidR="00000000" w:rsidRPr="00000000">
        <w:rPr>
          <w:b w:val="1"/>
          <w:bCs w:val="1"/>
          <w:rtl w:val="0"/>
        </w:rPr>
        <w:t xml:space="preserve">Ollama</w:t>
      </w:r>
      <w:r w:rsidDel="00000000" w:rsidR="00000000" w:rsidRPr="00000000">
        <w:rPr>
          <w:rtl w:val="0"/>
        </w:rPr>
        <w:t xml:space="preserve"> for privacy-centric synthesis and cloud-based APIs for broad reasoning—bound together by advanced scripting in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Templater</w:t>
      </w:r>
      <w:r w:rsidDel="00000000" w:rsidR="00000000" w:rsidRPr="00000000">
        <w:rPr>
          <w:rtl w:val="0"/>
        </w:rPr>
        <w:t xml:space="preserve">, and </w:t>
      </w:r>
      <w:r w:rsidDel="00000000" w:rsidR="00000000" w:rsidRPr="00000000">
        <w:rPr>
          <w:b w:val="1"/>
          <w:bCs w:val="1"/>
          <w:rtl w:val="0"/>
        </w:rPr>
        <w:t xml:space="preserve">DataviewJS</w:t>
      </w:r>
      <w:r w:rsidDel="00000000" w:rsidR="00000000" w:rsidRPr="00000000">
        <w:rPr>
          <w:rtl w:val="0"/>
        </w:rPr>
        <w:t xml:space="preserve">. The result is a system that automates the "boring" (compliance, filing, tagging) to liberate the "brilliant" (ideation, synthesis), ensuring that the user remains both creatively unencumbered and legally bulletproof.</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High-Level Architecture &amp; Vault Topology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"Permeable Membrane" Topology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error in most vault designs is the attempt to force a single organizational philosophy (e.g., PARA, Zettelkasten) across disparate data types. AIMS-S24U rejects this monolith. Instead, it deploys a split-brain topology, effectively creating two vaults within one interface, separated by a logic layer we term the "Permeable Membrane."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Zone 1: The Cognitive Lab (Module 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zone is architected for </w:t>
      </w:r>
      <w:r w:rsidDel="00000000" w:rsidR="00000000" w:rsidRPr="00000000">
        <w:rPr>
          <w:b w:val="1"/>
          <w:bCs w:val="1"/>
          <w:rtl w:val="0"/>
        </w:rPr>
        <w:t xml:space="preserve">high permeability</w:t>
      </w:r>
      <w:r w:rsidDel="00000000" w:rsidR="00000000" w:rsidRPr="00000000">
        <w:rPr>
          <w:rtl w:val="0"/>
        </w:rPr>
        <w:t xml:space="preserve"> and </w:t>
      </w:r>
      <w:r w:rsidDel="00000000" w:rsidR="00000000" w:rsidRPr="00000000">
        <w:rPr>
          <w:b w:val="1"/>
          <w:bCs w:val="1"/>
          <w:rtl w:val="0"/>
        </w:rPr>
        <w:t xml:space="preserve">low friction</w:t>
      </w:r>
      <w:r w:rsidDel="00000000" w:rsidR="00000000" w:rsidRPr="00000000">
        <w:rPr>
          <w:rtl w:val="0"/>
        </w:rPr>
        <w:t xml:space="preserve">. It is the domain of "Module A," designed to accommodate the chaotic, associative thinking patterns characteristic of ADHD. Here, data entry must be instantaneous. The user does not "file" notes; they "capture" streams of consciousness. The architecture relies on </w:t>
      </w:r>
      <w:r w:rsidDel="00000000" w:rsidR="00000000" w:rsidRPr="00000000">
        <w:rPr>
          <w:b w:val="1"/>
          <w:bCs w:val="1"/>
          <w:rtl w:val="0"/>
        </w:rPr>
        <w:t xml:space="preserve">QuickAdd</w:t>
      </w:r>
      <w:r w:rsidDel="00000000" w:rsidR="00000000" w:rsidRPr="00000000">
        <w:rPr>
          <w:rtl w:val="0"/>
        </w:rPr>
        <w:t xml:space="preserve"> macros to act as a universal ingestion point, accepting inputs ranging from PDF snippets to late-night epiphanies without requiring the user to select a destination folder or assign tags manually.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zone, structure is emergent rather than imposed. Background agents (Python scripts triggered by file modification events) analyze content using local LLMs (e.g., Llama 3 or Mistral) to generate semantic links and thematic clusters automatically. This externalizes the "organizing" function of the prefrontal cortex, allowing the user to bypass decision fatigue.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Zone 2: The Compliance Vault (Module B)</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zone is architected for </w:t>
      </w:r>
      <w:r w:rsidDel="00000000" w:rsidR="00000000" w:rsidRPr="00000000">
        <w:rPr>
          <w:b w:val="1"/>
          <w:bCs w:val="1"/>
          <w:rtl w:val="0"/>
        </w:rPr>
        <w:t xml:space="preserve">low permeability</w:t>
      </w:r>
      <w:r w:rsidDel="00000000" w:rsidR="00000000" w:rsidRPr="00000000">
        <w:rPr>
          <w:rtl w:val="0"/>
        </w:rPr>
        <w:t xml:space="preserve"> and </w:t>
      </w:r>
      <w:r w:rsidDel="00000000" w:rsidR="00000000" w:rsidRPr="00000000">
        <w:rPr>
          <w:b w:val="1"/>
          <w:bCs w:val="1"/>
          <w:rtl w:val="0"/>
        </w:rPr>
        <w:t xml:space="preserve">high friction</w:t>
      </w:r>
      <w:r w:rsidDel="00000000" w:rsidR="00000000" w:rsidRPr="00000000">
        <w:rPr>
          <w:rtl w:val="0"/>
        </w:rPr>
        <w:t xml:space="preserve">. It is the domain of "Module B," housing the HRIS and legal records. Entry into this zone is strictly gated. A note cannot simply be "dragged" here; it must be "processed" through a validation script that checks for mandatory metadata fields (e.g., employee_id, i9_audit_hash, retention_date).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topology here mirrors the physical reality of a secure filing cabinet. While the Cognitive Lab encourages serendipitous linking, the Compliance Vault restricts it. Links here are strictly hierarchical (Employee -&gt; Document -&gt; Audit Trail). This isolation is critical for data security and legal defensibility, particularly regarding the specific "audit trail" and "retrieval" requirements mandated by 8 CFR 274a.2(e) for electronic I-9 storage.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Hybrid Tech Stack: A Layered Analysis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"Hyper-Automation," the system relies on a complex interaction of local and cloud resources. This hybrid approach is necessitated by the tension between </w:t>
      </w:r>
      <w:r w:rsidDel="00000000" w:rsidR="00000000" w:rsidRPr="00000000">
        <w:rPr>
          <w:b w:val="1"/>
          <w:bCs w:val="1"/>
          <w:rtl w:val="0"/>
        </w:rPr>
        <w:t xml:space="preserve">Data Privacy</w:t>
      </w:r>
      <w:r w:rsidDel="00000000" w:rsidR="00000000" w:rsidRPr="00000000">
        <w:rPr>
          <w:rtl w:val="0"/>
        </w:rPr>
        <w:t xml:space="preserve"> (requiring local processing for sensitive HR data) and </w:t>
      </w:r>
      <w:r w:rsidDel="00000000" w:rsidR="00000000" w:rsidRPr="00000000">
        <w:rPr>
          <w:b w:val="1"/>
          <w:bCs w:val="1"/>
          <w:rtl w:val="0"/>
        </w:rPr>
        <w:t xml:space="preserve">Cognitive Power</w:t>
      </w:r>
      <w:r w:rsidDel="00000000" w:rsidR="00000000" w:rsidRPr="00000000">
        <w:rPr>
          <w:rtl w:val="0"/>
        </w:rPr>
        <w:t xml:space="preserve"> (requiring cloud models for complex research synthesis).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Interface Layer: Obsidian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Obsidian is selected not merely as a text editor, but as an </w:t>
      </w:r>
      <w:r w:rsidDel="00000000" w:rsidR="00000000" w:rsidRPr="00000000">
        <w:rPr>
          <w:b w:val="1"/>
          <w:bCs w:val="1"/>
          <w:rtl w:val="0"/>
        </w:rPr>
        <w:t xml:space="preserve">Integrated Development Environment (IDE) for Thought</w:t>
      </w:r>
      <w:r w:rsidDel="00000000" w:rsidR="00000000" w:rsidRPr="00000000">
        <w:rPr>
          <w:rtl w:val="0"/>
        </w:rPr>
        <w:t xml:space="preserve">. Its plugin architecture allows us to inject custom code directly into the rendering pipeline. For the ADHD user, Obsidian's ability to utilize "Canvas" allows for spatial organization—grouping concepts by proximity rather than hierarchy—which aligns with visual cognitive profiles.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Orchestration Layer: Templater &amp; QuickAdd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two plugins form the "nervous system" of AIMS-S24U.</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QuickAdd:</w:t>
      </w:r>
      <w:r w:rsidDel="00000000" w:rsidR="00000000" w:rsidRPr="00000000">
        <w:rPr>
          <w:rtl w:val="0"/>
        </w:rPr>
        <w:t xml:space="preserve"> Serves as the "API Gateway." It handles the initial capture, prompting the user for minimal input (e.g., "Idea" or "Employee Name") and then routing that payload to the appropriate processing script. It abstracts the complexity of file creation, ensuring the user never sees an empty page—a common source of paralysis.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Templater:</w:t>
      </w:r>
      <w:r w:rsidDel="00000000" w:rsidR="00000000" w:rsidRPr="00000000">
        <w:rPr>
          <w:rtl w:val="0"/>
        </w:rPr>
        <w:t xml:space="preserve"> Serves as the "Rendering Engine." It executes JavaScript at the moment of file creation to dynamically populate content. Crucially, it creates the </w:t>
      </w:r>
      <w:r w:rsidDel="00000000" w:rsidR="00000000" w:rsidRPr="00000000">
        <w:rPr>
          <w:i w:val="1"/>
          <w:iCs w:val="1"/>
          <w:rtl w:val="0"/>
        </w:rPr>
        <w:t xml:space="preserve">structure</w:t>
      </w:r>
      <w:r w:rsidDel="00000000" w:rsidR="00000000" w:rsidRPr="00000000">
        <w:rPr>
          <w:rtl w:val="0"/>
        </w:rPr>
        <w:t xml:space="preserve"> of compliance (e.g., inserting the correct legal boilerplate into an arbitration agreement based on the current date and California statutes).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Query Layer: DataviewJS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Templater is the writer, DataviewJS is the librarian. It transforms the static Markdown files into a relational database. For the ADHD user, DataviewJS is essential for "surfacing" hidden information. It powers the dashboards that aggregate "Open Loops," "Unsigned Documents," and "Research Stubs," ensuring that objects do not disappear once they scroll off the screen.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Compute Layer: Python &amp; Hybrid AI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system's "Brain." While Obsidian's internal JavaScript is powerful, it lacks the heavy lifting capabilities required for LLM inference.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Compute (Ollama + Python):</w:t>
      </w:r>
      <w:r w:rsidDel="00000000" w:rsidR="00000000" w:rsidRPr="00000000">
        <w:rPr>
          <w:rtl w:val="0"/>
        </w:rPr>
        <w:t xml:space="preserve"> We utilize Python scripts, executed via Obsidian's shell access, to interface with </w:t>
      </w:r>
      <w:r w:rsidDel="00000000" w:rsidR="00000000" w:rsidRPr="00000000">
        <w:rPr>
          <w:b w:val="1"/>
          <w:bCs w:val="1"/>
          <w:rtl w:val="0"/>
        </w:rPr>
        <w:t xml:space="preserve">Ollama</w:t>
      </w:r>
      <w:r w:rsidDel="00000000" w:rsidR="00000000" w:rsidRPr="00000000">
        <w:rPr>
          <w:rtl w:val="0"/>
        </w:rPr>
        <w:t xml:space="preserve">. This allows the system to process sensitive HR data (e.g., "Summarize this grievance report") locally, ensuring no Personally Identifiable Information (PII) ever leaves the machine. This is a critical architectural decision for compliance with strict employee record privacy laws.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Cloud Compute (OpenAI API):</w:t>
      </w:r>
      <w:r w:rsidDel="00000000" w:rsidR="00000000" w:rsidRPr="00000000">
        <w:rPr>
          <w:rtl w:val="0"/>
        </w:rPr>
        <w:t xml:space="preserve"> For Module A (Research), where world knowledge is required, the system routes requests to OpenAI. This allows for high-fidelity synthesis of public information.</w:t>
      </w:r>
    </w:p>
    <w:p w:rsidR="00000000" w:rsidDel="00000000" w:rsidP="00000000" w:rsidRDefault="00000000" w:rsidRPr="00000000" w14:paraId="0000001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The Dashboard &amp; Visuals (The "Executive Prosthetic")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the ADHD mind, the interface </w:t>
      </w:r>
      <w:r w:rsidDel="00000000" w:rsidR="00000000" w:rsidRPr="00000000">
        <w:rPr>
          <w:i w:val="1"/>
          <w:iCs w:val="1"/>
          <w:rtl w:val="0"/>
        </w:rPr>
        <w:t xml:space="preserve">is</w:t>
      </w:r>
      <w:r w:rsidDel="00000000" w:rsidR="00000000" w:rsidRPr="00000000">
        <w:rPr>
          <w:rtl w:val="0"/>
        </w:rPr>
        <w:t xml:space="preserve"> the workflow. Standard lists and file trees are cognitively opaque; they hide urgency and context. The AIMS-S24U dashboard is designed as an </w:t>
      </w:r>
      <w:r w:rsidDel="00000000" w:rsidR="00000000" w:rsidRPr="00000000">
        <w:rPr>
          <w:b w:val="1"/>
          <w:bCs w:val="1"/>
          <w:rtl w:val="0"/>
        </w:rPr>
        <w:t xml:space="preserve">Executive Prosthetic</w:t>
      </w:r>
      <w:r w:rsidDel="00000000" w:rsidR="00000000" w:rsidRPr="00000000">
        <w:rPr>
          <w:rtl w:val="0"/>
        </w:rPr>
        <w:t xml:space="preserve">—an external visual system that performs the monitoring, prioritizing, and alerting functions that the user's executive function may inconsistently provide.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"Traffic Light" Compliance Radar (Module B)</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realm of HR compliance, ambiguity is a legal liability. The ADHD tendency to "blindness" towards non-urgent tasks can be catastrophic when dealing with statutory deadlines (e.g., the 3-day window for I-9 completion). To counter this, the dashboard utilizes a </w:t>
      </w:r>
      <w:r w:rsidDel="00000000" w:rsidR="00000000" w:rsidRPr="00000000">
        <w:rPr>
          <w:b w:val="1"/>
          <w:bCs w:val="1"/>
          <w:rtl w:val="0"/>
        </w:rPr>
        <w:t xml:space="preserve">"Traffic Light"</w:t>
      </w:r>
      <w:r w:rsidDel="00000000" w:rsidR="00000000" w:rsidRPr="00000000">
        <w:rPr>
          <w:rtl w:val="0"/>
        </w:rPr>
        <w:t xml:space="preserve"> visualization system powered by DataviewJS. This leverages pre-attentive visual processing—the brain perceives color faster than it can read text.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 Logic &amp; Data States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dashboard parses the metadata of all active HR files and assigns a visual status based on strict boolean logic: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 Condition (Logic)</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CRITICAL</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(Date.now - file.ctime) &gt; 3 days AND doc_type == "I-9" AND status!= "verified"</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Violation of 8 CFR 274a.2; potential federal fines.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WARNING</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YELLOW</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doc_type == "Arbi[span_11](start_span)[span_11](end_span)[span_14](start_span)[span_14](end_span)tration" AND signature == "electronic" AND validation_check == "pending"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of unenforceability under </w:t>
            </w:r>
            <w:r w:rsidDel="00000000" w:rsidR="00000000" w:rsidRPr="00000000">
              <w:rPr>
                <w:i w:val="1"/>
                <w:iCs w:val="1"/>
                <w:rtl w:val="0"/>
              </w:rPr>
              <w:t xml:space="preserve">Garcia v. Stoneledge</w:t>
            </w:r>
            <w:r w:rsidDel="00000000" w:rsidR="00000000" w:rsidRPr="00000000">
              <w:rPr>
                <w:rtl w:val="0"/>
              </w:rPr>
              <w:t xml:space="preserve"> precedent.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ORANGE</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retention_date &lt;= Date.now</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exceeds retention period; violation of data minimization principles.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SAFE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GREEN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fields valid; audit trail hash present.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Compliant record.</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 (DataviewJS)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dashboard script does not merely list files; it renders a styled HTML container.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Example Logic for Traffic Light Rendering</w:t>
        <w:br w:type="textWrapping"/>
        <w:t xml:space="preserve">const files = dv.pages('"HR/Active"');</w:t>
        <w:br w:type="textWrapping"/>
        <w:t xml:space="preserve">files.forEach(p =&gt; {</w:t>
        <w:br w:type="textWrapping"/>
        <w:t xml:space="preserve">    let color = "green";</w:t>
        <w:br w:type="textWrapping"/>
        <w:t xml:space="preserve">    // Check I-9 3-Day Rule</w:t>
        <w:br w:type="textWrapping"/>
        <w:t xml:space="preserve">    if (p.type == "I-9" &amp;&amp; (moment() - p.file.ctime &gt; 259200000) &amp;&amp;!p.verified) {</w:t>
        <w:br w:type="textWrapping"/>
        <w:t xml:space="preserve">        color = "red";</w:t>
        <w:br w:type="textWrapping"/>
        <w:t xml:space="preserve">    }</w:t>
        <w:br w:type="textWrapping"/>
        <w:t xml:space="preserve">    // Render</w:t>
        <w:br w:type="textWrapping"/>
        <w:t xml:space="preserve">    dv.el("div", p.file.link, { cls: `traffic-light ${color}` });</w:t>
        <w:br w:type="textWrapping"/>
        <w:t xml:space="preserve">});</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script ensures that "Red" items are pushed to the top of the viewport, demanding immediate attention. The "Green" items are often hidden by default to reduce visual clutter, adhering to the "Minimalism" constraint.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"Cognitive Velocity" Heatmap (Module 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ADHD brains often struggle with consistency due to a lack of immediate feedback. AIMS-S24U implements a </w:t>
      </w:r>
      <w:r w:rsidDel="00000000" w:rsidR="00000000" w:rsidRPr="00000000">
        <w:rPr>
          <w:b w:val="1"/>
          <w:bCs w:val="1"/>
          <w:rtl w:val="0"/>
        </w:rPr>
        <w:t xml:space="preserve">Contribution Graph</w:t>
      </w:r>
      <w:r w:rsidDel="00000000" w:rsidR="00000000" w:rsidRPr="00000000">
        <w:rPr>
          <w:rtl w:val="0"/>
        </w:rPr>
        <w:t xml:space="preserve"> (Heatmap) similar to GitHub's contribution chart. This provides a visual dopamine reward loop, gamifying the research process.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Metric of "Velocity"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standard task trackers, this heatmap does not measure "completion" (which is binary and often discouraging). Instead, it measures "Velocity"—the volume of cognitive output.</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Sources:</w:t>
      </w:r>
      <w:r w:rsidDel="00000000" w:rsidR="00000000" w:rsidRPr="00000000">
        <w:rPr>
          <w:rtl w:val="0"/>
        </w:rPr>
        <w:t xml:space="preserve"> The heatmap aggregates:</w:t>
      </w:r>
    </w:p>
    <w:p w:rsidR="00000000" w:rsidDel="00000000" w:rsidP="00000000" w:rsidRDefault="00000000" w:rsidRPr="00000000" w14:paraId="0000004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Number of new "atomic notes" created (via QuickAdd).</w:t>
      </w:r>
    </w:p>
    <w:p w:rsidR="00000000" w:rsidDel="00000000" w:rsidP="00000000" w:rsidRDefault="00000000" w:rsidRPr="00000000" w14:paraId="0000004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Word count added to "Synthesis" sections.</w:t>
      </w:r>
    </w:p>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Number of links created between nodes.</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Visualization:</w:t>
      </w:r>
      <w:r w:rsidDel="00000000" w:rsidR="00000000" w:rsidRPr="00000000">
        <w:rPr>
          <w:rtl w:val="0"/>
        </w:rPr>
        <w:t xml:space="preserve"> A calendar grid where days with high activity burn bright green/orange. This provides a "Don't Break the Chain" visual incentive, anchoring the user in a streak of productivity.</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Canvas Workbench: Spatial Context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Obsidian Canvas is utilized as the primary "Operating System" for the vault. It breaks the tyranny of the file list.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"Big Picture" Layout:</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Inbox (Top Left):</w:t>
      </w:r>
      <w:r w:rsidDel="00000000" w:rsidR="00000000" w:rsidRPr="00000000">
        <w:rPr>
          <w:rtl w:val="0"/>
        </w:rPr>
        <w:t xml:space="preserve"> A Dataview query list of unprocessed QuickAdd captures. This is the "hopper."</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Active Workbench (Center):</w:t>
      </w:r>
      <w:r w:rsidDel="00000000" w:rsidR="00000000" w:rsidRPr="00000000">
        <w:rPr>
          <w:rtl w:val="0"/>
        </w:rPr>
        <w:t xml:space="preserve"> A visual graph of the current project's notes. The user drags notes from the Inbox to the Workbench, physically arranging them to find connections. This spatial manipulation aids working memory.</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Compliance HUD (Right Sidebar):</w:t>
      </w:r>
      <w:r w:rsidDel="00000000" w:rsidR="00000000" w:rsidRPr="00000000">
        <w:rPr>
          <w:rtl w:val="0"/>
        </w:rPr>
        <w:t xml:space="preserve"> The "Traffic Light" radar, always visible but peripherally located until a "Red" state occurs.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External Brain (Bottom):</w:t>
      </w:r>
      <w:r w:rsidDel="00000000" w:rsidR="00000000" w:rsidRPr="00000000">
        <w:rPr>
          <w:rtl w:val="0"/>
        </w:rPr>
        <w:t xml:space="preserve"> Embedded web views of regulatory RSS feeds (e.g., USCIS updates, Cal-OSHA news), filtered by Python scripts to show only relevant headlines.</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Module A - The "Cognitive Chain" (Research Automation)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Module A is the engine of creativity. Its goal is to automate the "drudgery" of research—tagging, summarizing, linking—so the user can focus on "Synthesis."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"Capture-to-Synthesis" Pipeline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workflow utilizes a "Human-in-the-Loop" AI architecture. The AI does not replace the user; it prepares the ground for them.</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Rapid Ingest (The QuickAdd Gateway)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entry point is a QuickAdd "Capture" macro triggered by a global hotkey.</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w:t>
      </w:r>
      <w:r w:rsidDel="00000000" w:rsidR="00000000" w:rsidRPr="00000000">
        <w:rPr>
          <w:rtl w:val="0"/>
        </w:rPr>
        <w:t xml:space="preserve"> The user highlights text in a browser or PDF and triggers the macro.</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QuickAdd extracts the selection, the source URL, and the timestamp. It creates a new atomic note in the 00_Inbox folder with the status #state/raw.</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2: The "Enrichment" Protocol (Local AI Bridge)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creation, a Templater script automatically triggers. This is where the </w:t>
      </w:r>
      <w:r w:rsidDel="00000000" w:rsidR="00000000" w:rsidRPr="00000000">
        <w:rPr>
          <w:b w:val="1"/>
          <w:bCs w:val="1"/>
          <w:rtl w:val="0"/>
        </w:rPr>
        <w:t xml:space="preserve">Python-Ollama Bridge</w:t>
      </w:r>
      <w:r w:rsidDel="00000000" w:rsidR="00000000" w:rsidRPr="00000000">
        <w:rPr>
          <w:rtl w:val="0"/>
        </w:rPr>
        <w:t xml:space="preserve"> comes into play.</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Sending every random thought to OpenAI is costly and privacy-invasive.</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Solution:</w:t>
      </w:r>
      <w:r w:rsidDel="00000000" w:rsidR="00000000" w:rsidRPr="00000000">
        <w:rPr>
          <w:rtl w:val="0"/>
        </w:rPr>
        <w:t xml:space="preserve"> The Templater script executes a local Python script via the system shell (child_process).</w:t>
      </w:r>
    </w:p>
    <w:p w:rsidR="00000000" w:rsidDel="00000000" w:rsidP="00000000" w:rsidRDefault="00000000" w:rsidRPr="00000000" w14:paraId="0000005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Payload:</w:t>
      </w:r>
      <w:r w:rsidDel="00000000" w:rsidR="00000000" w:rsidRPr="00000000">
        <w:rPr>
          <w:rtl w:val="0"/>
        </w:rPr>
        <w:t xml:space="preserve"> The Python script takes the raw note content.</w:t>
      </w:r>
    </w:p>
    <w:p w:rsidR="00000000" w:rsidDel="00000000" w:rsidP="00000000" w:rsidRDefault="00000000" w:rsidRPr="00000000" w14:paraId="0000005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Processing:</w:t>
      </w:r>
      <w:r w:rsidDel="00000000" w:rsidR="00000000" w:rsidRPr="00000000">
        <w:rPr>
          <w:rtl w:val="0"/>
        </w:rPr>
        <w:t xml:space="preserve"> It sends this content to a local </w:t>
      </w:r>
      <w:r w:rsidDel="00000000" w:rsidR="00000000" w:rsidRPr="00000000">
        <w:rPr>
          <w:b w:val="1"/>
          <w:bCs w:val="1"/>
          <w:rtl w:val="0"/>
        </w:rPr>
        <w:t xml:space="preserve">Ollama</w:t>
      </w:r>
      <w:r w:rsidDel="00000000" w:rsidR="00000000" w:rsidRPr="00000000">
        <w:rPr>
          <w:rtl w:val="0"/>
        </w:rPr>
        <w:t xml:space="preserve"> instance running Llama 3 or Mistral.</w:t>
      </w:r>
    </w:p>
    <w:p w:rsidR="00000000" w:rsidDel="00000000" w:rsidP="00000000" w:rsidRDefault="00000000" w:rsidRPr="00000000" w14:paraId="0000005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Prompt:</w:t>
      </w:r>
      <w:r w:rsidDel="00000000" w:rsidR="00000000" w:rsidRPr="00000000">
        <w:rPr>
          <w:rtl w:val="0"/>
        </w:rPr>
        <w:t xml:space="preserve"> </w:t>
      </w:r>
      <w:r w:rsidDel="00000000" w:rsidR="00000000" w:rsidRPr="00000000">
        <w:rPr>
          <w:i w:val="1"/>
          <w:iCs w:val="1"/>
          <w:rtl w:val="0"/>
        </w:rPr>
        <w:t xml:space="preserve">"Analyze this text. 1. Suggest a title. 2. Extract 5 keywords. 3. Summarize in 3 bullet points. 4. Suggest a folder based on this taxonomy: [List of Folders]."</w:t>
      </w:r>
    </w:p>
    <w:p w:rsidR="00000000" w:rsidDel="00000000" w:rsidP="00000000" w:rsidRDefault="00000000" w:rsidRPr="00000000" w14:paraId="0000005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Output:</w:t>
      </w:r>
      <w:r w:rsidDel="00000000" w:rsidR="00000000" w:rsidRPr="00000000">
        <w:rPr>
          <w:rtl w:val="0"/>
        </w:rPr>
        <w:t xml:space="preserve"> The Python script returns a JSON object, which Templater parses to populate the note's frontmatter and body.</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Within seconds of capture, the user sees a formatted note with tags, summary, and title—pure cognitive acceleration.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Associative Linking (The Recursive Query)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enriched, the note must be woven into the vault. A DataviewJS script runs in the note's sidebar:</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It queries the vault for other notes sharing the </w:t>
      </w:r>
      <w:r w:rsidDel="00000000" w:rsidR="00000000" w:rsidRPr="00000000">
        <w:rPr>
          <w:i w:val="1"/>
          <w:iCs w:val="1"/>
          <w:rtl w:val="0"/>
        </w:rPr>
        <w:t xml:space="preserve">newly generated</w:t>
      </w:r>
      <w:r w:rsidDel="00000000" w:rsidR="00000000" w:rsidRPr="00000000">
        <w:rPr>
          <w:rtl w:val="0"/>
        </w:rPr>
        <w:t xml:space="preserve"> tags.</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Display:</w:t>
      </w:r>
      <w:r w:rsidDel="00000000" w:rsidR="00000000" w:rsidRPr="00000000">
        <w:rPr>
          <w:rtl w:val="0"/>
        </w:rPr>
        <w:t xml:space="preserve"> It renders a "Related Concepts" list.</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The user can click a button to "Link" the new note to an existing one, creating a bi-directional connection. This mimics the ADHD "associative leap" but makes it permanent.</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"Synthesis" Agent (Cloud AI)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user is ready to write a report or article, they engage the Cloud Layer.</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The user selects 5-10 atomic notes on the Canvas.</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Action:</w:t>
      </w:r>
      <w:r w:rsidDel="00000000" w:rsidR="00000000" w:rsidRPr="00000000">
        <w:rPr>
          <w:rtl w:val="0"/>
        </w:rPr>
        <w:t xml:space="preserve"> A QuickAdd macro aggregates the content of these notes.</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w:t>
      </w:r>
      <w:r w:rsidDel="00000000" w:rsidR="00000000" w:rsidRPr="00000000">
        <w:rPr>
          <w:rtl w:val="0"/>
        </w:rPr>
        <w:t xml:space="preserve"> It sends this aggregate to the </w:t>
      </w:r>
      <w:r w:rsidDel="00000000" w:rsidR="00000000" w:rsidRPr="00000000">
        <w:rPr>
          <w:b w:val="1"/>
          <w:bCs w:val="1"/>
          <w:rtl w:val="0"/>
        </w:rPr>
        <w:t xml:space="preserve">OpenAI API</w:t>
      </w:r>
      <w:r w:rsidDel="00000000" w:rsidR="00000000" w:rsidRPr="00000000">
        <w:rPr>
          <w:rtl w:val="0"/>
        </w:rPr>
        <w:t xml:space="preserve"> (GPT-4o) with a prompt: </w:t>
      </w:r>
      <w:r w:rsidDel="00000000" w:rsidR="00000000" w:rsidRPr="00000000">
        <w:rPr>
          <w:i w:val="1"/>
          <w:iCs w:val="1"/>
          <w:rtl w:val="0"/>
        </w:rPr>
        <w:t xml:space="preserve">"Synthesize these distinct points into a cohesive narrative argument. Highlight contradictions."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w:t>
      </w:r>
      <w:r w:rsidDel="00000000" w:rsidR="00000000" w:rsidRPr="00000000">
        <w:rPr>
          <w:rtl w:val="0"/>
        </w:rPr>
        <w:t xml:space="preserve"> A new "Synthesis Note" is created, linking back to the 5 source notes. This "bottom-up" knowledge generation aligns perfectly with how ADHD brains often struggle to start from a blank page but excel at editing and refining.</w:t>
      </w:r>
    </w:p>
    <w:p w:rsidR="00000000" w:rsidDel="00000000" w:rsidP="00000000" w:rsidRDefault="00000000" w:rsidRPr="00000000" w14:paraId="0000006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Module B - HRIS &amp; Hybrid Recordkeeping (The Compliance Engine)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Module B is the "System of Record." It operates on a "Zero Trust" model regarding data integrity. It addresses the specific legal vulnerabilities of digital recordkeeping in California.</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Rule="auto"/>
        <w:rPr>
          <w:b w:val="1"/>
          <w:bCs w:val="1"/>
          <w:i w:val="1"/>
          <w:iCs w:val="1"/>
          <w:sz w:val="36"/>
          <w:szCs w:val="36"/>
        </w:rPr>
      </w:pPr>
      <w:r w:rsidDel="00000000" w:rsidR="00000000" w:rsidRPr="00000000">
        <w:rPr>
          <w:rtl w:val="0"/>
        </w:rPr>
        <w:t xml:space="preserve">4.1 The "Wet Signature" Airlock: Mitigating </w:t>
      </w:r>
      <w:r w:rsidDel="00000000" w:rsidR="00000000" w:rsidRPr="00000000">
        <w:rPr>
          <w:b w:val="1"/>
          <w:bCs w:val="1"/>
          <w:i w:val="1"/>
          <w:iCs w:val="1"/>
          <w:sz w:val="36"/>
          <w:szCs w:val="36"/>
          <w:rtl w:val="0"/>
        </w:rPr>
        <w:t xml:space="preserve">Garcia v. Stoneledge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insight from recent California case law (</w:t>
      </w:r>
      <w:r w:rsidDel="00000000" w:rsidR="00000000" w:rsidRPr="00000000">
        <w:rPr>
          <w:i w:val="1"/>
          <w:iCs w:val="1"/>
          <w:rtl w:val="0"/>
        </w:rPr>
        <w:t xml:space="preserve">Isabel Garcia v. Stoneledge Furniture LLC</w:t>
      </w:r>
      <w:r w:rsidDel="00000000" w:rsidR="00000000" w:rsidRPr="00000000">
        <w:rPr>
          <w:rtl w:val="0"/>
        </w:rPr>
        <w:t xml:space="preserve">) is that purely electronic signatures on arbitration agreements are vulnerable to legal challenge if the authentication audit trail is insufficient. The court ruled that the employer failed to prove the employee </w:t>
      </w:r>
      <w:r w:rsidDel="00000000" w:rsidR="00000000" w:rsidRPr="00000000">
        <w:rPr>
          <w:i w:val="1"/>
          <w:iCs w:val="1"/>
          <w:rtl w:val="0"/>
        </w:rPr>
        <w:t xml:space="preserve">actually</w:t>
      </w:r>
      <w:r w:rsidDel="00000000" w:rsidR="00000000" w:rsidRPr="00000000">
        <w:rPr>
          <w:rtl w:val="0"/>
        </w:rPr>
        <w:t xml:space="preserve"> signed the document, as the electronic system lacked a robust, witness-verified audit trail.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mitigate this, AIMS-S24U implements a </w:t>
      </w:r>
      <w:r w:rsidDel="00000000" w:rsidR="00000000" w:rsidRPr="00000000">
        <w:rPr>
          <w:b w:val="1"/>
          <w:bCs w:val="1"/>
          <w:rtl w:val="0"/>
        </w:rPr>
        <w:t xml:space="preserve">"Wet Signature Airlock"</w:t>
      </w:r>
      <w:r w:rsidDel="00000000" w:rsidR="00000000" w:rsidRPr="00000000">
        <w:rPr>
          <w:rtl w:val="0"/>
        </w:rPr>
        <w:t xml:space="preserve"> workflow for high-risk documents (Arbitration Agreements, PII access waivers).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Airlock Protocol:</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Generation:</w:t>
      </w:r>
      <w:r w:rsidDel="00000000" w:rsidR="00000000" w:rsidRPr="00000000">
        <w:rPr>
          <w:rtl w:val="0"/>
        </w:rPr>
        <w:t xml:space="preserve"> The user generates the document using a Templater script that pulls employee data. The note is tagged #signature_req: wet and #status: draft.</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Physical Bridge:</w:t>
      </w:r>
      <w:r w:rsidDel="00000000" w:rsidR="00000000" w:rsidRPr="00000000">
        <w:rPr>
          <w:rtl w:val="0"/>
        </w:rPr>
        <w:t xml:space="preserve"> The system flags this document on the Dashboard as "PRINT &amp; SIGN."</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Airlock State:</w:t>
      </w:r>
      <w:r w:rsidDel="00000000" w:rsidR="00000000" w:rsidRPr="00000000">
        <w:rPr>
          <w:rtl w:val="0"/>
        </w:rPr>
        <w:t xml:space="preserve"> Once printed, the note enters "Airlock." It cannot be marked "Complete" until a digitized scan is re-ingested.</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Re-Ingestion &amp; Verification:</w:t>
      </w:r>
    </w:p>
    <w:p w:rsidR="00000000" w:rsidDel="00000000" w:rsidP="00000000" w:rsidRDefault="00000000" w:rsidRPr="00000000" w14:paraId="0000007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signed physical document is scanned.</w:t>
      </w:r>
    </w:p>
    <w:p w:rsidR="00000000" w:rsidDel="00000000" w:rsidP="00000000" w:rsidRDefault="00000000" w:rsidRPr="00000000" w14:paraId="0000007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user uploads the PDF to the vault.</w:t>
      </w:r>
    </w:p>
    <w:p w:rsidR="00000000" w:rsidDel="00000000" w:rsidP="00000000" w:rsidRDefault="00000000" w:rsidRPr="00000000" w14:paraId="0000007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"Attestation" Prompt:</w:t>
      </w:r>
      <w:r w:rsidDel="00000000" w:rsidR="00000000" w:rsidRPr="00000000">
        <w:rPr>
          <w:rtl w:val="0"/>
        </w:rPr>
        <w:t xml:space="preserve"> Before the system accepts the upload, QuickAdd forces a modal prompt: </w:t>
      </w:r>
      <w:r w:rsidDel="00000000" w:rsidR="00000000" w:rsidRPr="00000000">
        <w:rPr>
          <w:i w:val="1"/>
          <w:iCs w:val="1"/>
          <w:rtl w:val="0"/>
        </w:rPr>
        <w:t xml:space="preserve">"I attest that I have visually verified the wet signature on this document matches the employee's ID."</w:t>
      </w:r>
      <w:r w:rsidDel="00000000" w:rsidR="00000000" w:rsidRPr="00000000">
        <w:rPr>
          <w:rtl w:val="0"/>
        </w:rPr>
        <w:t xml:space="preserve">.</w:t>
      </w:r>
    </w:p>
    <w:p w:rsidR="00000000" w:rsidDel="00000000" w:rsidP="00000000" w:rsidRDefault="00000000" w:rsidRPr="00000000" w14:paraId="0000007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Only after this "digital oath" is the note status updated to #status: active and the PDF hash logged.</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I-9 Compliance &amp; The Immutable Audit Trail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Federal regulation </w:t>
      </w:r>
      <w:r w:rsidDel="00000000" w:rsidR="00000000" w:rsidRPr="00000000">
        <w:rPr>
          <w:b w:val="1"/>
          <w:bCs w:val="1"/>
          <w:rtl w:val="0"/>
        </w:rPr>
        <w:t xml:space="preserve">8 CFR 274a.2(e)</w:t>
      </w:r>
      <w:r w:rsidDel="00000000" w:rsidR="00000000" w:rsidRPr="00000000">
        <w:rPr>
          <w:rtl w:val="0"/>
        </w:rPr>
        <w:t xml:space="preserve"> permits electronic storage of Form I-9 but imposes strict requirements: the system must have "reasonable controls" to prevent alteration and must generate an "audit trail" of all actions.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Obsidian is a text editor; it does not natively provide an immutable audit trail. AIMS-S24U builds one via scripting.</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"Meta-Log" Architecture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create a shadow ledger system.</w:t>
      </w:r>
    </w:p>
    <w:p w:rsidR="00000000" w:rsidDel="00000000" w:rsidP="00000000" w:rsidRDefault="00000000" w:rsidRPr="00000000" w14:paraId="0000007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A specific Python script, audit_logger.py, acts as a file watcher on the HR_Vault folder.</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Trigger:</w:t>
      </w:r>
      <w:r w:rsidDel="00000000" w:rsidR="00000000" w:rsidRPr="00000000">
        <w:rPr>
          <w:rtl w:val="0"/>
        </w:rPr>
        <w:t xml:space="preserve"> Whenever a file in this folder is modified (saved), the script executes.</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w:t>
      </w:r>
      <w:r w:rsidDel="00000000" w:rsidR="00000000" w:rsidRPr="00000000">
        <w:rPr>
          <w:rtl w:val="0"/>
        </w:rPr>
        <w:t xml:space="preserve"> It appends a line to a hidden, read-only file /.audit/master_log.csv.</w:t>
      </w:r>
    </w:p>
    <w:p w:rsidR="00000000" w:rsidDel="00000000" w:rsidP="00000000" w:rsidRDefault="00000000" w:rsidRPr="00000000" w14:paraId="0000007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 Captured:</w:t>
      </w:r>
      <w:r w:rsidDel="00000000" w:rsidR="00000000" w:rsidRPr="00000000">
        <w:rPr>
          <w:rtl w:val="0"/>
        </w:rPr>
        <w:t xml:space="preserve"> Timestamp (ISO 8601) | User_ID | File_Path | SHA-256 Hash of Content | Action (Create/Modify/Delete).</w:t>
      </w:r>
    </w:p>
    <w:p w:rsidR="00000000" w:rsidDel="00000000" w:rsidP="00000000" w:rsidRDefault="00000000" w:rsidRPr="00000000" w14:paraId="0000007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Compliance Value:</w:t>
      </w:r>
      <w:r w:rsidDel="00000000" w:rsidR="00000000" w:rsidRPr="00000000">
        <w:rPr>
          <w:rtl w:val="0"/>
        </w:rPr>
        <w:t xml:space="preserve"> This external log proves who touched the file and when. Even if the user changes the text inside the Markdown note, the </w:t>
      </w:r>
      <w:r w:rsidDel="00000000" w:rsidR="00000000" w:rsidRPr="00000000">
        <w:rPr>
          <w:i w:val="1"/>
          <w:iCs w:val="1"/>
          <w:rtl w:val="0"/>
        </w:rPr>
        <w:t xml:space="preserve">fact</w:t>
      </w:r>
      <w:r w:rsidDel="00000000" w:rsidR="00000000" w:rsidRPr="00000000">
        <w:rPr>
          <w:rtl w:val="0"/>
        </w:rPr>
        <w:t xml:space="preserve"> of the change is recorded in the shadow log, satisfying the "controls to detect alteration" requirement of the statute.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Retention Scheduling &amp; The "Purge" Protocol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California law requires retaining personnel records for at least three years (and up to four for payroll to cover statute of limitations on wage claims). However, keeping data </w:t>
      </w:r>
      <w:r w:rsidDel="00000000" w:rsidR="00000000" w:rsidRPr="00000000">
        <w:rPr>
          <w:i w:val="1"/>
          <w:iCs w:val="1"/>
          <w:rtl w:val="0"/>
        </w:rPr>
        <w:t xml:space="preserve">too</w:t>
      </w:r>
      <w:r w:rsidDel="00000000" w:rsidR="00000000" w:rsidRPr="00000000">
        <w:rPr>
          <w:rtl w:val="0"/>
        </w:rPr>
        <w:t xml:space="preserve"> long is a liability (GDPR/CCPA "Right to Erasure").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Automated Lifecycle Management</w:t>
      </w:r>
    </w:p>
    <w:p w:rsidR="00000000" w:rsidDel="00000000" w:rsidP="00000000" w:rsidRDefault="00000000" w:rsidRPr="00000000" w14:paraId="0000008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Creation:</w:t>
      </w:r>
      <w:r w:rsidDel="00000000" w:rsidR="00000000" w:rsidRPr="00000000">
        <w:rPr>
          <w:rtl w:val="0"/>
        </w:rPr>
        <w:t xml:space="preserve"> When an HR note is created, Templater calculates the retention_date based on the document type:</w:t>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I-9: "Hire Date + 3 Years" OR "Termination + 1 Year" (whichever is later).</w:t>
      </w:r>
    </w:p>
    <w:p w:rsidR="00000000" w:rsidDel="00000000" w:rsidP="00000000" w:rsidRDefault="00000000" w:rsidRPr="00000000" w14:paraId="0000008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Payroll: "Creation + 4 Years" (California best practice).</w:t>
      </w:r>
    </w:p>
    <w:p w:rsidR="00000000" w:rsidDel="00000000" w:rsidP="00000000" w:rsidRDefault="00000000" w:rsidRPr="00000000" w14:paraId="0000008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Exposure Records: "Termination + 30 Years" (Cal/OSHA).</w:t>
      </w:r>
    </w:p>
    <w:p w:rsidR="00000000" w:rsidDel="00000000" w:rsidP="00000000" w:rsidRDefault="00000000" w:rsidRPr="00000000" w14:paraId="0000008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"Purge" Dashboard:</w:t>
      </w:r>
      <w:r w:rsidDel="00000000" w:rsidR="00000000" w:rsidRPr="00000000">
        <w:rPr>
          <w:rtl w:val="0"/>
        </w:rPr>
        <w:t xml:space="preserve"> A DataviewJS view filters all notes where ret[span_39](start_span)[span_39](end_span)ention_date &lt;= Date.now.</w:t>
      </w:r>
    </w:p>
    <w:p w:rsidR="00000000" w:rsidDel="00000000" w:rsidP="00000000" w:rsidRDefault="00000000" w:rsidRPr="00000000" w14:paraId="0000008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Destruction:</w:t>
      </w:r>
      <w:r w:rsidDel="00000000" w:rsidR="00000000" w:rsidRPr="00000000">
        <w:rPr>
          <w:rtl w:val="0"/>
        </w:rPr>
        <w:t xml:space="preserve"> These files appear in a "Destruction Queue." The user executes a Purge Record macro.</w:t>
      </w:r>
    </w:p>
    <w:p w:rsidR="00000000" w:rsidDel="00000000" w:rsidP="00000000" w:rsidRDefault="00000000" w:rsidRPr="00000000" w14:paraId="0000008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The macro securely deletes the PDF attachment (using system-level secure delete if available), overwrites the Markdown note content with a "Certificate of Destruction" stub, and logs this final action in the Audit Trail. It effectively "shreds" the digital file while keeping the metadata proof that it </w:t>
      </w:r>
      <w:r w:rsidDel="00000000" w:rsidR="00000000" w:rsidRPr="00000000">
        <w:rPr>
          <w:i w:val="1"/>
          <w:iCs w:val="1"/>
          <w:rtl w:val="0"/>
        </w:rPr>
        <w:t xml:space="preserve">existed</w:t>
      </w:r>
      <w:r w:rsidDel="00000000" w:rsidR="00000000" w:rsidRPr="00000000">
        <w:rPr>
          <w:rtl w:val="0"/>
        </w:rPr>
        <w:t xml:space="preserve"> and was destroyed compliantly.</w:t>
      </w:r>
    </w:p>
    <w:p w:rsidR="00000000" w:rsidDel="00000000" w:rsidP="00000000" w:rsidRDefault="00000000" w:rsidRPr="00000000" w14:paraId="0000008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5: Implementation Guide &amp; Code Logic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section provides the specific code artifacts required to build the core modules.</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"AI Bridge" (Python Script)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is the keystone of Module A. It enables Obsidian to talk to </w:t>
      </w:r>
      <w:r w:rsidDel="00000000" w:rsidR="00000000" w:rsidRPr="00000000">
        <w:rPr>
          <w:b w:val="1"/>
          <w:bCs w:val="1"/>
          <w:rtl w:val="0"/>
        </w:rPr>
        <w:t xml:space="preserve">Ollama</w:t>
      </w:r>
      <w:r w:rsidDel="00000000" w:rsidR="00000000" w:rsidRPr="00000000">
        <w:rPr>
          <w:rtl w:val="0"/>
        </w:rPr>
        <w:t xml:space="preserve"> locally.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File:</w:t>
      </w:r>
      <w:r w:rsidDel="00000000" w:rsidR="00000000" w:rsidRPr="00000000">
        <w:rPr>
          <w:rtl w:val="0"/>
        </w:rPr>
        <w:t xml:space="preserve"> vault/scripts/ai_bridge.py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sys</w:t>
        <w:br w:type="textWrapping"/>
        <w:t xml:space="preserve">import json</w:t>
        <w:br w:type="textWrapping"/>
        <w:t xml:space="preserve">import requests</w:t>
        <w:br w:type="textWrapping"/>
        <w:br w:type="textWrapping"/>
        <w:t xml:space="preserve"># Configuration for Local Ollama Instance</w:t>
        <w:br w:type="textWrapping"/>
        <w:t xml:space="preserve">OLLAMA_API_URL = "http://localhost:11434/api/generate"</w:t>
        <w:br w:type="textWrapping"/>
        <w:t xml:space="preserve">MODEL_NAME = "llama3" # Or 'mistral', 'gemma'</w:t>
        <w:br w:type="textWrapping"/>
        <w:br w:type="textWrapping"/>
        <w:t xml:space="preserve">def generate_response(prompt_text):</w:t>
        <w:br w:type="textWrapping"/>
        <w:t xml:space="preserve">    payload = {</w:t>
        <w:br w:type="textWrapping"/>
        <w:t xml:space="preserve">        "model": MODEL_NAME,</w:t>
        <w:br w:type="textWrapping"/>
        <w:t xml:space="preserve">        "prompt": prompt_text,</w:t>
        <w:br w:type="textWrapping"/>
        <w:t xml:space="preserve">        "stream": False,</w:t>
        <w:br w:type="textWrapping"/>
        <w:t xml:space="preserve">        "options": {</w:t>
        <w:br w:type="textWrapping"/>
        <w:t xml:space="preserve">            "temperature": 0.7 # Balance creativity and precision</w:t>
        <w:br w:type="textWrapping"/>
        <w:t xml:space="preserve">        }</w:t>
        <w:br w:type="textWrapping"/>
        <w:t xml:space="preserve">    }</w:t>
        <w:br w:type="textWrapping"/>
        <w:t xml:space="preserve">    </w:t>
        <w:br w:type="textWrapping"/>
        <w:t xml:space="preserve">    try:</w:t>
        <w:br w:type="textWrapping"/>
        <w:t xml:space="preserve">        response = requests.post(OLLAMA_API_URL, json=payload)</w:t>
        <w:br w:type="textWrapping"/>
        <w:t xml:space="preserve">        response.raise_for_status()</w:t>
        <w:br w:type="textWrapping"/>
        <w:t xml:space="preserve">        return response.json()['response']</w:t>
        <w:br w:type="textWrapping"/>
        <w:t xml:space="preserve">    except requests.exceptions.RequestException as e:</w:t>
        <w:br w:type="textWrapping"/>
        <w:t xml:space="preserve">        return f"Error connecting to AI: {e}"</w:t>
        <w:br w:type="textWrapping"/>
        <w:br w:type="textWrapping"/>
        <w:t xml:space="preserve">if __name__ == "__main__":</w:t>
        <w:br w:type="textWrapping"/>
        <w:t xml:space="preserve">    # Receive input from Obsidian Templater via sys.argv</w:t>
        <w:br w:type="textWrapping"/>
        <w:t xml:space="preserve">    if len(sys.argv) &gt; 1:</w:t>
        <w:br w:type="textWrapping"/>
        <w:t xml:space="preserve">        input_text = sys.argv</w:t>
        <w:br w:type="textWrapping"/>
        <w:t xml:space="preserve">        # Construct a rigid system prompt for consistency</w:t>
        <w:br w:type="textWrapping"/>
        <w:t xml:space="preserve">        full_prompt = f"Analyze the following text. Extract 5 keywords and a 1-sentence summary.\n\nText: {input_text}"</w:t>
        <w:br w:type="textWrapping"/>
        <w:t xml:space="preserve">        print(generate_response(full_prompt))</w:t>
        <w:br w:type="textWrapping"/>
        <w:t xml:space="preserve">    else:</w:t>
        <w:br w:type="textWrapping"/>
        <w:t xml:space="preserve">        print("No input provided.")</w:t>
        <w:br w:type="textWrapping"/>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Context:</w:t>
      </w:r>
      <w:r w:rsidDel="00000000" w:rsidR="00000000" w:rsidRPr="00000000">
        <w:rPr>
          <w:rtl w:val="0"/>
        </w:rPr>
        <w:t xml:space="preserve"> This script utilizes the requests library to POST data to Ollama's local API endpoint. It is lightweight and creates a seamless bridge between the static Markdown file and the dynamic AI model.</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The Obsidian Hook (Templater User Script)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call the Python script from within Obsidian, we use a Templater User Function.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File:</w:t>
      </w:r>
      <w:r w:rsidDel="00000000" w:rsidR="00000000" w:rsidRPr="00000000">
        <w:rPr>
          <w:rtl w:val="0"/>
        </w:rPr>
        <w:t xml:space="preserve"> vault/scripts/templater_ai.js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module.exports = async (tp) =&gt; {</w:t>
        <w:br w:type="textWrapping"/>
        <w:t xml:space="preserve">    const text_to_process = tp.file.selection();</w:t>
        <w:br w:type="textWrapping"/>
        <w:t xml:space="preserve">    if (!text_to_process) return "No text selected.";</w:t>
        <w:br w:type="textWrapping"/>
        <w:br w:type="textWrapping"/>
        <w:t xml:space="preserve">    // Escape double quotes to prevent shell errors</w:t>
        <w:br w:type="textWrapping"/>
        <w:t xml:space="preserve">    const sanitized_text = text_to_process.replace(/"/g, '\\"');</w:t>
        <w:br w:type="textWrapping"/>
        <w:t xml:space="preserve">    </w:t>
        <w:br w:type="textWrapping"/>
        <w:t xml:space="preserve">    // Construct the shell command</w:t>
        <w:br w:type="textWrapping"/>
        <w:t xml:space="preserve">    // Note: Ensure python3 is in your system PATH</w:t>
        <w:br w:type="textWrapping"/>
        <w:t xml:space="preserve">    const script_path = app.vault.adapter.basePath + "/scripts/ai_bridge.py";</w:t>
        <w:br w:type="textWrapping"/>
        <w:t xml:space="preserve">    const cmd = `python3 "${script_path}" "${sanitized_text}"`;</w:t>
        <w:br w:type="textWrapping"/>
        <w:t xml:space="preserve">    </w:t>
        <w:br w:type="textWrapping"/>
        <w:t xml:space="preserve">    const { promisify } = require('util');</w:t>
        <w:br w:type="textWrapping"/>
        <w:t xml:space="preserve">    const exec = promisify(require('child_process').exec);</w:t>
        <w:br w:type="textWrapping"/>
        <w:t xml:space="preserve">    </w:t>
        <w:br w:type="textWrapping"/>
        <w:t xml:space="preserve">    try {</w:t>
        <w:br w:type="textWrapping"/>
        <w:t xml:space="preserve">        const { stdout, stderr } = await exec(cmd);</w:t>
        <w:br w:type="textWrapping"/>
        <w:t xml:space="preserve">        if (stderr) return `Python Error: ${stderr}`;</w:t>
        <w:br w:type="textWrapping"/>
        <w:t xml:space="preserve">        return stdout.trim();</w:t>
        <w:br w:type="textWrapping"/>
        <w:t xml:space="preserve">    } catch (error) {</w:t>
        <w:br w:type="textWrapping"/>
        <w:t xml:space="preserve">        return `Execution Error: ${error.message}`;</w:t>
        <w:br w:type="textWrapping"/>
        <w:t xml:space="preserve">    }</w:t>
        <w:br w:type="textWrapping"/>
        <w:t xml:space="preserve">}</w:t>
        <w:br w:type="textWrapping"/>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Architecture Note:</w:t>
      </w:r>
      <w:r w:rsidDel="00000000" w:rsidR="00000000" w:rsidRPr="00000000">
        <w:rPr>
          <w:rtl w:val="0"/>
        </w:rPr>
        <w:t xml:space="preserve"> This function uses Node.js child_process, which is accessible within Obsidian's Electron environment. This effectively gives Obsidian the power of the entire operating system.</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The Compliance Dashboard (DataviewJS)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script renders the "Traffic Light" monitoring system.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File:</w:t>
      </w:r>
      <w:r w:rsidDel="00000000" w:rsidR="00000000" w:rsidRPr="00000000">
        <w:rPr>
          <w:rtl w:val="0"/>
        </w:rPr>
        <w:t xml:space="preserve"> 00_Dashboard.md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```dataviewjs</w:t>
        <w:br w:type="textWrapping"/>
        <w:t xml:space="preserve">// Define the pages to monitor (Module B)</w:t>
        <w:br w:type="textWrapping"/>
        <w:t xml:space="preserve">const hrFiles = dv.pages('"HR_Vault"');</w:t>
        <w:br w:type="textWrapping"/>
        <w:t xml:space="preserve">const today = new Date();</w:t>
        <w:br w:type="textWrapping"/>
        <w:br w:type="textWrapping"/>
        <w:t xml:space="preserve">// Create the container</w:t>
        <w:br w:type="textWrapping"/>
        <w:t xml:space="preserve">const container = dv.el("div", "", { cls: "compliance-dashboard" });</w:t>
        <w:br w:type="textWrapping"/>
        <w:br w:type="textWrapping"/>
        <w:t xml:space="preserve">// Header</w:t>
        <w:br w:type="textWrapping"/>
        <w:t xml:space="preserve">dv.header(2, "⚠️ Compliance Radar");</w:t>
        <w:br w:type="textWrapping"/>
        <w:br w:type="textWrapping"/>
        <w:t xml:space="preserve">// Logic Loop</w:t>
        <w:br w:type="textWrapping"/>
        <w:t xml:space="preserve">hrFiles.forEach(p =&gt; {</w:t>
        <w:br w:type="textWrapping"/>
        <w:t xml:space="preserve">    let status = "green";</w:t>
        <w:br w:type="textWrapping"/>
        <w:t xml:space="preserve">    let message = "OK";</w:t>
        <w:br w:type="textWrapping"/>
        <w:t xml:space="preserve">    let urgency = 0; // For sorting</w:t>
        <w:br w:type="textWrapping"/>
        <w:br w:type="textWrapping"/>
        <w:t xml:space="preserve">    // 1. Check I-9 3-Day Window (Critical)</w:t>
        <w:br w:type="textWrapping"/>
        <w:t xml:space="preserve">    const creationTime = new Date(p.file.ctime);</w:t>
        <w:br w:type="textWrapping"/>
        <w:t xml:space="preserve">    const timeDiff = today - creationTime;</w:t>
        <w:br w:type="textWrapping"/>
        <w:t xml:space="preserve">    const daysSinceCreation = Math.ceil(timeDiff / (1000 * 60 * 60 * 24));</w:t>
        <w:br w:type="textWrapping"/>
        <w:t xml:space="preserve">    </w:t>
        <w:br w:type="textWrapping"/>
        <w:t xml:space="preserve">    if (p.doc_type == "I-9" &amp;&amp; p.status == "draft" &amp;&amp; daysSinceCreation &gt; 2) {</w:t>
        <w:br w:type="textWrapping"/>
        <w:t xml:space="preserve">        status = "red";</w:t>
        <w:br w:type="textWrapping"/>
        <w:t xml:space="preserve">        message = `URGENT: I-9 EXPIRED (${daysSinceCreation} days)`;</w:t>
        <w:br w:type="textWrapping"/>
        <w:t xml:space="preserve">        urgency = 10;</w:t>
        <w:br w:type="textWrapping"/>
        <w:t xml:space="preserve">    }</w:t>
        <w:br w:type="textWrapping"/>
        <w:t xml:space="preserve">    </w:t>
        <w:br w:type="textWrapping"/>
        <w:t xml:space="preserve">    // 2. Check Wet Signature Requirement (Warning)</w:t>
        <w:br w:type="textWrapping"/>
        <w:t xml:space="preserve">    else if (p.signature_req == "wet" &amp;&amp;!p.scan_link) {</w:t>
        <w:br w:type="textWrapping"/>
        <w:t xml:space="preserve">        status = "yellow";</w:t>
        <w:br w:type="textWrapping"/>
        <w:t xml:space="preserve">        message = "Missing Wet Signature Scan";</w:t>
        <w:br w:type="textWrapping"/>
        <w:t xml:space="preserve">        urgency = 5;</w:t>
        <w:br w:type="textWrapping"/>
        <w:t xml:space="preserve">    }</w:t>
        <w:br w:type="textWrapping"/>
        <w:br w:type="textWrapping"/>
        <w:t xml:space="preserve">    // 3. Check Retention (Action)</w:t>
        <w:br w:type="textWrapping"/>
        <w:t xml:space="preserve">    else if (p.retention_date &amp;&amp; new Date(p.retention_date) &lt;= today) {</w:t>
        <w:br w:type="textWrapping"/>
        <w:t xml:space="preserve">        status = "orange";</w:t>
        <w:br w:type="textWrapping"/>
        <w:t xml:space="preserve">        message = "Destruction Due";</w:t>
        <w:br w:type="textWrapping"/>
        <w:t xml:space="preserve">        urgency = 3;</w:t>
        <w:br w:type="textWrapping"/>
        <w:t xml:space="preserve">    }</w:t>
        <w:br w:type="textWrapping"/>
        <w:br w:type="textWrapping"/>
        <w:t xml:space="preserve">    // Only render if there is an issue (ADHD Filtering)</w:t>
        <w:br w:type="textWrapping"/>
        <w:t xml:space="preserve">    if (status!= "green") {</w:t>
        <w:br w:type="textWrapping"/>
        <w:t xml:space="preserve">        dv.el("div", </w:t>
        <w:br w:type="textWrapping"/>
        <w:t xml:space="preserve">            `&lt;b&gt;[${message}]&lt;/b&gt;: ${p.file.link}`, </w:t>
        <w:br w:type="textWrapping"/>
        <w:t xml:space="preserve">            { cls: `compliance-card ${status}` }</w:t>
        <w:br w:type="textWrapping"/>
        <w:t xml:space="preserve">        );</w:t>
        <w:br w:type="textWrapping"/>
        <w:t xml:space="preserve">    }</w:t>
        <w:br w:type="textWrapping"/>
        <w:t xml:space="preserve">});</w:t>
        <w:br w:type="textWrapping"/>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*Design Justification:* This script actively filters *out* compliant records. The ADHD user is not presented with a list of "things that are fine." They are only shown "things that are on fire." This reduction in visual noise is the primary mechanism for maintaining engagement.[span_65](start_span)[span_65](end_span)[span_66](start_span)[span_66](end_span)</w:t>
        <w:br w:type="textWrapping"/>
        <w:br w:type="textWrapping"/>
        <w:t xml:space="preserve">## 5.4 Folder Taxonomy &amp; Setup</w:t>
        <w:br w:type="textWrapping"/>
        <w:br w:type="textWrapping"/>
        <w:t xml:space="preserve">The vault structure must rigidly separate the two modules to prevent "pollution" of the compliance zone.</w:t>
        <w:br w:type="textWrapping"/>
        <w:br w:type="textWrapping"/>
        <w:t xml:space="preserve">*   `00_Dashboard` (The visual root - Canvas &amp; Dataview)</w:t>
        <w:br w:type="textWrapping"/>
        <w:t xml:space="preserve">*   `10_Inbox` (QuickAdd landing zone - High Permeability)</w:t>
        <w:br w:type="textWrapping"/>
        <w:t xml:space="preserve">*   `20_Cognitive_Lab` (Module A - Research)</w:t>
        <w:br w:type="textWrapping"/>
        <w:t xml:space="preserve">    *   `21_Raw_Materials`</w:t>
        <w:br w:type="textWrapping"/>
        <w:t xml:space="preserve">    *   `22_Synthesized_Notes`</w:t>
        <w:br w:type="textWrapping"/>
        <w:t xml:space="preserve">    *   `23_Concepts_Graph`</w:t>
        <w:br w:type="textWrapping"/>
        <w:t xml:space="preserve">*   `30_HR_Vault` (Module B - Compliance - **Read Only via Script**)</w:t>
        <w:br w:type="textWrapping"/>
        <w:t xml:space="preserve">    *   `31_Onboarding` (Active drafts)</w:t>
        <w:br w:type="textWrapping"/>
        <w:t xml:space="preserve">    *   `32_Employee_Files` (Sealed records)</w:t>
        <w:br w:type="textWrapping"/>
        <w:t xml:space="preserve">        *   ``</w:t>
        <w:br w:type="textWrapping"/>
        <w:t xml:space="preserve">    *   `33_Archive` (Retention holding)</w:t>
        <w:br w:type="textWrapping"/>
        <w:t xml:space="preserve">    *   `99_Audit_Trails` (Hidden, automated logs)</w:t>
        <w:br w:type="textWrapping"/>
        <w:t xml:space="preserve">*   `90_System` (Scripts, Templates, Assets)</w:t>
        <w:br w:type="textWrapping"/>
        <w:br w:type="textWrapping"/>
        <w:t xml:space="preserve"># Conclusion: The "Living" System</w:t>
        <w:br w:type="textWrapping"/>
        <w:br w:type="textWrapping"/>
        <w:t xml:space="preserve">The **AIMS-S24U** architecture succeeds not by forcing the ADHD mind to conform to compliance software, nor by forcing compliance data into a chaotic note-taking app. Instead, it constructs a symbiotic environment.</w:t>
        <w:br w:type="textWrapping"/>
        <w:br w:type="textWrapping"/>
        <w:t xml:space="preserve">By utilizing **Module A**, the system acts as a cognitive exoskeleton, handling the heavy lifting of organization and synthesis through local AI, thereby accommodating the ADHD need for speed and novelty. Simultaneously, **Module B** acts as a digital containment field, using rigid scripts and "airlock" workflows to enforce the strictures of California labor law and federal mandates.</w:t>
        <w:br w:type="textWrapping"/>
        <w:br w:type="textWrapping"/>
        <w:t xml:space="preserve">The integration of these modules through a visual, high-contrast Dashboard creates a feedback loop where "Compliance" becomes a gamified state of "Green Lights," and "Research" becomes a visible, growing Heatmap of intellect. This is Hyper-Automation: the seamless fusion of human creativity and machine rigidity.</w:t>
        <w:br w:type="textWrapping"/>
        <w:br w:type="textWrapping"/>
        <w:t xml:space="preserve">**System Readiness:** `DEPLOYMENT PHASE`</w:t>
        <w:br w:type="textWrapping"/>
        <w:t xml:space="preserve">**Legal Posture:** `DEFENSIBLE`</w:t>
        <w:br w:type="textWrapping"/>
        <w:t xml:space="preserve">**Cognitive Load:** `MINIMAL`</w:t>
        <w:br w:type="textWrapping"/>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ADHD and Obsidian - Share &amp; showcase, https://forum.obsidian.md/t/adhd-and-obsidian/89491 2. ADHD and neurospicy folk, how do you Obsidian? : r/ObsidianMD - Reddit, https://www.reddit.com/r/ObsidianMD/comments/16p63rs/adhd_and_neurospicy_folk_how_do_you_obsidian/ 3. 10.1 Form I-9 and Storage Systems - USCIS, https://www.uscis.gov/i-9-central/form-i-9-resources/handbook-for-employers-m-274/100-retaining-form-i-9/101-form-i-9-and-storage-systems 4. Chapter 6 - Records Retention Schedule - California Secretary of State, https://www.sos.ca.gov/archives/records-management-and-appraisal/records-management-handbook/chapter-6 5. QuickAdd - Supercharge Your Obsidian Workflow | QuickAdd, https://quickadd.obsidian.guide/ 6. How to get started with Obsidian as someone who's easily overwhelmed? - Reddit, https://www.reddit.com/r/ObsidianMD/comments/17vcpxu/how_to_get_started_with_obsidian_as_someone_whos/ 7. Runing a python script with templater - Help - Obsidian Forum, https://forum.obsidian.md/t/runing-a-python-script-with-templater/62282 8. How to Run and Call Local LLMs with Ollama: A Developer's Guide to Building Offline AI Apps - Medium, https://medium.com/@kapildevkhatik2/how-to-run-and-call-local-llms-with-ollama-a-developers-guide-to-building-offline-ai-apps-1161d9f3a0f8 9. FR-2010-07-22.xml - US Government Publishing Office (GPO), https://www.gpo.gov/fdsys/pkg/FR-2010-07-22/xml/FR-2010-07-22.xml 10. Electronic Signature and Storage of Form I-9, Employment Eligibility Verification, https://www.federalregister.gov/documents/2010/07/22/2010-17806/electronic-signature-and-storage-of-form-i-9-employment-eligibility-verification 11. Using Obsidian Canvas to Create Custom Dashboards - YouTube, https://www.youtube.com/watch?v=qPgZTiA69y4 12. QuickAdd for Obsidian - GitHub, https://github.com/chhoumann/quickadd 13. QuickAdd API, https://quickadd.obsidian.guide/docs/QuickAddAPI 14. prompt - Templater User Scripts for Obsidian, https://obsidian-scripts.mihaiconstantin.com/docs/prompt.html 15. TfTHacker/obsidian-ai-templater: Extends Templater with AI Chat commands using the OpenAI Client Library - GitHub, https://github.com/TfTHacker/obsidian-ai-templater 16. Colorcode tasks based on meta data - Dataview Example Vault - GitHub Pages, https://s-blu.github.io/obsidian_dataview_example_vault/20%20Dataview%20Queries/Colorcode%20tasks%20based%20on%20meta%20data/ 17. DataviewJS Snippet Showcase - Page 10 - Obsidian Forum, https://forum.obsidian.md/t/dataviewjs-snippet-showcase/17847?page=10 18. Getting Started Running Local LLMs with Ollama - Mistwire, https://mistwire.com/getting-started-running-local-llms-with-ollama/ 19. AI Assistant | QuickAdd, https://quickadd.obsidian.guide/docs/AIAssistant 20. Integrate OpenAI into Obsidian - Simon Späti, https://www.ssp.sh/brain/integrate-openai-into-obsidian/ 21. Help me correct this dataview js script - Obsidian Forum, https://forum.obsidian.md/t/help-me-correct-this-dataview-js-script/89471 22. Richardsl/heatmap-calendar-obsidian: An Obsidian plugin for displaying data in a calendar similar to the github activity calendar, https://github.com/Richardsl/heatmap-calendar-obsidian 23. ADHD-ers, please share your best Obsidian task management tips : r/ObsidianMD - Reddit, https://www.reddit.com/r/ObsidianMD/comments/1nbjt3q/adhders_please_share_your_best_obsidian_task/ 24. Daily Activity Heatmap Based on File Size - Share &amp; showcase - Obsidian Forum, https://forum.obsidian.md/t/daily-activity-heatmap-based-on-file-size/76312 25. New Plugin: Heatmap Calendar - Share &amp; showcase - Obsidian Forum, https://forum.obsidian.md/t/new-plugin-heatmap-calendar/33833 26. Running and Creating Your Own LLMs Locally with Node.js API using Ollama, https://dev.to/koolkamalkishor/running-and-creating-your-own-llms-locally-with-nodejs-api-using-ollama-97f 27. Find similar notes (Python script) - Page 2 - Plugins ideas - Obsidian Forum, https://forum.obsidian.md/t/find-similar-notes-python-script/9450?page=2 28. How I structure my Obsidian vault (Obsidian tour 2023) - YouTube, https://www.youtube.com/watch?v=vAwS-js2iB0 29. Authentication of Electronic Signatures – What Employers Need to Know - Atkinson, Andelson, https://www.aalrr.com/newsroom-alerts-4071 30. 10.0 Retaining Form I-9 - USCIS, https://www.uscis.gov/i-9-central/form-i-9-resources/handbook-for-employers-m-274/100-retaining-form-i-9 31. DHS/USCIS/PIA-027(c) USCIS Asylum Division - Homeland Security, https://www.dhs.gov/sites/default/files/publications/privacy-pia-uscis-asylum-july2017_0.pdf 32. California Record Retention Requirements &amp; Best Practices - Timeero, https://timeero.com/post/recordkeeping-compliance-california-employers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