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Cal/OSHA Safety Compliance &amp; Training Audit (2026 Revision)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(Deep Research Audit)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6401.7 &amp; 6401.9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Injury and Illness Prevention Program (IIPP)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6401.7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"Every employer shall establish, implement, and maintain an effective injury and illness prevention program... in writing and shall... include... [a] system for identifying and evaluating workplace hazards."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Program Administration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Designation</w:t>
      </w:r>
    </w:p>
    <w:p w:rsidR="00000000" w:rsidDel="00000000" w:rsidP="00000000" w:rsidRDefault="00000000" w:rsidRPr="00000000" w14:paraId="00000008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Explicitly name the person/titles with authority for implementation.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0A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IIPP is synchronized with the Workplace Violence Prevention Plan (WVPP).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Hazard Identification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Inspections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</w:p>
    <w:p w:rsidR="00000000" w:rsidDel="00000000" w:rsidP="00000000" w:rsidRDefault="00000000" w:rsidRPr="00000000" w14:paraId="0000000E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Conduct periodic inspections when plan established, new hazards introduced, or new processes start.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Reporting</w:t>
      </w:r>
    </w:p>
    <w:p w:rsidR="00000000" w:rsidDel="00000000" w:rsidP="00000000" w:rsidRDefault="00000000" w:rsidRPr="00000000" w14:paraId="00000010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effective anonymous system for employees to report hazards without reprisal.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Correction</w:t>
      </w:r>
    </w:p>
    <w:p w:rsidR="00000000" w:rsidDel="00000000" w:rsidP="00000000" w:rsidRDefault="00000000" w:rsidRPr="00000000" w14:paraId="00000012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Establish written procedure to correct hazards in timely manner based on severity.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Workplace Violence Prevention Plan (WVPP)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6401.9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"The plan shall be in writing and shall be available and easily accessible to employees... at all times."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Incident Classification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Types</w:t>
      </w:r>
    </w:p>
    <w:p w:rsidR="00000000" w:rsidDel="00000000" w:rsidP="00000000" w:rsidRDefault="00000000" w:rsidRPr="00000000" w14:paraId="0000001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Categorization</w:t>
      </w:r>
    </w:p>
    <w:p w:rsidR="00000000" w:rsidDel="00000000" w:rsidP="00000000" w:rsidRDefault="00000000" w:rsidRPr="00000000" w14:paraId="00000018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Type 1: Criminal Intent (No legitimate business).</w:t>
      </w:r>
    </w:p>
    <w:p w:rsidR="00000000" w:rsidDel="00000000" w:rsidP="00000000" w:rsidRDefault="00000000" w:rsidRPr="00000000" w14:paraId="00000019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Type 2: Customer/Client violence.</w:t>
      </w:r>
    </w:p>
    <w:p w:rsidR="00000000" w:rsidDel="00000000" w:rsidP="00000000" w:rsidRDefault="00000000" w:rsidRPr="00000000" w14:paraId="0000001A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Type 3: Worker-on-Worker violence.</w:t>
      </w:r>
    </w:p>
    <w:p w:rsidR="00000000" w:rsidDel="00000000" w:rsidP="00000000" w:rsidRDefault="00000000" w:rsidRPr="00000000" w14:paraId="0000001B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Type 4: Personal Relationship spillover.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Violent Incident Log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Logging Standards</w:t>
      </w:r>
    </w:p>
    <w:p w:rsidR="00000000" w:rsidDel="00000000" w:rsidP="00000000" w:rsidRDefault="00000000" w:rsidRPr="00000000" w14:paraId="0000001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</w:p>
    <w:p w:rsidR="00000000" w:rsidDel="00000000" w:rsidP="00000000" w:rsidRDefault="00000000" w:rsidRPr="00000000" w14:paraId="0000001F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Maintain anonymized log based on investigations.</w:t>
      </w:r>
    </w:p>
    <w:p w:rsidR="00000000" w:rsidDel="00000000" w:rsidP="00000000" w:rsidRDefault="00000000" w:rsidRPr="00000000" w14:paraId="00000020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Omit PII</w:t>
      </w:r>
      <w:r w:rsidDel="00000000" w:rsidR="00000000" w:rsidRPr="00000000">
        <w:rPr>
          <w:rtl w:val="0"/>
        </w:rPr>
        <w:t xml:space="preserve">: Ensure NO names or SSNs of involved parties appear in the log.</w:t>
      </w:r>
    </w:p>
    <w:p w:rsidR="00000000" w:rsidDel="00000000" w:rsidP="00000000" w:rsidRDefault="00000000" w:rsidRPr="00000000" w14:paraId="0000002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date, time, location, detailed description, and consequences.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Heat Illness Prevention (Indoor &amp; Outdoor)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8 CCR § 3395 (Outdoor) &amp; § 3396 (Indoor)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"Applies to all indoor work areas where the temperature equals or exceeds 82 degrees Fahrenheit... The water shall be located as close as practicable."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Environmental Triggers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Proximity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Place water stations "As Close as Practicable" (avoid obstacles/long travel).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at least one quart per hour per employee.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Thresholds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Indoor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82°F Trigger</w:t>
      </w:r>
      <w:r w:rsidDel="00000000" w:rsidR="00000000" w:rsidRPr="00000000">
        <w:rPr>
          <w:rtl w:val="0"/>
        </w:rPr>
        <w:t xml:space="preserve">: Implement cooling measures (AC/Misting) and cool-down areas &lt;82°F.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Outdoor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80°F Trigger</w:t>
      </w:r>
      <w:r w:rsidDel="00000000" w:rsidR="00000000" w:rsidRPr="00000000">
        <w:rPr>
          <w:rtl w:val="0"/>
        </w:rPr>
        <w:t xml:space="preserve">: Provide shade structures close to work area.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95°F Trigger</w:t>
      </w:r>
      <w:r w:rsidDel="00000000" w:rsidR="00000000" w:rsidRPr="00000000">
        <w:rPr>
          <w:rtl w:val="0"/>
        </w:rPr>
        <w:t xml:space="preserve">: Implement High Heat procedures (Pre-shift meetings, Buddy system).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Personnel Records: Safety Training Metadata (SB 513)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1198.5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"Ensure those records include... the name of the employee; the name of the training provider; the duration and date... [and] core competencies."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Documentation Standards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Capture</w:t>
      </w:r>
    </w:p>
    <w:p w:rsidR="00000000" w:rsidDel="00000000" w:rsidP="00000000" w:rsidRDefault="00000000" w:rsidRPr="00000000" w14:paraId="0000003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Record specific </w:t>
      </w: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(e.g., "Forklift Model X Operation").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Record name of trainer and exact duration.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records can be produced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of written request.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Retention</w:t>
      </w:r>
    </w:p>
    <w:p w:rsidR="00000000" w:rsidDel="00000000" w:rsidP="00000000" w:rsidRDefault="00000000" w:rsidRPr="00000000" w14:paraId="0000003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Maintain records for at least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post-termination.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Mandatory Facility Postings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1102.8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"Prominently display in lettering larger than size 14 point type a list of employees' rights... under the whistleblower laws."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Standards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Formatting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Whistleblower</w:t>
      </w:r>
    </w:p>
    <w:p w:rsidR="00000000" w:rsidDel="00000000" w:rsidP="00000000" w:rsidRDefault="00000000" w:rsidRPr="00000000" w14:paraId="00000041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Audit poster for </w:t>
      </w:r>
      <w:r w:rsidDel="00000000" w:rsidR="00000000" w:rsidRPr="00000000">
        <w:rPr>
          <w:b w:val="1"/>
          <w:bCs w:val="1"/>
          <w:rtl w:val="0"/>
        </w:rPr>
        <w:t xml:space="preserve">14-point typeface</w:t>
      </w:r>
      <w:r w:rsidDel="00000000" w:rsidR="00000000" w:rsidRPr="00000000">
        <w:rPr>
          <w:rtl w:val="0"/>
        </w:rPr>
        <w:t xml:space="preserve"> compliance.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Hygiene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Proximity</w:t>
      </w:r>
    </w:p>
    <w:p w:rsidR="00000000" w:rsidDel="00000000" w:rsidP="00000000" w:rsidRDefault="00000000" w:rsidRPr="00000000" w14:paraId="00000044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hand-washing and lactation sinks within "close proximity" (5-7 min walk).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6401.7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6401.9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8 CCR § 3396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eginfo.legislature.ca.gov/faces/codes_displaySection.xhtml?lawCode%3DLAB%26sectionNum%3D6401.7" TargetMode="External"/><Relationship Id="rId7" Type="http://schemas.openxmlformats.org/officeDocument/2006/relationships/hyperlink" Target="https://leginfo.legislature.ca.gov/faces/codes_displaySection.xhtml?lawCode=LAB&amp;sectionNum=6401.9" TargetMode="External"/><Relationship Id="rId8" Type="http://schemas.openxmlformats.org/officeDocument/2006/relationships/hyperlink" Target="https://www.dir.ca.gov/title8/339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