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Recruitment &amp; Hiring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Mandates</w:t>
      </w:r>
      <w:r w:rsidDel="00000000" w:rsidR="00000000" w:rsidRPr="00000000">
        <w:rPr>
          <w:rtl w:val="0"/>
        </w:rPr>
        <w:t xml:space="preserve">: FEHA, Ban the Box, Salary History Ban, AB 2188 (Cannabis).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Job Postings &amp; Applications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Before you even interview, ensure compliance.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Pay Transparency</w:t>
      </w:r>
      <w:r w:rsidDel="00000000" w:rsidR="00000000" w:rsidRPr="00000000">
        <w:rPr>
          <w:rtl w:val="0"/>
        </w:rPr>
        <w:t xml:space="preserve">: Must include the Pay Scale (Salary Range) in ALL job postings (if 15+ employees).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Discriminatory Language</w:t>
      </w:r>
      <w:r w:rsidDel="00000000" w:rsidR="00000000" w:rsidRPr="00000000">
        <w:rPr>
          <w:rtl w:val="0"/>
        </w:rPr>
        <w:t xml:space="preserve">: Avoid terms like "young/energetic" (Ageism) or "digital native."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"Ban the Box" (Initial App)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ask about criminal history on the initial job application.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Remove checkboxes asking "Have you ever been convicted of a felony?"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Salary History Ban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ask an applicant about their current or prior salary/benefits.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i w:val="1"/>
          <w:iCs w:val="1"/>
          <w:rtl w:val="0"/>
        </w:rPr>
        <w:t xml:space="preserve">Permitted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ask "What are your salary </w:t>
      </w:r>
      <w:r w:rsidDel="00000000" w:rsidR="00000000" w:rsidRPr="00000000">
        <w:rPr>
          <w:i w:val="1"/>
          <w:iCs w:val="1"/>
          <w:rtl w:val="0"/>
        </w:rPr>
        <w:t xml:space="preserve">expectations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Interview Phase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you can and cannot ask.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Prohibited 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Salary History.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Criminal History (until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conditional offer).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Age, Marital Status, Children, Religion.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Prior Cannabis Use (SB 700).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ask candidates for their social media passwords or to access their private accounts (Lab Code § 980).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Background Checks (The "Fair Chance" Process)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Strict sequencing is required. You cannot run the check until you make a job offer.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Conditional Offer</w:t>
      </w:r>
      <w:r w:rsidDel="00000000" w:rsidR="00000000" w:rsidRPr="00000000">
        <w:rPr>
          <w:rtl w:val="0"/>
        </w:rPr>
        <w:t xml:space="preserve">: Make a job offer in writing, contingent on a background check.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Disclosure &amp; Authorization</w:t>
      </w:r>
      <w:r w:rsidDel="00000000" w:rsidR="00000000" w:rsidRPr="00000000">
        <w:rPr>
          <w:rtl w:val="0"/>
        </w:rPr>
        <w:t xml:space="preserve">: Provide a standalone disclosure form (ICRAA/FCRA compliant) and get written authorization.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The Check</w:t>
      </w:r>
      <w:r w:rsidDel="00000000" w:rsidR="00000000" w:rsidRPr="00000000">
        <w:rPr>
          <w:rtl w:val="0"/>
        </w:rPr>
        <w:t xml:space="preserve">: Run the background check.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Adverse Action (If hit found)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Individualized Assessment</w:t>
      </w:r>
      <w:r w:rsidDel="00000000" w:rsidR="00000000" w:rsidRPr="00000000">
        <w:rPr>
          <w:rtl w:val="0"/>
        </w:rPr>
        <w:t xml:space="preserve">: You cannot auto-reject. You must consider: Nature of offense, time passed, and relevance to the job.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Pre-Adverse Action Notice</w:t>
      </w:r>
      <w:r w:rsidDel="00000000" w:rsidR="00000000" w:rsidRPr="00000000">
        <w:rPr>
          <w:rtl w:val="0"/>
        </w:rPr>
        <w:t xml:space="preserve">: Send notice + copy of report + right to respond (wait 5 business days).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Final Decision</w:t>
      </w:r>
      <w:r w:rsidDel="00000000" w:rsidR="00000000" w:rsidRPr="00000000">
        <w:rPr>
          <w:rtl w:val="0"/>
        </w:rPr>
        <w:t xml:space="preserve">: If still rejecting, send Final Adverse Action Notice.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Drug Testing (AB 2188 / SB 700)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rules changed significantly in 2024/2025.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Pre-Employment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test for non-psychoactive cannabis metabolites (urine/hair tests are mostly obsolete for this).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oral swab tests that detect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THC (impairment) if you test for weed at all.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 Building trades and federal positions are exempt.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Inquiry Ban</w:t>
      </w:r>
      <w:r w:rsidDel="00000000" w:rsidR="00000000" w:rsidRPr="00000000">
        <w:rPr>
          <w:rtl w:val="0"/>
        </w:rPr>
        <w:t xml:space="preserve">: You cannot ask "Have you used marijuana in the past?"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CROSS-REFERENCE: HOW OTHER LAWS IMPACT HIRING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PAY DATA → HIRING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Pay Scale Disclosure.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External Posts</w:t>
      </w:r>
      <w:r w:rsidDel="00000000" w:rsidR="00000000" w:rsidRPr="00000000">
        <w:rPr>
          <w:rtl w:val="0"/>
        </w:rPr>
        <w:t xml:space="preserve">: Ensure Indeed/LinkedIn posts have the range.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Recordkeeping</w:t>
      </w:r>
      <w:r w:rsidDel="00000000" w:rsidR="00000000" w:rsidRPr="00000000">
        <w:rPr>
          <w:rtl w:val="0"/>
        </w:rPr>
        <w:t xml:space="preserve">: Keep records of job descriptions and wage ranges for 3 years.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[Pay Data Checklist]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IMMIGRATION → HIRING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Unfair Documentary Practices.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Do NOT ask for I-9 documents during the interview. Only ask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hire (Day 1-3).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: Never specify "Bring your Green Card." Ask for "List A or List B+C documents."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[Immigration Checklist]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AB 692 (STAY-OR-PAY) → HIRING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Offer Letters.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Template Audit</w:t>
      </w:r>
      <w:r w:rsidDel="00000000" w:rsidR="00000000" w:rsidRPr="00000000">
        <w:rPr>
          <w:rtl w:val="0"/>
        </w:rPr>
        <w:t xml:space="preserve">: Ensure offer letters do not contain illegal "training repayment" clauses.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[AB 692 Stay-or-Pay Checklist]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Penalties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Fair Chance Act</w:t>
      </w:r>
      <w:r w:rsidDel="00000000" w:rsidR="00000000" w:rsidRPr="00000000">
        <w:rPr>
          <w:rtl w:val="0"/>
        </w:rPr>
        <w:t xml:space="preserve">: Fines per violation + Lawsuits.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Salary History</w:t>
      </w:r>
      <w:r w:rsidDel="00000000" w:rsidR="00000000" w:rsidRPr="00000000">
        <w:rPr>
          <w:rtl w:val="0"/>
        </w:rPr>
        <w:t xml:space="preserve">: Misdemeanor + Civil penalties.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FCRA/ICRAA</w:t>
      </w:r>
      <w:r w:rsidDel="00000000" w:rsidR="00000000" w:rsidRPr="00000000">
        <w:rPr>
          <w:rtl w:val="0"/>
        </w:rPr>
        <w:t xml:space="preserve">: Class action lawsuits for improper background check forms (e.g., burying the auth in the application).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