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Research Report on Lactation Accommodation Compliance for Small-to-Medium Enterprises in Los Angeles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regulatory framework governing workplace lactation in California has undergone a profound transformation, moving from a standard of reasonable effort to one of strict, multifaceted mandates that carry significant financial and legal consequences for non-compliance. For small-to-medium enterprises (SMEs) operating in the Los Angeles metropolitan area, particularly those employing between 5 and 50 individuals, the landscape in 2026 is defined by the convergence of established state statutes, specific municipal ordinances from the City and County of Los Angeles, and the newly implemented notice requirements under the Workplace Know Your Rights Act. Understanding these obligations requires a deep dive into California Labor Code Sections 1030 through 1034, as well as the administrative interpretations provided by the Department of Industrial Relations (DIR) and the Labor Commissioner’s Office.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Statutory Foundations of California Labor Code Sections 1030-1034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of California’s lactation protection is codified in Chapter 3.8 of the Labor Code. This chapter establishes the fundamental rights of employees and the corresponding duties of employers regarding break time and private facilities. The current strictness of these provisions is largely a result of Senate Bill 142 (SB 142), which eliminated permissive language and replaced it with mandatory standards for all employers, regardless of size, unless a very narrow hardship exemption applies.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1030: The Right to Break Time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Section 1030 mandates that every employer, including the state and any political subdivision, shall provide a reasonable amount of break time to accommodate an employee desiring to express breast milk for the employee's infant child each time the employee has a need to express milk. The phrasing "each time the employee has a need" is a critical standard for 2026 compliance, as it signifies that the frequency and duration of breaks are determined by the biological needs of the lactating parent rather than a pre-set employer schedule.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statute further clarifies the implementation of these breaks by requiring that they shall, if possible, run concurrently with any break time already provided to the employee. For non-exempt employees, this means the lactation break should ideally align with the 10-minute paid rest periods mandated by the Industrial Welfare Commission (IWC) Wage Orders. However, if the lactation break does not run concurrently with authorized paid rest time, the additional time needed to express milk is unpaid.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1031: Technical Standards for Lactation Spaces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requirements for a lactation space are detailed in Section 1031. The primary mandate is that an employer must provide the use of a room or other location, other than a bathroom, in close proximity to the employee's work area, shielded from view, and free from intrusion while the employee is expressing milk in private. This space can be the employee’s normal work area if it meets the other requirements of privacy and freedom from intrusion.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Section 1031(c) requires the lactation location to comply with specific facility standards. It must be safe, clean, and free from hazardous materials as defined in Labor Code Section 6382. The room must contain a surface to place a breast pump and personal items, provide a place to sit, and offer access to electricity or alternative devices, such as extension cords or charging stations, needed to operate an electric or battery-powered pump. Employers are also required to provide access to a sink with running water and a refrigerator suitable for storing milk in close proximity to the employee's workspace. If a refrigerator cannot be provided, an alternative cooling device, such as an employer-provided cooler, may be utilized.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1032: Limitations on the Operation Disruption Exception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1032 provides a limited exception to the break time requirement if providing such time would "seriously disrupt" the operations of the employer. However, "serious disruption" is not explicitly defined in the statute, and administrative guidance suggests that the threshold is extremely high. Employers, particularly SMEs, should not rely on this exception as a primary strategy for non-compliance, as the Labor Commissioner typically views the burden of rearranging shifts or adjusting duties as a manageable business necessity rather than a serious disruption.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1033: Penalty Structure for Non-Compliance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enforcement mechanism for lactation rights is robust. Section 1033 states that the denial of reasonable break time or adequate space is deemed a failure to comply for purposes of Section 226.7, which governs meal and rest breaks. This allows an aggrieved employee to recover one hour of pay at their regular rate of pay for each violation. Additionally, the Labor Commissioner’s Bureau of Field Enforcement (BOFE) may issue a civil citation of $100 for each day an employee is denied adequate accommodations.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1034: Mandatory Written Policy Requirements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1034 requires every California employer to develop and implement a written policy regarding lactation accommodation. This policy must include a statement about an employee's right to request accommodation, the process for making the request, the employer’s obligation to respond, and a statement about the employee’s right to file a complaint with the Labor Commissioner. The policy must be included in the employee handbook and distributed to new employees upon hiring and when an employee inquires about or requests parental leave.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Section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Compliance Mandate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Administrative/Penalty Consequence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1030</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 reasonable break time each time needed.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Classified as a § 226.7 violation (1 hour premium pay).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1031</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 a private, safe, non-bathroom room with utilities.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civil penalty per day of violation.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1032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Exemption only if operations are "seriously disrupted."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evidentiary burden on the employer.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1033</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recovery rights for aggrieved employees.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wage claims and BOFE citations.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1034</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and distribute a formal written policy.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for all employers; non-compliance is a violation.</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 Administration and Operational Logistics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administration of lactation breaks in 2026 requires SMEs to balance biological needs with operational workflows. The standard for what constitutes a "reasonable" break time is not fixed but is interpreted through the lens of individual employee needs and the logistical realities of the workplace.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Frequency and Duration of Breaks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a sufficient milk supply, most lactating parents need to express milk every few hours, typically two to three times in an 8-hour period. While the act of expression itself may take 15 to 20 minutes, the total duration of the break must account for setup, undressing, storing milk, cleaning parts, and traveling to and from the lactation area. Crucially, travel time is considered work time and must be paid, as the break time technically begins only when the employee reaches the designated area away from work.</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Payment Protocols for Breaks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obligation of the employer depends on the timing of the break. If an employee uses their standard 10-minute paid rest break to pump, the entire period remains paid. If the lactation session exceeds 10 minutes, the employer is only required to pay for the first 10 minutes; the remainder may be unpaid. For example, if a 25-minute break is taken and the standard paid break is 15 minutes, the employer must pay for the first 15 minutes but is not required to pay for the final 10 minutes. However, many Los Angeles employers find that providing fully paid lactation breaks improves retention and morale, especially given the strict anti-retaliation environment.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Prohibited Documentation Practices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Employers are strictly prohibited from requiring medical documentation or a doctor's note regarding the need to express breast milk. The employee's request for accommodation is sufficient to trigger the employer's statutory obligations. Asking for proof of lactation can be interpreted as harassment or an unlawful medical inquiry under the Fair Employment and Housing Act (FEHA).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Flexible Scheduling as a Compliance Tool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SMEs with tight staffing, the "each time" mandate can be managed through flexible work arrangements. Supervisors and employees are encouraged to work together to adjust work schedules or allow the use of accrued leave to cover unpaid break time. This "interactive process" approach, while not explicitly required in the lactation statutes themselves, is a best practice used to avoid claims of "serious disruption" or retaliation.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Room Standards and Facility Checklists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lactation space to be compliant in 2026, it must meet several physical and environmental criteria. Los Angeles SMEs must ensure that their designated space is more than just an empty closet; it must be a functional and dignified environment.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Proximity and Privacy Requirements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lactation space must be in "close proximity" to the employee's work area to minimize travel time and operational downtime. Privacy is equally paramount; the area must be shielded from view and free from intrusion by supervisors, coworkers, and the public. This typically requires a door that locks from the inside. In open-office or cubicle settings where a separate room is unavailable, curtains or pop-up tents may be used only if they satisfy the employee’s need for privacy and are free from intrusion.</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Utilities and Furnishings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compliant room must contain a comfortable place to sit and a flat surface (such as a desk or table) to place the breast pump and personal items. Access to electricity is a non-negotiable requirement for powering electric pumps. Furthermore, the proximity of a sink with running water and a refrigerator is a specific California mandate that goes beyond federal standards.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Prohibition on Bathrooms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bathroom is never a compliant lactation space, even if it is private. This prohibition extends to toilet stalls and any space that is not separated from plumbing fixtures by a permanent wall. Some Los Angeles departments allow the use of a bathroom "anteroom" (a separate lounge area), but only if it is completely shielded from the restroom itself and has been reviewed for sanitation.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Facility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Compliance Standard</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Best Practice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Shielded from view/free from intrusion.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Locking door with "Occupied" indicator.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 bathroom; close to work area.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5 minutes' walking distance.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Seating</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chair provided.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Ergonomic, padded chair for comfort.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Surface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 surface for pump and items.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Desk or table at elbow height.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wall outlet or extension cord.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outlet near the seating area.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Hygiene</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nearby sink with running water.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Sink inside the room or in the immediate hallway.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refrigerator or cooling device.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small refrigerator for milk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 clean, free of hazardous materials.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Climate-controlled with adequate lighting/ventilation.</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Employer Considerations and the Hardship Exemption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SMEs with fewer than 50 employees are subject to all lactation accommodation laws unless they can affirmatively demonstrate an "undue hardship". However, the legal threshold for this exemption is remarkably high and rarely granted in the current regulatory environment.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Defining Undue Hardship for SMEs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undue hardship is defined as a requirement that causes significant difficulty or expense when considered in relation to the size, financial resources, nature, or structure of the employer’s business. For a 20-person company in Los Angeles, proving that the cost of a small refrigerator or a locking door is a "significant expense" is often impossible. Hardship is more commonly recognized in extremely specialized industrial or field settings where a private, climate-controlled space truly cannot be fabricated.</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"Reasonable Effort" Mandate for Exempt Employers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Even if an employer successfully proves an undue hardship, they are not exempt from the </w:t>
      </w:r>
      <w:r w:rsidDel="00000000" w:rsidR="00000000" w:rsidRPr="00000000">
        <w:rPr>
          <w:i w:val="1"/>
          <w:iCs w:val="1"/>
          <w:rtl w:val="0"/>
        </w:rPr>
        <w:t xml:space="preserve">entirety</w:t>
      </w:r>
      <w:r w:rsidDel="00000000" w:rsidR="00000000" w:rsidRPr="00000000">
        <w:rPr>
          <w:rtl w:val="0"/>
        </w:rPr>
        <w:t xml:space="preserve"> of the law. They must still make "reasonable efforts" to provide a room or other location—other than a toilet stall—in close proximity to the work area for the employee to express milk in private. In essence, the hardship exemption only relaxes the strict facility standards of Section 1031(c), not the fundamental right to time and privacy.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Multitenant and Multiemployer Worksites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Angeles SMEs located in high-rise office buildings or shared retail spaces may comply with the room requirement by utilizing a shared lactation space within the building. Building owners and general contractors at multiemployer worksites are obligated to provide lactation accommodations or a safe location for a subcontractor to provide them within two business days of a written request.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Temporary and Multipurpose Rooms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employer may designate a temporary lactation location if they face operational, financial, or space limitations. A conference room or manager’s office can serve this purpose, provided it meets all other privacy and utility standards. Crucially, when a multipurpose room is being used for lactation, that use takes absolute precedence over all other functions, such as meetings or storage access.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Administrative and Notice Requirements: The 2026 Shift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administrative burden on SMEs has increased in 2026 with the full implementation of the Workplace Know Your Rights Act (SB 294), which integrates lactation rights into a broader mandatory notice framework.</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Written Policy Mandate (Section 1034)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All employers must have a written lactation policy that is distributed to new employees and included in the employee handbook. The policy serves as a roadmap for both the employee and the supervisor, clarifying the process for requesting breaks and the employer’s commitment to providing a private space.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2026 Workplace Know Your Rights Notice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Beginning February 1, 2026, and annually thereafter, all California employers must provide a standalone written notice to current employees and new hires. While this notice covers various categories such as workers' compensation and immigration protections, it also includes any "new legal developments" deemed material by the Labor Commissioner. For 2026, the Labor Commissioner has integrated anti-retaliation and workplace safety information into the template notice, reinforcing the protections found in Labor Code 1030-1034.</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Language and Translation Requirements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diverse Los Angeles labor market, language accessibility is a legal requirement. If 10% or more of a company’s workforce at a given location speaks a language other than English, the employer must translate its lactation policy and anti-harassment policies into that language. For many SMEs in Los Angeles, this means maintaining policy documents in both English and Spanish. Furthermore, the SB 294 template notice is provided by the Labor Commissioner in several languages, and employers must provide it in the language normally used for work-related communications.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Task</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Frequency/Trigger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hire and upon leave inquiry.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Written policy must be provided.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Handbook Update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or upon law change.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include the full Section 1034 policy.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 Notice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Annually by February 1st.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notice to all current employees.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10%+ speak non-English.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Policy must be in the employee's language.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Emergency Contact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March 30, 2026.</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 employees to opt-in for arrest notification.</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Anti-Retaliation and Legal Protections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Lactation is categorized as a condition related to pregnancy and childbirth, granting employees protection under both state and federal discrimination laws. In California, the Fair Employment and Housing Act (FEHA) expressly prohibits discrimination based on lactation.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Prohibition of Adverse Action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illegal for an employer to discharge, demote, suspend, or in any manner retaliate against an employee for exercising or attempting to exercise their rights to lactation accommodation. Retaliation can take subtle forms, such as reducing an employee’s hours, giving them less desirable assignments, or making negative comments about the "lost time" during breaks.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Harassment and the Workplace Environment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City of Los Angeles maintains a zero-tolerance policy for harassment of breastfeeding employees. This includes coworkers making derogatory comments, "mooing," or complaining about the frequency of breaks. Employers have an affirmative duty to take all reasonable steps to prevent such harassment and must address any incidents immediately through their internal investigation process.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Immediate Right to Sue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many employment claims require an administrative "exhaustion of remedies," a lawsuit for lactation violations can be filed immediately in certain circumstances, such as if an employee is fired for requesting a break or if an employer explicitly states they have no intention of providing private space. Furthermore, the federal PUMP Act allows for private litigation after a 60-day notice period for certain facility-based violations.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Penalties and Enforcement Mechanisms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risk for Los Angeles SMEs failing to comply with lactation laws is high, particularly with the proliferation of Private Attorneys General Act (PAGA) claims.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Section 226.7 Premium Pay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a violation of the lactation statutes is deemed a failure to provide a required break under Labor Code Section 226.7, the employer is liable for one additional hour of pay at the employee’s regular rate for each workday a violation occurs. If an employee is denied space or time over a 6-month period, the accrued premium pay alone could exceed $5,000 per employee.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Labor Commissioner Citations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addition to private wage claims, the Labor Commissioner can issue civil citations during inspections. The penalty is $100 for each day an employee is denied a break or adequate space. These citations are often issued following a Bureau of Field Enforcement (BOFE) investigation, which can be triggered by a single anonymous employee complaint.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PAGA and Representative Actions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PAGA, an "aggrieved employee" can sue on behalf of themselves and all other employees to recover civil penalties for Labor Code violations. In the context of lactation, if an SME with 50 employees lacks a compliant written policy or uses a bathroom for all employees returning from leave, the PAGA penalties can reach hundreds of thousands of dollars, as the penalties apply per pay period per employee.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Penalty Type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Amount/Calculation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Wage Premium</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hour of regular pay per violation.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226.7.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Civil Citation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per employee per day.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1033.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PAGA Penalties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$100-$200 per pay period/employee.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2698.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294 Fine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$500 per employee/violation.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 1550.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CRD Mandatory</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 $100,000 for systemic failure.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464 / CRD Enforcement.</w:t>
            </w:r>
          </w:p>
        </w:tc>
      </w:tr>
    </w:tbl>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Industry-Specific and Special Worksite Contexts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Los Angeles is home to diverse industries that present unique challenges for lactation compliance. The law provides specific guidance for non-office environments.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Agricultural Employers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Section 1031(g), agricultural employers are deemed compliant if they provide a private, enclosed, and shaded space. This can include the air-conditioned cab of a truck or tractor, provided it is shielded from view and free from intrusion while the employee is expressing milk.</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Field Employees and Public Safety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Los Angeles employees who work in the field, such as construction inspectors or social workers, pumping in their private vehicles is a common and acceptable accommodation. For public safety officers, such as LAPD or LAFD personnel, accommodations may involve using locker rooms (if strictly private) or requesting temporary transfers to "desk duty" assignments that offer better access to facilities.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Firefighters and Long Emergencies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During long-duration emergencies, Los Angeles firefighters should be prioritized for "rehabilitation" checks, allowing them access to shielded spaces in first aid tents or fire trucks to express milk. This ensures that the biological needs of the first responder do not compromise their safety or the maintenance of their milk supply.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 Policy Template for SMEs (2026)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template is designed for non-lawyer business owners to ensure foundational compliance with Section 1034 and SB 294 requirements.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[Company Name] Lactation Accommodation Policy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Policy Statement</w:t>
      </w:r>
      <w:r w:rsidDel="00000000" w:rsidR="00000000" w:rsidRPr="00000000">
        <w:rPr>
          <w:rtl w:val="0"/>
        </w:rPr>
        <w:t xml:space="preserve"> [Company Name] recognizes that breast milk is the optimal food for the growth and development of infants. This company is committed to promoting a breastfeeding-friendly work environment and supporting all lactating employees for as long as they desire to express breast milk.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Employee Rights</w:t>
      </w:r>
      <w:r w:rsidDel="00000000" w:rsidR="00000000" w:rsidRPr="00000000">
        <w:rPr>
          <w:rtl w:val="0"/>
        </w:rPr>
        <w:t xml:space="preserve"> Every employee has the right to request lactation accommodation. [Company Name] will provide a reasonable amount of break time and a private, non-bathroom space to express milk each time the employee has a need to do so.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Request Procedure</w:t>
      </w:r>
      <w:r w:rsidDel="00000000" w:rsidR="00000000" w:rsidRPr="00000000">
        <w:rPr>
          <w:rtl w:val="0"/>
        </w:rPr>
        <w:t xml:space="preserve"> To request an accommodation, please contact at [Contact Information]. We encourage employees to notify their supervisor before returning to work from leave, but requests can be made at any time. No medical documentation is required.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Employer Response</w:t>
      </w:r>
      <w:r w:rsidDel="00000000" w:rsidR="00000000" w:rsidRPr="00000000">
        <w:rPr>
          <w:rtl w:val="0"/>
        </w:rPr>
        <w:t xml:space="preserve"> [Company Name] will respond to all requests within two business days. If we cannot provide the requested time or location, we will provide a written response stating the reasons and identifying alternative efforts.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Break and Facility Standards</w:t>
      </w:r>
      <w:r w:rsidDel="00000000" w:rsidR="00000000" w:rsidRPr="00000000">
        <w:rPr>
          <w:rtl w:val="0"/>
        </w:rPr>
        <w:t xml:space="preserve"> Lactation breaks will run concurrently with existing paid breaks whenever possible. Any additional time will be unpaid, though employees may use accrued leave or adjust their schedules with supervisor approval. The lactation space will be private, shielded from view, and equipped with a chair, a table, and access to electricity, a sink, and a refrigerator.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Anti-Retaliation and Complaints</w:t>
      </w:r>
      <w:r w:rsidDel="00000000" w:rsidR="00000000" w:rsidRPr="00000000">
        <w:rPr>
          <w:rtl w:val="0"/>
        </w:rPr>
        <w:t xml:space="preserve"> Retaliation or harassment against any employee exercising their lactation rights is strictly prohibited. Employees have the right to file a complaint with the California Labor Commissioner’s Office for any violation.</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Strategic Compliance for Los Angeles SMEs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2026, lactation accommodation is a high-visibility compliance area that Los Angeles SMEs cannot afford to ignore. The transition from "reasonable efforts" to mandatory, utility-equipped private spaces has fundamentally changed the risk profile for small business owners. Successful compliance requires a dual strategy: first, the implementation of a functional physical space that meets the strict "non-bathroom" and "safe/clean" standards of Section 1031; and second, the rigorous administration of notice requirements under Section 1034 and the new SB 294 framework.</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fostering a culture of support through the "interactive process"—treating lactation as a protected medical condition akin to those covered by FEHA—SMEs can avoid the devastating financial impact of PAGA litigation and Labor Commissioner citations. The biological necessity of milk expression must be viewed as a predictable and manageable part of the modern workplace. Employers who proactively provide dignified facilities, clear written policies, and linguistically accessible notices will not only remain compliant but will also secure a competitive advantage in attracting and retaining the talented workforce of the Los Angeles area.</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Bill Text: CA SB142 | 2019-2020 | Regular Session | Chaptered - LegiScan, https://legiscan.com/CA/text/SB142/id/2056827 2. Bill Text: CA SB294 | 2025-2026 | Regular Session | Chaptered - LegiScan, https://legiscan.com/CA/text/SB294/id/3272955 3. California Employers Face New Employee Notice Obligations Under SB 294 (“Workplace Know Your Rights Act”) in 2026 - Hanson Bridgett LLP, https://www.hansonbridgett.com/publication/260114_60_know_your_rights_act 4. Lactation Accommodation - California Department of Industrial Relations, https://www.dir.ca.gov/dlse/Lactation_Accommodation.htm 5. California's new lactation-accommodation law: Senate Bill 142 - Advocate Magazine, https://www.advocatemagazine.com/article/2020-february/california-s-new-lactation-accommodation-law-senate-bill-142 6. New Breastfeeding Policy, https://californiabreastfeeding.org/13771-2/ 7. 2024 California Code Labor Code - LAB DIVISION 2 - EMPLOYMENT REGULATION AND SUPERVISION PART 3 - PRIVILEGES AND IMMUNITIES CHAPTER 3.8 - Lactation Accommodation Section 1030. - Justia Law, https://law.justia.com/codes/california/code-lab/division-2/part-3/chapter-3-8/section-1030/ 8. California Makes Sweeping Changes to Lactation Accommodation Requirements, https://www.fisherphillips.com/en/news-insights/california-employers-blog/california-makes-sweeping-changes-to-lactation-accommodation-requirements.html 9. Rest Periods/Lactation Accommodation - California Department of Industrial Relations, https://www.dir.ca.gov/dlse/faq_restperiods.htm 10. Lactation Accommodation Laws for Workplace, Jails and School - CDPH - CA.gov, https://www.cdph.ca.gov/Programs/CFH/DMCAH/Breastfeeding/Pages/Lactation-Accommodation-Laws.aspx 11. 2025 California Code Labor Code - LAB DIVISION 2 - EMPLOYMENT REGULATION AND SUPERVISION PART 3 - PRIVILEGES AND IMMUNITIES CHAPTER 3.8 - Lactation Accommodation Section 1031. - Justia Law, https://law.justia.com/codes/california/code-lab/division-2/part-3/chapter-3-8/section-1031/ 12. Lactation Room Requirements in California: What Employers Must Know - Nessel, https://www.nessel.com/post/lactation-room-requirements-in-california-what-employers-must-know 13. Lactation Rights - California Breastfeeding Coalition, https://californiabreastfeeding.org/lactation-rights/ 14. CSBA Sample - California Breastfeeding Coalition, https://californiabreastfeeding.org/wp-content/uploads/2023/06/4033-Lactation-Accommodations-Employees.pdf 15. Lactation Rights - Michael Trust Law, APC, https://michaeltrustlaw.com/blog/f/lactation-rights 16. California Code, Labor Code - LAB § 1034 - Codes - FindLaw, https://codes.findlaw.com/ca/labor-code/lab-sect-1034/ 17. 2024 California Code Labor Code - LAB DIVISION 2 - EMPLOYMENT REGULATION AND SUPERVISION PART 3 - PRIVILEGES AND IMMUNITIES CHAPTER 3.8 - Lactation Accommodation Section 1034., https://law.justia.com/codes/california/code-lab/division-2/part-3/chapter-3-8/section-1034/ 18. Legal Protections for Breastfeeding Employees in California - Shegerian Conniff, https://shegerianconniff.com/legal-protections-for-breastfeeding-employees-in-california/ 19. LACTATION ACCOMMODATION FAQ - Los Angeles City Personnel ..., https://personnel.lacity.gov/doc.cfm?get=LactationAccommodationFAQ 20. MyHR » Lactation Program 2 - Employee - COUNTY OF LOS ANGELES, https://employee.hr.lacounty.gov/lactationprogram-2/ 21. Requirements for Lactation Breaks: Making Accommodations for Nursing Mothers, https://www.pkwhlaw.com/blog/requirements-for-lactation-breaks-making-accommodations-for-nursing-mothers 22. What California Workers Need to Know About Lactation Accommodation, https://californiabreastfeeding.org/what-california-workers-need-to-know-about-lactation-accommodation/ 23. Lactation Rights in California - ACLU of Socal, https://www.aclusocal.org/know-your-rights/lactation-kyr/ 24. Lactation Rights at Work - ACLU of Socal, https://www.aclusocal.org/know-your-rights/lactation-rights-work/ 25. California Amends FEHA Employment Regulations - Civil Rights Department, https://calcivilrights.ca.gov/wp-content/uploads/sites/32/2017/06/CAamendedFEHAregsEmployers20160401Final.pdf 26. Lactation Policy Sample - CalHR, https://www.calhr.ca.gov/Documents/lactation-policy-sample.pdf 27. Basics of Lactation Accommodation in the Golden State | California Workplace Law Blog, https://www.californiaworkplacelawblog.com/2025/05/articles/california/basics-of-lactation-accommodation-in-the-golden-state/ 28. California ‘Workplace Know Your Rights Act’ Template Notice Now Available, https://ogletree.com/insights-resources/blog-posts/california-workplace-know-your-rights-act-template-notice-now-available/ 29. Prep Now For the California Workplace Know Your Rights Act: Action Required by February 1, https://www.theemployerreport.com/2026/01/prep-now-for-the-california-workplace-know-your-rights-act-action-required-by-february-1/ 30. California "Workplace Know Your Rights" Template Notice Now Available, https://www.dwt.com/blogs/employment-labor-and-benefits/2026/01/california-workplace-know-your-rights-template 31. Clock is Ticking for California Employers to Distribute the “Workplace Know Your Rights” Notice by February 1, 2026, https://calemploymentlawupdate.proskauer.com/2026/01/clock-is-ticking-for-california-employers-to-distribute-the-workplace-know-your-rights-notice-by-february-1-2026/ 32. Labor Commissioner Publishes Workplace Know Your Rights Model Notice - HRWatchdog, https://hrwatchdog.calchamber.com/2026/01/labor-commissioner-publishes-workplace-know-your-rights-model-notice/ 33. Can Employers Require Employees to Speak English in the Workplace?, https://employers.org/2025/11/05/blog-can-employers-require-employees-to-speak-english-in-the-workplace/ 34. Your Rights as a Spanish Speaking Worker in California | Luna Legal Firm, https://www.lunalegalfirm.com/post/your-rights-as-a-spanish-speaking-worker-in-california 35. Navigating Language Requirements for Workplace Posters in California, https://californiapayroll.com/blog/navigating-language-requirements-for-workplace-posters-in-california/ 36. Key New 2026 Employment Laws for California Employers | CDF Labor Law LLP, https://www.cdflaborlaw.com/blog/key-new-2026-employment-laws-for-california-employers 37. Breastfeeding at Work - BreastfeedLA, https://www.breastfeedla.org/wp-content/uploads/2018/07/Breastfeeding-At-Work.pdf 38. FLSA Protections to Pump at Work | U.S. Department of Labor, https://www.dol.gov/agencies/whd/pump-at-work 39. Are You Ready? Five New California Employment Laws For 2026, https://www.hunton.com/hunton-employment-labor-perspectives/are-you-ready-five-new-california-employment-laws-for-2026 40. Lactation Accommodation Policy - myUSF, https://myusf.usfca.edu/human-resources/policies-procedures/lactation 41. Understanding Lactation Rights in the Workplace: What California Law Requires of Employers, https://www.leichterlawfirm.com/blog/understanding-lactation-rights-in-the-workplace-what-california-law-requires-of-employers/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