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California Lactation Accommodation Checklist (2026)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5.0 (Toolkit Upgrade) </w:t>
      </w:r>
      <w:r w:rsidDel="00000000" w:rsidR="00000000" w:rsidRPr="00000000">
        <w:rPr>
          <w:b w:val="1"/>
          <w:bCs w:val="1"/>
          <w:rtl w:val="0"/>
        </w:rPr>
        <w:t xml:space="preserve">Effective Date</w:t>
      </w:r>
      <w:r w:rsidDel="00000000" w:rsidR="00000000" w:rsidRPr="00000000">
        <w:rPr>
          <w:rtl w:val="0"/>
        </w:rPr>
        <w:t xml:space="preserve">: January 1, 2026 </w:t>
      </w:r>
      <w:r w:rsidDel="00000000" w:rsidR="00000000" w:rsidRPr="00000000">
        <w:rPr>
          <w:b w:val="1"/>
          <w:bCs w:val="1"/>
          <w:rtl w:val="0"/>
        </w:rPr>
        <w:t xml:space="preserve">Primary Mandate</w:t>
      </w:r>
      <w:r w:rsidDel="00000000" w:rsidR="00000000" w:rsidRPr="00000000">
        <w:rPr>
          <w:rtl w:val="0"/>
        </w:rPr>
        <w:t xml:space="preserve">: Cal. Lab. Code § 1030-1034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Mandatory Lactation Facility Standards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Legal Authority</w:t>
      </w:r>
      <w:r w:rsidDel="00000000" w:rsidR="00000000" w:rsidRPr="00000000">
        <w:rPr>
          <w:rtl w:val="0"/>
        </w:rPr>
        <w:t xml:space="preserve">: Cal. Lab. Code § 1031 </w:t>
      </w:r>
      <w:r w:rsidDel="00000000" w:rsidR="00000000" w:rsidRPr="00000000">
        <w:rPr>
          <w:b w:val="1"/>
          <w:bCs w:val="1"/>
          <w:rtl w:val="0"/>
        </w:rPr>
        <w:t xml:space="preserve">Mandate</w:t>
      </w:r>
      <w:r w:rsidDel="00000000" w:rsidR="00000000" w:rsidRPr="00000000">
        <w:rPr>
          <w:rtl w:val="0"/>
        </w:rPr>
        <w:t xml:space="preserve">: &gt; "A lactation room or location shall not be a bathroom and shall be in close proximity to the employee's work area... [and] contain a surface to place a breast pump and personal items... [and] a place to sit."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Location and Privacy Requirements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Physical Space</w:t>
      </w:r>
    </w:p>
    <w:p w:rsidR="00000000" w:rsidDel="00000000" w:rsidP="00000000" w:rsidRDefault="00000000" w:rsidRPr="00000000" w14:paraId="00000007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Bathroom Prohibition</w:t>
      </w:r>
    </w:p>
    <w:p w:rsidR="00000000" w:rsidDel="00000000" w:rsidP="00000000" w:rsidRDefault="00000000" w:rsidRPr="00000000" w14:paraId="00000008">
      <w:pPr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Ensure space is entirely separate from any bathroom, toilet stall, or locker room with toilets.</w:t>
      </w:r>
    </w:p>
    <w:p w:rsidR="00000000" w:rsidDel="00000000" w:rsidP="00000000" w:rsidRDefault="00000000" w:rsidRPr="00000000" w14:paraId="00000009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Privacy</w:t>
      </w:r>
    </w:p>
    <w:p w:rsidR="00000000" w:rsidDel="00000000" w:rsidP="00000000" w:rsidRDefault="00000000" w:rsidRPr="00000000" w14:paraId="0000000A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Equip room with functional lock or "In Use" signage to prevent intrusion/view.</w:t>
      </w:r>
    </w:p>
    <w:p w:rsidR="00000000" w:rsidDel="00000000" w:rsidP="00000000" w:rsidRDefault="00000000" w:rsidRPr="00000000" w14:paraId="0000000B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Proximity</w:t>
      </w:r>
    </w:p>
    <w:p w:rsidR="00000000" w:rsidDel="00000000" w:rsidP="00000000" w:rsidRDefault="00000000" w:rsidRPr="00000000" w14:paraId="0000000C">
      <w:pPr>
        <w:numPr>
          <w:ilvl w:val="2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Audit travel distance to ensure "close proximity" to workspace.</w:t>
      </w:r>
    </w:p>
    <w:p w:rsidR="00000000" w:rsidDel="00000000" w:rsidP="00000000" w:rsidRDefault="00000000" w:rsidRPr="00000000" w14:paraId="0000000D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Priority</w:t>
      </w:r>
    </w:p>
    <w:p w:rsidR="00000000" w:rsidDel="00000000" w:rsidP="00000000" w:rsidRDefault="00000000" w:rsidRPr="00000000" w14:paraId="0000000E">
      <w:pPr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If multi-purpose, implement policy giving lactation absolute precedence.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Functional Amenities and Sanitation</w:t>
      </w:r>
    </w:p>
    <w:p w:rsidR="00000000" w:rsidDel="00000000" w:rsidP="00000000" w:rsidRDefault="00000000" w:rsidRPr="00000000" w14:paraId="0000001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Equipment Access</w:t>
      </w:r>
    </w:p>
    <w:p w:rsidR="00000000" w:rsidDel="00000000" w:rsidP="00000000" w:rsidRDefault="00000000" w:rsidRPr="00000000" w14:paraId="00000011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Power/Surface</w:t>
      </w:r>
    </w:p>
    <w:p w:rsidR="00000000" w:rsidDel="00000000" w:rsidP="00000000" w:rsidRDefault="00000000" w:rsidRPr="00000000" w14:paraId="00000012">
      <w:pPr>
        <w:numPr>
          <w:ilvl w:val="2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Provide electrical outlets or stable alternative power (cords/charging stations).</w:t>
      </w:r>
    </w:p>
    <w:p w:rsidR="00000000" w:rsidDel="00000000" w:rsidP="00000000" w:rsidRDefault="00000000" w:rsidRPr="00000000" w14:paraId="00000013">
      <w:pPr>
        <w:numPr>
          <w:ilvl w:val="2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Ensure clean, flat surface for pump/supplies.</w:t>
      </w:r>
    </w:p>
    <w:p w:rsidR="00000000" w:rsidDel="00000000" w:rsidP="00000000" w:rsidRDefault="00000000" w:rsidRPr="00000000" w14:paraId="00000014">
      <w:pPr>
        <w:numPr>
          <w:ilvl w:val="2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Provide at least one functional, clean chair.</w:t>
      </w:r>
    </w:p>
    <w:p w:rsidR="00000000" w:rsidDel="00000000" w:rsidP="00000000" w:rsidRDefault="00000000" w:rsidRPr="00000000" w14:paraId="00000015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Sanitation</w:t>
      </w:r>
    </w:p>
    <w:p w:rsidR="00000000" w:rsidDel="00000000" w:rsidP="00000000" w:rsidRDefault="00000000" w:rsidRPr="00000000" w14:paraId="00000016">
      <w:pPr>
        <w:numPr>
          <w:ilvl w:val="2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Provide </w:t>
      </w:r>
      <w:r w:rsidDel="00000000" w:rsidR="00000000" w:rsidRPr="00000000">
        <w:rPr>
          <w:b w:val="1"/>
          <w:bCs w:val="1"/>
          <w:rtl w:val="0"/>
        </w:rPr>
        <w:t xml:space="preserve">sink with clean running water</w:t>
      </w:r>
      <w:r w:rsidDel="00000000" w:rsidR="00000000" w:rsidRPr="00000000">
        <w:rPr>
          <w:rtl w:val="0"/>
        </w:rPr>
        <w:t xml:space="preserve"> (not a restroom sink) in close proximity.</w:t>
      </w:r>
    </w:p>
    <w:p w:rsidR="00000000" w:rsidDel="00000000" w:rsidP="00000000" w:rsidRDefault="00000000" w:rsidRPr="00000000" w14:paraId="00000017">
      <w:pPr>
        <w:numPr>
          <w:ilvl w:val="2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Provide refrigerator or employer-provided cooling device (high-quality cooler) for milk storage.</w:t>
      </w:r>
    </w:p>
    <w:p w:rsidR="00000000" w:rsidDel="00000000" w:rsidP="00000000" w:rsidRDefault="00000000" w:rsidRPr="00000000" w14:paraId="00000018">
      <w:pPr>
        <w:numPr>
          <w:ilvl w:val="2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Verify room is free of hazardous materials (Lab Code § 6382).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Break Time and Operational Policies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Legal Authority</w:t>
      </w:r>
      <w:r w:rsidDel="00000000" w:rsidR="00000000" w:rsidRPr="00000000">
        <w:rPr>
          <w:rtl w:val="0"/>
        </w:rPr>
        <w:t xml:space="preserve">: Cal. Lab. Code § 1030 </w:t>
      </w:r>
      <w:r w:rsidDel="00000000" w:rsidR="00000000" w:rsidRPr="00000000">
        <w:rPr>
          <w:b w:val="1"/>
          <w:bCs w:val="1"/>
          <w:rtl w:val="0"/>
        </w:rPr>
        <w:t xml:space="preserve">Mandate</w:t>
      </w:r>
      <w:r w:rsidDel="00000000" w:rsidR="00000000" w:rsidRPr="00000000">
        <w:rPr>
          <w:rtl w:val="0"/>
        </w:rPr>
        <w:t xml:space="preserve">: &gt; "Provide a reasonable amount of break time... each time the employee has need to express milk."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Break Administration</w:t>
      </w:r>
    </w:p>
    <w:p w:rsidR="00000000" w:rsidDel="00000000" w:rsidP="00000000" w:rsidRDefault="00000000" w:rsidRPr="00000000" w14:paraId="0000001C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Scheduling</w:t>
      </w:r>
    </w:p>
    <w:p w:rsidR="00000000" w:rsidDel="00000000" w:rsidP="00000000" w:rsidRDefault="00000000" w:rsidRPr="00000000" w14:paraId="0000001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Frequency</w:t>
      </w:r>
    </w:p>
    <w:p w:rsidR="00000000" w:rsidDel="00000000" w:rsidP="00000000" w:rsidRDefault="00000000" w:rsidRPr="00000000" w14:paraId="0000001E">
      <w:pPr>
        <w:numPr>
          <w:ilvl w:val="2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Allow breaks "each time" needed without daily caps.</w:t>
      </w:r>
    </w:p>
    <w:p w:rsidR="00000000" w:rsidDel="00000000" w:rsidP="00000000" w:rsidRDefault="00000000" w:rsidRPr="00000000" w14:paraId="0000001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Compensation</w:t>
      </w:r>
    </w:p>
    <w:p w:rsidR="00000000" w:rsidDel="00000000" w:rsidP="00000000" w:rsidRDefault="00000000" w:rsidRPr="00000000" w14:paraId="00000020">
      <w:pPr>
        <w:numPr>
          <w:ilvl w:val="2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Run concurrently with paid rest breaks where possible (paid); extra time is unpaid but protected.</w:t>
      </w:r>
    </w:p>
    <w:p w:rsidR="00000000" w:rsidDel="00000000" w:rsidP="00000000" w:rsidRDefault="00000000" w:rsidRPr="00000000" w14:paraId="0000002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Documentation</w:t>
      </w:r>
    </w:p>
    <w:p w:rsidR="00000000" w:rsidDel="00000000" w:rsidP="00000000" w:rsidRDefault="00000000" w:rsidRPr="00000000" w14:paraId="00000022">
      <w:pPr>
        <w:numPr>
          <w:ilvl w:val="2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Prohibit managers from requesting doctor's notes to justify lactation frequency.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Request Process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Employer Duty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Interactive Dialogue</w:t>
      </w:r>
    </w:p>
    <w:p w:rsidR="00000000" w:rsidDel="00000000" w:rsidP="00000000" w:rsidRDefault="00000000" w:rsidRPr="00000000" w14:paraId="00000026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Provide </w:t>
      </w:r>
      <w:r w:rsidDel="00000000" w:rsidR="00000000" w:rsidRPr="00000000">
        <w:rPr>
          <w:b w:val="1"/>
          <w:bCs w:val="1"/>
          <w:rtl w:val="0"/>
        </w:rPr>
        <w:t xml:space="preserve">formal written response</w:t>
      </w:r>
      <w:r w:rsidDel="00000000" w:rsidR="00000000" w:rsidRPr="00000000">
        <w:rPr>
          <w:rtl w:val="0"/>
        </w:rPr>
        <w:t xml:space="preserve"> if a specific space/time request cannot be met.</w:t>
      </w:r>
    </w:p>
    <w:p w:rsidR="00000000" w:rsidDel="00000000" w:rsidP="00000000" w:rsidRDefault="00000000" w:rsidRPr="00000000" w14:paraId="00000027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If &lt;50 employees and claiming "undue hardship," document specific difficulty but provide non-bathroom alternative regardless.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Mandatory Policy Distribution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Legal Authority</w:t>
      </w:r>
      <w:r w:rsidDel="00000000" w:rsidR="00000000" w:rsidRPr="00000000">
        <w:rPr>
          <w:rtl w:val="0"/>
        </w:rPr>
        <w:t xml:space="preserve">: Cal. Lab. Code § 1034 </w:t>
      </w:r>
      <w:r w:rsidDel="00000000" w:rsidR="00000000" w:rsidRPr="00000000">
        <w:rPr>
          <w:b w:val="1"/>
          <w:bCs w:val="1"/>
          <w:rtl w:val="0"/>
        </w:rPr>
        <w:t xml:space="preserve">Mandate</w:t>
      </w:r>
      <w:r w:rsidDel="00000000" w:rsidR="00000000" w:rsidRPr="00000000">
        <w:rPr>
          <w:rtl w:val="0"/>
        </w:rPr>
        <w:t xml:space="preserve">: &gt; "Distribute the policy... to new employees upon hiring and when an employee... requests parental leave."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Distribution Channels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Triggers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Onboarding</w:t>
      </w:r>
    </w:p>
    <w:p w:rsidR="00000000" w:rsidDel="00000000" w:rsidP="00000000" w:rsidRDefault="00000000" w:rsidRPr="00000000" w14:paraId="0000002D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Include full policy in 2026 orientation materials for </w:t>
      </w:r>
      <w:r w:rsidDel="00000000" w:rsidR="00000000" w:rsidRPr="00000000">
        <w:rPr>
          <w:i w:val="1"/>
          <w:i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new hires.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Leave</w:t>
      </w:r>
    </w:p>
    <w:p w:rsidR="00000000" w:rsidDel="00000000" w:rsidP="00000000" w:rsidRDefault="00000000" w:rsidRPr="00000000" w14:paraId="0000002F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Deliver policy upon any inquiry regarding PDL or CFRA.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Handbook</w:t>
      </w:r>
    </w:p>
    <w:p w:rsidR="00000000" w:rsidDel="00000000" w:rsidP="00000000" w:rsidRDefault="00000000" w:rsidRPr="00000000" w14:paraId="00000031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Integrate permanently into Employee Handbook.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Enforcement and Anti-Retaliation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Legal Authority</w:t>
      </w:r>
      <w:r w:rsidDel="00000000" w:rsidR="00000000" w:rsidRPr="00000000">
        <w:rPr>
          <w:rtl w:val="0"/>
        </w:rPr>
        <w:t xml:space="preserve">: Cal. Lab. Code § 1033 </w:t>
      </w:r>
      <w:r w:rsidDel="00000000" w:rsidR="00000000" w:rsidRPr="00000000">
        <w:rPr>
          <w:b w:val="1"/>
          <w:bCs w:val="1"/>
          <w:rtl w:val="0"/>
        </w:rPr>
        <w:t xml:space="preserve">Mandate</w:t>
      </w:r>
      <w:r w:rsidDel="00000000" w:rsidR="00000000" w:rsidRPr="00000000">
        <w:rPr>
          <w:rtl w:val="0"/>
        </w:rPr>
        <w:t xml:space="preserve">: &gt; "Denial... shall be deemed a failure to comply for purposes of Section 226.7... [and] employer shall not... retaliate."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Penalty Mitigation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Consequences</w:t>
      </w:r>
    </w:p>
    <w:p w:rsidR="00000000" w:rsidDel="00000000" w:rsidP="00000000" w:rsidRDefault="00000000" w:rsidRPr="00000000" w14:paraId="0000003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Premium Pay</w:t>
      </w:r>
    </w:p>
    <w:p w:rsidR="00000000" w:rsidDel="00000000" w:rsidP="00000000" w:rsidRDefault="00000000" w:rsidRPr="00000000" w14:paraId="00000037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Pay 1 hour regular wage for each day a compliant break/space is denied.</w:t>
      </w:r>
    </w:p>
    <w:p w:rsidR="00000000" w:rsidDel="00000000" w:rsidP="00000000" w:rsidRDefault="00000000" w:rsidRPr="00000000" w14:paraId="0000003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Civil Fines</w:t>
      </w:r>
    </w:p>
    <w:p w:rsidR="00000000" w:rsidDel="00000000" w:rsidP="00000000" w:rsidRDefault="00000000" w:rsidRPr="00000000" w14:paraId="00000039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Avoid $100 daily civil penalty for non-compliance.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Training</w:t>
      </w:r>
    </w:p>
    <w:p w:rsidR="00000000" w:rsidDel="00000000" w:rsidP="00000000" w:rsidRDefault="00000000" w:rsidRPr="00000000" w14:paraId="0000003B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Anti-Retaliation</w:t>
      </w:r>
    </w:p>
    <w:p w:rsidR="00000000" w:rsidDel="00000000" w:rsidP="00000000" w:rsidRDefault="00000000" w:rsidRPr="00000000" w14:paraId="0000003C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Explicitly prohibit "productivity" discipline related to lactation breaks.</w:t>
      </w:r>
    </w:p>
    <w:p w:rsidR="00000000" w:rsidDel="00000000" w:rsidP="00000000" w:rsidRDefault="00000000" w:rsidRPr="00000000" w14:paraId="0000003D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Include lactation status as protected category in harassment training.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Statutory Reference List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Cal. Lab. Code § 1030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Cal. Lab. Code § 1031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ginfo.legislature.ca.gov/faces/codes_displaySection.xhtml?lawCode=LAB&amp;sectionNum=1030" TargetMode="External"/><Relationship Id="rId7" Type="http://schemas.openxmlformats.org/officeDocument/2006/relationships/hyperlink" Target="https://leginfo.legislature.ca.gov/faces/codes_displaySection.xhtml?lawCode=LAB&amp;sectionNum=103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