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Audit and Refinement of California Employment Compliance Frameworks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fiscal year 2026 marks a watershed period for California employment law, necessitated by a dense array of legislative updates that fundamentally redefine employer obligations regarding transparency, indemnification, and notification. This report provides a high-level audit and technical refactoring of four critical compliance artifacts: Remote Work and Expense Reimbursement, Lactation Accommodation, California Worker Adjustment and Retraining Notification (Cal-WARN) compliance, and Recruitment and Hiring protocols. The transition into 2026 is punctuated by the implementation of Senate Bill (SB) 294, Assembly Bill (AB) 692, and SB 642, which collectively strengthen the "Know Your Rights" notification mandates, prohibit "Stay-or-Pay" contractual arrangements, and broaden pay transparency requirements to include all forms of compensation.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regulatory environment shifts toward enhanced protection for worker mobility and economic security, employers must move beyond passive compliance. The introduction of mandatory successor liability for unpaid wage judgments under SB 261 and the expansion of the statute of limitations for pay equity claims under SB 642 elevate the financial stakes of administrative errors. This audit ensures that each artifact not only meets the literal requirements of the California Labor Code and Government Code but also accounts for the operational nuances introduced by recent judicial interpretations and 2026 regulatory guidance.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Artifact 17 - Remote Work &amp; Expenses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indemnification of business expenses under California Labor Code Section 2802 is no longer limited to physical office supplies or travel. In 2026, the mandate extends to the digital infrastructure necessary for remote performance, including cellular data, high-speed internet, and multi-factor authentication (MFA) costs. The core legal principle established in </w:t>
      </w:r>
      <w:r w:rsidDel="00000000" w:rsidR="00000000" w:rsidRPr="00000000">
        <w:rPr>
          <w:i w:val="1"/>
          <w:iCs w:val="1"/>
          <w:rtl w:val="0"/>
        </w:rPr>
        <w:t xml:space="preserve">Cochran v. Schwan’s Home Service</w:t>
      </w:r>
      <w:r w:rsidDel="00000000" w:rsidR="00000000" w:rsidRPr="00000000">
        <w:rPr>
          <w:rtl w:val="0"/>
        </w:rPr>
        <w:t xml:space="preserve"> and reinforced by </w:t>
      </w:r>
      <w:r w:rsidDel="00000000" w:rsidR="00000000" w:rsidRPr="00000000">
        <w:rPr>
          <w:i w:val="1"/>
          <w:iCs w:val="1"/>
          <w:rtl w:val="0"/>
        </w:rPr>
        <w:t xml:space="preserve">Thai v. IBM</w:t>
      </w:r>
      <w:r w:rsidDel="00000000" w:rsidR="00000000" w:rsidRPr="00000000">
        <w:rPr>
          <w:rtl w:val="0"/>
        </w:rPr>
        <w:t xml:space="preserve"> dictates that an employer must reimburse a "reasonable percentage" of personal bills if the device is required for business purposes, regardless of whether the employee would have incurred the cost personally.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introduction of AB 692 prohibits the use of "Stay-or-Pay" agreements, which historically allowed employers to recoup equipment or relocation costs if an employee departed within a certain timeframe. This change requires an immediate audit of all remote work agreements to ensure that no illegal debt repayment clauses remain.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Mandatory Indemnification of Business Expenditures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2802 </w:t>
      </w:r>
      <w:r w:rsidDel="00000000" w:rsidR="00000000" w:rsidRPr="00000000">
        <w:rPr>
          <w:b w:val="1"/>
          <w:bCs w:val="1"/>
          <w:rtl w:val="0"/>
        </w:rPr>
        <w:t xml:space="preserve">Mandate</w:t>
      </w:r>
      <w:r w:rsidDel="00000000" w:rsidR="00000000" w:rsidRPr="00000000">
        <w:rPr>
          <w:rtl w:val="0"/>
        </w:rPr>
        <w:t xml:space="preserve">: &gt; "(a) An employer shall indemnify his or her employee for all necessary expenditures or losses incurred by the employee in direct consequence of the discharge of his or her duties, or of his or her obedience to the directions of the employer, even though unlawful, unless the employee, at the time of obeying the directions, believed them to be unlawful."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Communication and Digital Infrastructure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Cellular and Connectivity Requirements</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Device Availability and Shared Use</w:t>
      </w:r>
    </w:p>
    <w:p w:rsidR="00000000" w:rsidDel="00000000" w:rsidP="00000000" w:rsidRDefault="00000000" w:rsidRPr="00000000" w14:paraId="0000000C">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Personal Device Reimbursement</w:t>
      </w:r>
      <w:r w:rsidDel="00000000" w:rsidR="00000000" w:rsidRPr="00000000">
        <w:rPr>
          <w:rtl w:val="0"/>
        </w:rPr>
        <w:t xml:space="preserve">: Provide a "reasonable percentage" reimbursement for any personal cellular phone used for work-related calls, emails, or text messages.</w:t>
      </w:r>
    </w:p>
    <w:p w:rsidR="00000000" w:rsidDel="00000000" w:rsidP="00000000" w:rsidRDefault="00000000" w:rsidRPr="00000000" w14:paraId="0000000D">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Two-Factor Authentication (2FA/MFA)</w:t>
      </w:r>
      <w:r w:rsidDel="00000000" w:rsidR="00000000" w:rsidRPr="00000000">
        <w:rPr>
          <w:rtl w:val="0"/>
        </w:rPr>
        <w:t xml:space="preserve">: Ensure employees are reimbursed for the data and device usage necessitated by mandatory security protocols or company-required apps.</w:t>
      </w:r>
    </w:p>
    <w:p w:rsidR="00000000" w:rsidDel="00000000" w:rsidP="00000000" w:rsidRDefault="00000000" w:rsidRPr="00000000" w14:paraId="0000000E">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Unlimited Plan Coverage</w:t>
      </w:r>
      <w:r w:rsidDel="00000000" w:rsidR="00000000" w:rsidRPr="00000000">
        <w:rPr>
          <w:rtl w:val="0"/>
        </w:rPr>
        <w:t xml:space="preserve">: Explicitly state in the policy that "unlimited" data or minutes plans do not exempt the employer from the reimbursement obligation.</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Home Internet and High-Speed Access</w:t>
      </w:r>
    </w:p>
    <w:p w:rsidR="00000000" w:rsidDel="00000000" w:rsidP="00000000" w:rsidRDefault="00000000" w:rsidRPr="00000000" w14:paraId="00000010">
      <w:pPr>
        <w:numPr>
          <w:ilvl w:val="2"/>
          <w:numId w:val="5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Mandatory Remote Connectivity</w:t>
      </w:r>
      <w:r w:rsidDel="00000000" w:rsidR="00000000" w:rsidRPr="00000000">
        <w:rPr>
          <w:rtl w:val="0"/>
        </w:rPr>
        <w:t xml:space="preserve">: Reimburse a portion of the home internet bill if the employee is required to work from home, even under temporary or hybrid arrangements.</w:t>
      </w:r>
    </w:p>
    <w:p w:rsidR="00000000" w:rsidDel="00000000" w:rsidP="00000000" w:rsidRDefault="00000000" w:rsidRPr="00000000" w14:paraId="00000011">
      <w:pPr>
        <w:numPr>
          <w:ilvl w:val="2"/>
          <w:numId w:val="5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Voluntary Remote Work Clarification</w:t>
      </w:r>
      <w:r w:rsidDel="00000000" w:rsidR="00000000" w:rsidRPr="00000000">
        <w:rPr>
          <w:rtl w:val="0"/>
        </w:rPr>
        <w:t xml:space="preserve">: Maintain written documentation specifying if remote work is strictly voluntary; however, note that any employer-directed task performed at home remains reimbursable.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Personal Vehicle and Transportation Expenses</w:t>
      </w:r>
    </w:p>
    <w:p w:rsidR="00000000" w:rsidDel="00000000" w:rsidP="00000000" w:rsidRDefault="00000000" w:rsidRPr="00000000" w14:paraId="00000013">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Mileage and Operational Costs</w:t>
      </w:r>
    </w:p>
    <w:p w:rsidR="00000000" w:rsidDel="00000000" w:rsidP="00000000" w:rsidRDefault="00000000" w:rsidRPr="00000000" w14:paraId="00000014">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2026 IRS Rate Application</w:t>
      </w:r>
    </w:p>
    <w:p w:rsidR="00000000" w:rsidDel="00000000" w:rsidP="00000000" w:rsidRDefault="00000000" w:rsidRPr="00000000" w14:paraId="00000015">
      <w:pPr>
        <w:numPr>
          <w:ilvl w:val="2"/>
          <w:numId w:val="8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Standard Business Mileage Rate</w:t>
      </w:r>
      <w:r w:rsidDel="00000000" w:rsidR="00000000" w:rsidRPr="00000000">
        <w:rPr>
          <w:rtl w:val="0"/>
        </w:rPr>
        <w:t xml:space="preserve">: Apply the 2026 IRS standard rate of 72.5 cents per mile for all business-related travel.</w:t>
      </w:r>
    </w:p>
    <w:p w:rsidR="00000000" w:rsidDel="00000000" w:rsidP="00000000" w:rsidRDefault="00000000" w:rsidRPr="00000000" w14:paraId="00000016">
      <w:pPr>
        <w:numPr>
          <w:ilvl w:val="2"/>
          <w:numId w:val="8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Comprehensive Rate Scope</w:t>
      </w:r>
      <w:r w:rsidDel="00000000" w:rsidR="00000000" w:rsidRPr="00000000">
        <w:rPr>
          <w:rtl w:val="0"/>
        </w:rPr>
        <w:t xml:space="preserve">: Ensure the mileage rate covers fuel, depreciation, maintenance, and insurance as per the IRS study.</w:t>
      </w:r>
    </w:p>
    <w:p w:rsidR="00000000" w:rsidDel="00000000" w:rsidP="00000000" w:rsidRDefault="00000000" w:rsidRPr="00000000" w14:paraId="00000017">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Scope of Reimbursable Travel</w:t>
      </w:r>
    </w:p>
    <w:p w:rsidR="00000000" w:rsidDel="00000000" w:rsidP="00000000" w:rsidRDefault="00000000" w:rsidRPr="00000000" w14:paraId="00000018">
      <w:pPr>
        <w:numPr>
          <w:ilvl w:val="2"/>
          <w:numId w:val="8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Worksite-to-Worksite Transit</w:t>
      </w:r>
      <w:r w:rsidDel="00000000" w:rsidR="00000000" w:rsidRPr="00000000">
        <w:rPr>
          <w:rtl w:val="0"/>
        </w:rPr>
        <w:t xml:space="preserve">: Reimburse all travel between the home office and client sites or other company locations.</w:t>
      </w:r>
    </w:p>
    <w:p w:rsidR="00000000" w:rsidDel="00000000" w:rsidP="00000000" w:rsidRDefault="00000000" w:rsidRPr="00000000" w14:paraId="00000019">
      <w:pPr>
        <w:numPr>
          <w:ilvl w:val="2"/>
          <w:numId w:val="8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Commute Exclusion</w:t>
      </w:r>
      <w:r w:rsidDel="00000000" w:rsidR="00000000" w:rsidRPr="00000000">
        <w:rPr>
          <w:rtl w:val="0"/>
        </w:rPr>
        <w:t xml:space="preserve">: Clearly distinguish non-reimbursable home-to-office commuting from business-related travel.</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Home Office Equipment and "Stay-or-Pay" Prohibitions</w:t>
      </w:r>
    </w:p>
    <w:p w:rsidR="00000000" w:rsidDel="00000000" w:rsidP="00000000" w:rsidRDefault="00000000" w:rsidRPr="00000000" w14:paraId="0000001B">
      <w:pPr>
        <w:numPr>
          <w:ilvl w:val="0"/>
          <w:numId w:val="8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Infrastructure Provisioning</w:t>
      </w:r>
    </w:p>
    <w:p w:rsidR="00000000" w:rsidDel="00000000" w:rsidP="00000000" w:rsidRDefault="00000000" w:rsidRPr="00000000" w14:paraId="0000001C">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Mandatory Equipment Procurement</w:t>
      </w:r>
    </w:p>
    <w:p w:rsidR="00000000" w:rsidDel="00000000" w:rsidP="00000000" w:rsidRDefault="00000000" w:rsidRPr="00000000" w14:paraId="0000001D">
      <w:pPr>
        <w:numPr>
          <w:ilvl w:val="2"/>
          <w:numId w:val="8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Essential Hardware</w:t>
      </w:r>
      <w:r w:rsidDel="00000000" w:rsidR="00000000" w:rsidRPr="00000000">
        <w:rPr>
          <w:rtl w:val="0"/>
        </w:rPr>
        <w:t xml:space="preserve">: Provide or reimburse for laptops, monitors, ergonomic chairs, and keyboards required for the role.</w:t>
      </w:r>
    </w:p>
    <w:p w:rsidR="00000000" w:rsidDel="00000000" w:rsidP="00000000" w:rsidRDefault="00000000" w:rsidRPr="00000000" w14:paraId="0000001E">
      <w:pPr>
        <w:numPr>
          <w:ilvl w:val="2"/>
          <w:numId w:val="8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Software and Subscription Services</w:t>
      </w:r>
      <w:r w:rsidDel="00000000" w:rsidR="00000000" w:rsidRPr="00000000">
        <w:rPr>
          <w:rtl w:val="0"/>
        </w:rPr>
        <w:t xml:space="preserve">: Cover the full cost of specialized software or online subscriptions necessary for job performance.</w:t>
      </w:r>
    </w:p>
    <w:p w:rsidR="00000000" w:rsidDel="00000000" w:rsidP="00000000" w:rsidRDefault="00000000" w:rsidRPr="00000000" w14:paraId="0000001F">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 692 Contractual Compliance</w:t>
      </w:r>
    </w:p>
    <w:p w:rsidR="00000000" w:rsidDel="00000000" w:rsidP="00000000" w:rsidRDefault="00000000" w:rsidRPr="00000000" w14:paraId="00000020">
      <w:pPr>
        <w:numPr>
          <w:ilvl w:val="2"/>
          <w:numId w:val="8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Debt Repayment Ban</w:t>
      </w:r>
      <w:r w:rsidDel="00000000" w:rsidR="00000000" w:rsidRPr="00000000">
        <w:rPr>
          <w:rtl w:val="0"/>
        </w:rPr>
        <w:t xml:space="preserve">: Review and remove any clauses requiring employees to repay the cost of equipment, relocation, or training if they terminate employment.</w:t>
      </w:r>
    </w:p>
    <w:p w:rsidR="00000000" w:rsidDel="00000000" w:rsidP="00000000" w:rsidRDefault="00000000" w:rsidRPr="00000000" w14:paraId="00000021">
      <w:pPr>
        <w:numPr>
          <w:ilvl w:val="2"/>
          <w:numId w:val="8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Interest-Free Bonus Terms</w:t>
      </w:r>
      <w:r w:rsidDel="00000000" w:rsidR="00000000" w:rsidRPr="00000000">
        <w:rPr>
          <w:rtl w:val="0"/>
        </w:rPr>
        <w:t xml:space="preserve">: Ensure any sign-on bonus repayment agreements are in a separate document, interest-free, and prorated over no more than two years.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Remote Timekeeping and Non-Exempt Wage Protection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510; IWC Wage Orders </w:t>
      </w:r>
      <w:r w:rsidDel="00000000" w:rsidR="00000000" w:rsidRPr="00000000">
        <w:rPr>
          <w:b w:val="1"/>
          <w:bCs w:val="1"/>
          <w:rtl w:val="0"/>
        </w:rPr>
        <w:t xml:space="preserve">Mandate</w:t>
      </w:r>
      <w:r w:rsidDel="00000000" w:rsidR="00000000" w:rsidRPr="00000000">
        <w:rPr>
          <w:rtl w:val="0"/>
        </w:rPr>
        <w:t xml:space="preserve">: &gt; "Any work in excess of eight hours in one workday and any work in excess of 40 hours in any one workweek... shall be compensated at the rate of no less than one and one-half times the regular rate of pay for an employee."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Off-the-Clock Work Prevention</w:t>
      </w:r>
    </w:p>
    <w:p w:rsidR="00000000" w:rsidDel="00000000" w:rsidP="00000000" w:rsidRDefault="00000000" w:rsidRPr="00000000" w14:paraId="00000025">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Work Monitoring</w:t>
      </w:r>
    </w:p>
    <w:p w:rsidR="00000000" w:rsidDel="00000000" w:rsidP="00000000" w:rsidRDefault="00000000" w:rsidRPr="00000000" w14:paraId="00000026">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Clocking Standards</w:t>
      </w:r>
    </w:p>
    <w:p w:rsidR="00000000" w:rsidDel="00000000" w:rsidP="00000000" w:rsidRDefault="00000000" w:rsidRPr="00000000" w14:paraId="00000027">
      <w:pPr>
        <w:numPr>
          <w:ilvl w:val="2"/>
          <w:numId w:val="9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Precision Timekeeping</w:t>
      </w:r>
      <w:r w:rsidDel="00000000" w:rsidR="00000000" w:rsidRPr="00000000">
        <w:rPr>
          <w:rtl w:val="0"/>
        </w:rPr>
        <w:t xml:space="preserve">: Require non-exempt employees to use digital timekeeping systems to record exact start, end, and break times to the minute.</w:t>
      </w:r>
    </w:p>
    <w:p w:rsidR="00000000" w:rsidDel="00000000" w:rsidP="00000000" w:rsidRDefault="00000000" w:rsidRPr="00000000" w14:paraId="00000028">
      <w:pPr>
        <w:numPr>
          <w:ilvl w:val="2"/>
          <w:numId w:val="9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After-Hours Communication Policy</w:t>
      </w:r>
      <w:r w:rsidDel="00000000" w:rsidR="00000000" w:rsidRPr="00000000">
        <w:rPr>
          <w:rtl w:val="0"/>
        </w:rPr>
        <w:t xml:space="preserve">: Explicitly prohibit managers from contacting non-exempt staff via text or email outside of their recorded shift hours.</w:t>
      </w:r>
    </w:p>
    <w:p w:rsidR="00000000" w:rsidDel="00000000" w:rsidP="00000000" w:rsidRDefault="00000000" w:rsidRPr="00000000" w14:paraId="00000029">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Compensable De Minimis Time</w:t>
      </w:r>
    </w:p>
    <w:p w:rsidR="00000000" w:rsidDel="00000000" w:rsidP="00000000" w:rsidRDefault="00000000" w:rsidRPr="00000000" w14:paraId="0000002A">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Micro-Work Tracking</w:t>
      </w:r>
      <w:r w:rsidDel="00000000" w:rsidR="00000000" w:rsidRPr="00000000">
        <w:rPr>
          <w:rtl w:val="0"/>
        </w:rPr>
        <w:t xml:space="preserve">: Ensure any work-related response—even if lasting only minutes—is recorded and paid to avoid PAGA claims regarding "off-the-clock" labor.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Meal and Rest Period Compliance</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Uninterrupted Break Enforcement</w:t>
      </w:r>
    </w:p>
    <w:p w:rsidR="00000000" w:rsidDel="00000000" w:rsidP="00000000" w:rsidRDefault="00000000" w:rsidRPr="00000000" w14:paraId="0000002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Daily Attestation Protocols</w:t>
      </w:r>
    </w:p>
    <w:p w:rsidR="00000000" w:rsidDel="00000000" w:rsidP="00000000" w:rsidRDefault="00000000" w:rsidRPr="00000000" w14:paraId="0000002E">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Timecard Attestations</w:t>
      </w:r>
      <w:r w:rsidDel="00000000" w:rsidR="00000000" w:rsidRPr="00000000">
        <w:rPr>
          <w:rtl w:val="0"/>
        </w:rPr>
        <w:t xml:space="preserve">: Require employees to certify on their timecards that they were provided the opportunity to take all compliant, 30-minute meal and 10-minute rest periods.</w:t>
      </w:r>
    </w:p>
    <w:p w:rsidR="00000000" w:rsidDel="00000000" w:rsidP="00000000" w:rsidRDefault="00000000" w:rsidRPr="00000000" w14:paraId="0000002F">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Premium Pay Triggers</w:t>
      </w:r>
      <w:r w:rsidDel="00000000" w:rsidR="00000000" w:rsidRPr="00000000">
        <w:rPr>
          <w:rtl w:val="0"/>
        </w:rPr>
        <w:t xml:space="preserve">: Automatically trigger one hour of premium pay for any day an uninterrupted meal or rest period was not provided.</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Mandatory Notification and Postings (SB 294)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1553 </w:t>
      </w:r>
      <w:r w:rsidDel="00000000" w:rsidR="00000000" w:rsidRPr="00000000">
        <w:rPr>
          <w:b w:val="1"/>
          <w:bCs w:val="1"/>
          <w:rtl w:val="0"/>
        </w:rPr>
        <w:t xml:space="preserve">Mandate</w:t>
      </w:r>
      <w:r w:rsidDel="00000000" w:rsidR="00000000" w:rsidRPr="00000000">
        <w:rPr>
          <w:rtl w:val="0"/>
        </w:rPr>
        <w:t xml:space="preserve">: &gt; "(a) On or before February 1, 2026, and annually thereafter, an employer shall provide a stand-alone written notice to each current employee... in a manner the employer normally uses to communicate employment-related information. The notice may include, but is not limited to, personal service, email, or text message."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Electronic Distribution Requirements</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Annual Notice Protocols</w:t>
      </w:r>
    </w:p>
    <w:p w:rsidR="00000000" w:rsidDel="00000000" w:rsidP="00000000" w:rsidRDefault="00000000" w:rsidRPr="00000000" w14:paraId="0000003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Distribution Timeline</w:t>
      </w:r>
    </w:p>
    <w:p w:rsidR="00000000" w:rsidDel="00000000" w:rsidP="00000000" w:rsidRDefault="00000000" w:rsidRPr="00000000" w14:paraId="00000035">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Initial 2026 Deadline</w:t>
      </w:r>
      <w:r w:rsidDel="00000000" w:rsidR="00000000" w:rsidRPr="00000000">
        <w:rPr>
          <w:rtl w:val="0"/>
        </w:rPr>
        <w:t xml:space="preserve">: Deliver the "Workplace Know Your Rights Act" notice to all remote employees by February 1, 2026.</w:t>
      </w:r>
    </w:p>
    <w:p w:rsidR="00000000" w:rsidDel="00000000" w:rsidP="00000000" w:rsidRDefault="00000000" w:rsidRPr="00000000" w14:paraId="00000036">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Annual Recurrence</w:t>
      </w:r>
      <w:r w:rsidDel="00000000" w:rsidR="00000000" w:rsidRPr="00000000">
        <w:rPr>
          <w:rtl w:val="0"/>
        </w:rPr>
        <w:t xml:space="preserve">: Schedule annual distributions to all current staff and collective bargaining representatives.</w:t>
      </w:r>
    </w:p>
    <w:p w:rsidR="00000000" w:rsidDel="00000000" w:rsidP="00000000" w:rsidRDefault="00000000" w:rsidRPr="00000000" w14:paraId="0000003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Methodology and Proof</w:t>
      </w:r>
    </w:p>
    <w:p w:rsidR="00000000" w:rsidDel="00000000" w:rsidP="00000000" w:rsidRDefault="00000000" w:rsidRPr="00000000" w14:paraId="00000038">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Direct Delivery</w:t>
      </w:r>
      <w:r w:rsidDel="00000000" w:rsidR="00000000" w:rsidRPr="00000000">
        <w:rPr>
          <w:rtl w:val="0"/>
        </w:rPr>
        <w:t xml:space="preserve">: Utilize email or HRIS messaging that reasonably ensures the employee receives the notice within one business day.</w:t>
      </w:r>
    </w:p>
    <w:p w:rsidR="00000000" w:rsidDel="00000000" w:rsidP="00000000" w:rsidRDefault="00000000" w:rsidRPr="00000000" w14:paraId="00000039">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Record Retention</w:t>
      </w:r>
      <w:r w:rsidDel="00000000" w:rsidR="00000000" w:rsidRPr="00000000">
        <w:rPr>
          <w:rtl w:val="0"/>
        </w:rPr>
        <w:t xml:space="preserve">: Maintain records of notice delivery, including timestamps and read receipts, for a minimum of three years.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Expense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Reimbursement Standard</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Precedent/Authority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Personal Cell Phone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Reasonable percentage (typically $25-$40 stipend)</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Cochran v. Schwan’s Home Service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Home Internet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Reasonable portion based on work usage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Thai v. IBM (2023)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Business Mileage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72.5 cents per mile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IRS Notice 2026-10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Ergonomic Gear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cost of required hardware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 Lab. Code § 2802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Stay-or-Pay Debt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PROHIBITED</w:t>
            </w:r>
            <w:r w:rsidDel="00000000" w:rsidR="00000000" w:rsidRPr="00000000">
              <w:rPr>
                <w:rtl w:val="0"/>
              </w:rPr>
              <w:t xml:space="preserve"> (Void as public policy)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692 (2026)</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hyperlink r:id="rId6">
        <w:r w:rsidDel="00000000" w:rsidR="00000000" w:rsidRPr="00000000">
          <w:rPr>
            <w:color w:val="0000ee"/>
            <w:u w:val="single"/>
            <w:rtl w:val="0"/>
          </w:rPr>
          <w:t xml:space="preserve">https://leginfo.legislature.ca.gov/faces/codes_displaySection.xhtml?lawCode=LAB&amp;sectionNum=2802</w:t>
        </w:r>
      </w:hyperlink>
      <w:r w:rsidDel="00000000" w:rsidR="00000000" w:rsidRPr="00000000">
        <w:rPr>
          <w:rtl w:val="0"/>
        </w:rPr>
        <w:t xml:space="preserve">) *(</w:t>
      </w:r>
      <w:hyperlink r:id="rId7">
        <w:r w:rsidDel="00000000" w:rsidR="00000000" w:rsidRPr="00000000">
          <w:rPr>
            <w:color w:val="0000ee"/>
            <w:u w:val="single"/>
            <w:rtl w:val="0"/>
          </w:rPr>
          <w:t xml:space="preserve">https://leginfo.legislature.ca.gov/faces/codes_displaySection.xhtml?lawCode=LAB&amp;sectionNum=1553</w:t>
        </w:r>
      </w:hyperlink>
      <w:r w:rsidDel="00000000" w:rsidR="00000000" w:rsidRPr="00000000">
        <w:rPr>
          <w:rtl w:val="0"/>
        </w:rPr>
        <w:t xml:space="preserve">) *(</w:t>
      </w:r>
      <w:hyperlink r:id="rId8">
        <w:r w:rsidDel="00000000" w:rsidR="00000000" w:rsidRPr="00000000">
          <w:rPr>
            <w:color w:val="0000ee"/>
            <w:u w:val="single"/>
            <w:rtl w:val="0"/>
          </w:rPr>
          <w:t xml:space="preserve">https://leginfo.legislature.ca.gov/faces/codes_displaySection.xhtml?lawCode=LAB&amp;sectionNum=510</w:t>
        </w:r>
      </w:hyperlink>
      <w:r w:rsidDel="00000000" w:rsidR="00000000" w:rsidRPr="00000000">
        <w:rPr>
          <w:rtl w:val="0"/>
        </w:rPr>
        <w:t xml:space="preserve">) *(</w:t>
      </w:r>
      <w:hyperlink r:id="rId9">
        <w:r w:rsidDel="00000000" w:rsidR="00000000" w:rsidRPr="00000000">
          <w:rPr>
            <w:color w:val="0000ee"/>
            <w:u w:val="single"/>
            <w:rtl w:val="0"/>
          </w:rPr>
          <w:t xml:space="preserve">https://leginfo.legislature.ca.gov/faces/billNavClient.xhtml?bill_id=202520260AB692</w:t>
        </w:r>
      </w:hyperlink>
      <w:r w:rsidDel="00000000" w:rsidR="00000000" w:rsidRPr="00000000">
        <w:rPr>
          <w:rtl w:val="0"/>
        </w:rPr>
        <w:t xml:space="preserve">)</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Artifact 18 - Lactation Accommodation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audit of lactation accommodation protocols reveals a landscape where physical facility requirements are non-negotiable and strictly enforced through daily civil penalties. The shift from "reasonable efforts" to a mandate to provide a compliant room reflects California’s priority on maternal health and workplace equity. Employers are now prohibited from utilizing any restroom as a lactation space, and the room provided must include specific amenities—sink, refrigerator, and power access—in "close proximity" to the employee's work area.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SB 142 and subsequent updates mandate the distribution of a comprehensive lactation policy at two critical junctures: at the time of hire and when an employee makes any inquiry regarding parental leave. Failure to adhere to these distribution timelines, or the provision of a non-compliant space, entitles the employee to one hour of pay at their regular rate for each violation, categorized under the same penalty structure as missed meal and rest breaks.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Facility Standards and Amenities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1031 </w:t>
      </w:r>
      <w:r w:rsidDel="00000000" w:rsidR="00000000" w:rsidRPr="00000000">
        <w:rPr>
          <w:b w:val="1"/>
          <w:bCs w:val="1"/>
          <w:rtl w:val="0"/>
        </w:rPr>
        <w:t xml:space="preserve">Mandate</w:t>
      </w:r>
      <w:r w:rsidDel="00000000" w:rsidR="00000000" w:rsidRPr="00000000">
        <w:rPr>
          <w:rtl w:val="0"/>
        </w:rPr>
        <w:t xml:space="preserve">: &gt; "(a) An employer shall provide an employee with the use of a room or other location for the employee to express milk in private... (b) A lactation room or location shall not be a bathroom and shall be in close proximity to the employee's work area, shielded from view, and free from intrusion while the employee is expressing milk."</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Mandatory Physical Features</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Requirements</w:t>
      </w:r>
    </w:p>
    <w:p w:rsidR="00000000" w:rsidDel="00000000" w:rsidP="00000000" w:rsidRDefault="00000000" w:rsidRPr="00000000" w14:paraId="0000005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Non-Restroom Locations</w:t>
      </w:r>
    </w:p>
    <w:p w:rsidR="00000000" w:rsidDel="00000000" w:rsidP="00000000" w:rsidRDefault="00000000" w:rsidRPr="00000000" w14:paraId="00000056">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Absolute Restroom Prohibition</w:t>
      </w:r>
      <w:r w:rsidDel="00000000" w:rsidR="00000000" w:rsidRPr="00000000">
        <w:rPr>
          <w:rtl w:val="0"/>
        </w:rPr>
        <w:t xml:space="preserve">: Ensure the space is entirely separate from any bathroom or toilet stall; multipurpose rooms are permitted only if lactation takes precedence.</w:t>
      </w:r>
    </w:p>
    <w:p w:rsidR="00000000" w:rsidDel="00000000" w:rsidP="00000000" w:rsidRDefault="00000000" w:rsidRPr="00000000" w14:paraId="00000057">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Visual Privacy</w:t>
      </w:r>
      <w:r w:rsidDel="00000000" w:rsidR="00000000" w:rsidRPr="00000000">
        <w:rPr>
          <w:rtl w:val="0"/>
        </w:rPr>
        <w:t xml:space="preserve">: Equip the room with locks or signage that effectively shields the employee from view and prevents unauthorized intrusion.</w:t>
      </w:r>
    </w:p>
    <w:p w:rsidR="00000000" w:rsidDel="00000000" w:rsidP="00000000" w:rsidRDefault="00000000" w:rsidRPr="00000000" w14:paraId="0000005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Functional Furnishings</w:t>
      </w:r>
    </w:p>
    <w:p w:rsidR="00000000" w:rsidDel="00000000" w:rsidP="00000000" w:rsidRDefault="00000000" w:rsidRPr="00000000" w14:paraId="00000059">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Work Surfaces</w:t>
      </w:r>
      <w:r w:rsidDel="00000000" w:rsidR="00000000" w:rsidRPr="00000000">
        <w:rPr>
          <w:rtl w:val="0"/>
        </w:rPr>
        <w:t xml:space="preserve">: Provide a clean surface suitable for placing a breast pump and associated personal items.</w:t>
      </w:r>
    </w:p>
    <w:p w:rsidR="00000000" w:rsidDel="00000000" w:rsidP="00000000" w:rsidRDefault="00000000" w:rsidRPr="00000000" w14:paraId="0000005A">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Comfortable Seating</w:t>
      </w:r>
      <w:r w:rsidDel="00000000" w:rsidR="00000000" w:rsidRPr="00000000">
        <w:rPr>
          <w:rtl w:val="0"/>
        </w:rPr>
        <w:t xml:space="preserve">: Provide a functional chair for the employee's use during the expression process.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Proximity and Utility Access</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Utilities and Sanitation</w:t>
      </w:r>
    </w:p>
    <w:p w:rsidR="00000000" w:rsidDel="00000000" w:rsidP="00000000" w:rsidRDefault="00000000" w:rsidRPr="00000000" w14:paraId="0000005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Power Access</w:t>
      </w:r>
    </w:p>
    <w:p w:rsidR="00000000" w:rsidDel="00000000" w:rsidP="00000000" w:rsidRDefault="00000000" w:rsidRPr="00000000" w14:paraId="0000005E">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Electricity and Connectivity</w:t>
      </w:r>
      <w:r w:rsidDel="00000000" w:rsidR="00000000" w:rsidRPr="00000000">
        <w:rPr>
          <w:rtl w:val="0"/>
        </w:rPr>
        <w:t xml:space="preserve">: Provide direct access to electrical outlets or alternative power solutions, such as extension cords or charging stations.</w:t>
      </w:r>
    </w:p>
    <w:p w:rsidR="00000000" w:rsidDel="00000000" w:rsidP="00000000" w:rsidRDefault="00000000" w:rsidRPr="00000000" w14:paraId="0000005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Sanitary and Storage Facilities</w:t>
      </w:r>
    </w:p>
    <w:p w:rsidR="00000000" w:rsidDel="00000000" w:rsidP="00000000" w:rsidRDefault="00000000" w:rsidRPr="00000000" w14:paraId="00000060">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Close Proximity Sink</w:t>
      </w:r>
      <w:r w:rsidDel="00000000" w:rsidR="00000000" w:rsidRPr="00000000">
        <w:rPr>
          <w:rtl w:val="0"/>
        </w:rPr>
        <w:t xml:space="preserve">: Provide access to a sink with running water (other than a restroom sink) in the immediate vicinity of the workspace.</w:t>
      </w:r>
    </w:p>
    <w:p w:rsidR="00000000" w:rsidDel="00000000" w:rsidP="00000000" w:rsidRDefault="00000000" w:rsidRPr="00000000" w14:paraId="00000061">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Milk Storage Solutions</w:t>
      </w:r>
      <w:r w:rsidDel="00000000" w:rsidR="00000000" w:rsidRPr="00000000">
        <w:rPr>
          <w:rtl w:val="0"/>
        </w:rPr>
        <w:t xml:space="preserve">: Provide a refrigerator suitable for storing breast milk or, where a refrigerator is not feasible, an employer-provided cooling device.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Policy Implementation and Distribution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1034 </w:t>
      </w:r>
      <w:r w:rsidDel="00000000" w:rsidR="00000000" w:rsidRPr="00000000">
        <w:rPr>
          <w:b w:val="1"/>
          <w:bCs w:val="1"/>
          <w:rtl w:val="0"/>
        </w:rPr>
        <w:t xml:space="preserve">Mandate</w:t>
      </w:r>
      <w:r w:rsidDel="00000000" w:rsidR="00000000" w:rsidRPr="00000000">
        <w:rPr>
          <w:rtl w:val="0"/>
        </w:rPr>
        <w:t xml:space="preserve">: &gt; "(a) An employer shall develop and implement a policy regarding lactation accommodation that includes... (1) A statement about an employee's right to request lactation accommodation. (2) The process by which the employee makes the request... (b) The employer shall include the policy... in an employee handbook... (c) The employer shall distribute the policy... to new employees upon hiring and when an employee makes an inquiry about or requests parental leave."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Mandatory Policy Components</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Disclosure</w:t>
      </w:r>
    </w:p>
    <w:p w:rsidR="00000000" w:rsidDel="00000000" w:rsidP="00000000" w:rsidRDefault="00000000" w:rsidRPr="00000000" w14:paraId="0000006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Required Content</w:t>
      </w:r>
    </w:p>
    <w:p w:rsidR="00000000" w:rsidDel="00000000" w:rsidP="00000000" w:rsidRDefault="00000000" w:rsidRPr="00000000" w14:paraId="00000067">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Right to Request</w:t>
      </w:r>
      <w:r w:rsidDel="00000000" w:rsidR="00000000" w:rsidRPr="00000000">
        <w:rPr>
          <w:rtl w:val="0"/>
        </w:rPr>
        <w:t xml:space="preserve">: Include a clear statement affirming the employee’s legal right to request lactation accommodations.</w:t>
      </w:r>
    </w:p>
    <w:p w:rsidR="00000000" w:rsidDel="00000000" w:rsidP="00000000" w:rsidRDefault="00000000" w:rsidRPr="00000000" w14:paraId="00000068">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Request Process</w:t>
      </w:r>
      <w:r w:rsidDel="00000000" w:rsidR="00000000" w:rsidRPr="00000000">
        <w:rPr>
          <w:rtl w:val="0"/>
        </w:rPr>
        <w:t xml:space="preserve">: Outline the specific steps an employee must take to secure the room and schedule breaks.</w:t>
      </w:r>
    </w:p>
    <w:p w:rsidR="00000000" w:rsidDel="00000000" w:rsidP="00000000" w:rsidRDefault="00000000" w:rsidRPr="00000000" w14:paraId="00000069">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Employer Response Duty</w:t>
      </w:r>
      <w:r w:rsidDel="00000000" w:rsidR="00000000" w:rsidRPr="00000000">
        <w:rPr>
          <w:rtl w:val="0"/>
        </w:rPr>
        <w:t xml:space="preserve">: State the employer’s obligation to provide a written response if a request cannot be met.</w:t>
      </w:r>
    </w:p>
    <w:p w:rsidR="00000000" w:rsidDel="00000000" w:rsidP="00000000" w:rsidRDefault="00000000" w:rsidRPr="00000000" w14:paraId="0000006A">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Complaint Rights</w:t>
      </w:r>
      <w:r w:rsidDel="00000000" w:rsidR="00000000" w:rsidRPr="00000000">
        <w:rPr>
          <w:rtl w:val="0"/>
        </w:rPr>
        <w:t xml:space="preserve">: Provide information on the employee’s right to file a complaint with the Labor Commissioner.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Distribution and Integration</w:t>
      </w:r>
    </w:p>
    <w:p w:rsidR="00000000" w:rsidDel="00000000" w:rsidP="00000000" w:rsidRDefault="00000000" w:rsidRPr="00000000" w14:paraId="0000006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Onboarding and Leave Management</w:t>
      </w:r>
    </w:p>
    <w:p w:rsidR="00000000" w:rsidDel="00000000" w:rsidP="00000000" w:rsidRDefault="00000000" w:rsidRPr="00000000" w14:paraId="0000006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Distribution Timelines</w:t>
      </w:r>
    </w:p>
    <w:p w:rsidR="00000000" w:rsidDel="00000000" w:rsidP="00000000" w:rsidRDefault="00000000" w:rsidRPr="00000000" w14:paraId="0000006E">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Hiring Phase Distribution</w:t>
      </w:r>
      <w:r w:rsidDel="00000000" w:rsidR="00000000" w:rsidRPr="00000000">
        <w:rPr>
          <w:rtl w:val="0"/>
        </w:rPr>
        <w:t xml:space="preserve">: Ensure every new employee receives the lactation policy as part of their initial orientation packet.</w:t>
      </w:r>
    </w:p>
    <w:p w:rsidR="00000000" w:rsidDel="00000000" w:rsidP="00000000" w:rsidRDefault="00000000" w:rsidRPr="00000000" w14:paraId="0000006F">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Parental Leave Trigger</w:t>
      </w:r>
      <w:r w:rsidDel="00000000" w:rsidR="00000000" w:rsidRPr="00000000">
        <w:rPr>
          <w:rtl w:val="0"/>
        </w:rPr>
        <w:t xml:space="preserve">: Provide the policy immediately when an employee inquires about or requests PDL or CFRA leave.</w:t>
      </w:r>
    </w:p>
    <w:p w:rsidR="00000000" w:rsidDel="00000000" w:rsidP="00000000" w:rsidRDefault="00000000" w:rsidRPr="00000000" w14:paraId="0000007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Handbook Accessibility</w:t>
      </w:r>
    </w:p>
    <w:p w:rsidR="00000000" w:rsidDel="00000000" w:rsidP="00000000" w:rsidRDefault="00000000" w:rsidRPr="00000000" w14:paraId="00000071">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Centralized Policy Access</w:t>
      </w:r>
      <w:r w:rsidDel="00000000" w:rsidR="00000000" w:rsidRPr="00000000">
        <w:rPr>
          <w:rtl w:val="0"/>
        </w:rPr>
        <w:t xml:space="preserve">: Integrate the policy into the primary employee handbook or a digital set of accessible company policies.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Compliance Monitoring and Penalty Mitigation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1033 </w:t>
      </w:r>
      <w:r w:rsidDel="00000000" w:rsidR="00000000" w:rsidRPr="00000000">
        <w:rPr>
          <w:b w:val="1"/>
          <w:bCs w:val="1"/>
          <w:rtl w:val="0"/>
        </w:rPr>
        <w:t xml:space="preserve">Mandate</w:t>
      </w:r>
      <w:r w:rsidDel="00000000" w:rsidR="00000000" w:rsidRPr="00000000">
        <w:rPr>
          <w:rtl w:val="0"/>
        </w:rPr>
        <w:t xml:space="preserve">: &gt; "(a) The denial of reasonable break time or adequate space to express milk in accordance with this chapter shall be deemed a failure to comply for purposes of Section 226.7. (b) An employer shall not discharge, or in any other manner discriminate or retaliate against an employee for exercising... any right to lactation accommodation."</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Break Time Administration</w:t>
      </w:r>
    </w:p>
    <w:p w:rsidR="00000000" w:rsidDel="00000000" w:rsidP="00000000" w:rsidRDefault="00000000" w:rsidRPr="00000000" w14:paraId="0000007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Reasonable Accommodation Protocols</w:t>
      </w:r>
    </w:p>
    <w:p w:rsidR="00000000" w:rsidDel="00000000" w:rsidP="00000000" w:rsidRDefault="00000000" w:rsidRPr="00000000" w14:paraId="00000076">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Frequency and Concurrency</w:t>
      </w:r>
    </w:p>
    <w:p w:rsidR="00000000" w:rsidDel="00000000" w:rsidP="00000000" w:rsidRDefault="00000000" w:rsidRPr="00000000" w14:paraId="00000077">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Need-Based Break Time</w:t>
      </w:r>
      <w:r w:rsidDel="00000000" w:rsidR="00000000" w:rsidRPr="00000000">
        <w:rPr>
          <w:rtl w:val="0"/>
        </w:rPr>
        <w:t xml:space="preserve">: Allow employees to take lactation breaks </w:t>
      </w:r>
      <w:r w:rsidDel="00000000" w:rsidR="00000000" w:rsidRPr="00000000">
        <w:rPr>
          <w:i w:val="1"/>
          <w:iCs w:val="1"/>
          <w:rtl w:val="0"/>
        </w:rPr>
        <w:t xml:space="preserve">each time</w:t>
      </w:r>
      <w:r w:rsidDel="00000000" w:rsidR="00000000" w:rsidRPr="00000000">
        <w:rPr>
          <w:rtl w:val="0"/>
        </w:rPr>
        <w:t xml:space="preserve"> they have a need to express milk.</w:t>
      </w:r>
    </w:p>
    <w:p w:rsidR="00000000" w:rsidDel="00000000" w:rsidP="00000000" w:rsidRDefault="00000000" w:rsidRPr="00000000" w14:paraId="00000078">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Concurrent Usage Strategy</w:t>
      </w:r>
      <w:r w:rsidDel="00000000" w:rsidR="00000000" w:rsidRPr="00000000">
        <w:rPr>
          <w:rtl w:val="0"/>
        </w:rPr>
        <w:t xml:space="preserve">: Schedule lactation breaks to run concurrently with paid rest breaks where possible, ensuring no penalty for additional unpaid time needed.</w:t>
      </w:r>
    </w:p>
    <w:p w:rsidR="00000000" w:rsidDel="00000000" w:rsidP="00000000" w:rsidRDefault="00000000" w:rsidRPr="00000000" w14:paraId="00000079">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Documentation Prohibition</w:t>
      </w:r>
    </w:p>
    <w:p w:rsidR="00000000" w:rsidDel="00000000" w:rsidP="00000000" w:rsidRDefault="00000000" w:rsidRPr="00000000" w14:paraId="0000007A">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Medical Notes</w:t>
      </w:r>
      <w:r w:rsidDel="00000000" w:rsidR="00000000" w:rsidRPr="00000000">
        <w:rPr>
          <w:rtl w:val="0"/>
        </w:rPr>
        <w:t xml:space="preserve">: Do not require a doctor’s note or any medical documentation to substantiate the need for lactation breaks.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Compliance (2026)</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Enforcement Trigger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Space Type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 room (Not a bathroom)</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 $100 daily fine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Amenities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chair, electricity, sink, fridge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hour regular pay penalty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Response Time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Written response if denied</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Commissioner citation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Policy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hire AND at parental leave inquiry</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PAGA/BOFE Investigation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Break Frequency</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time the employee has a need</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Violation of Lab. Code § 1030</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*([https://leginfo.legislature.ca.gov/faces/codes_displaySection.xhtml?lawCode=LAB&amp;sectionNum=1030](https://leginfo.legislature.ca.gov/faces/codes_displaySection.xhtml?lawCode=LAB&amp;sectionNum=1030)) *(</w:t>
      </w:r>
      <w:hyperlink r:id="rId10">
        <w:r w:rsidDel="00000000" w:rsidR="00000000" w:rsidRPr="00000000">
          <w:rPr>
            <w:color w:val="0000ee"/>
            <w:u w:val="single"/>
            <w:rtl w:val="0"/>
          </w:rPr>
          <w:t xml:space="preserve">https://leginfo.legislature.ca.gov/faces/codes_displaySection.xhtml?lawCode=LAB&amp;sectionNum=1031</w:t>
        </w:r>
      </w:hyperlink>
      <w:r w:rsidDel="00000000" w:rsidR="00000000" w:rsidRPr="00000000">
        <w:rPr>
          <w:rtl w:val="0"/>
        </w:rPr>
        <w:t xml:space="preserve">) *(</w:t>
      </w:r>
      <w:hyperlink r:id="rId11">
        <w:r w:rsidDel="00000000" w:rsidR="00000000" w:rsidRPr="00000000">
          <w:rPr>
            <w:color w:val="0000ee"/>
            <w:u w:val="single"/>
            <w:rtl w:val="0"/>
          </w:rPr>
          <w:t xml:space="preserve">https://leginfo.legislature.ca.gov/faces/codes_displaySection.xhtml?lawCode=LAB&amp;sectionNum=1033</w:t>
        </w:r>
      </w:hyperlink>
      <w:r w:rsidDel="00000000" w:rsidR="00000000" w:rsidRPr="00000000">
        <w:rPr>
          <w:rtl w:val="0"/>
        </w:rPr>
        <w:t xml:space="preserve">) *(</w:t>
      </w:r>
      <w:hyperlink r:id="rId12">
        <w:r w:rsidDel="00000000" w:rsidR="00000000" w:rsidRPr="00000000">
          <w:rPr>
            <w:color w:val="0000ee"/>
            <w:u w:val="single"/>
            <w:rtl w:val="0"/>
          </w:rPr>
          <w:t xml:space="preserve">https://leginfo.legislature.ca.gov/faces/codes_displaySection.xhtml?lawCode=LAB&amp;sectionNum=1034</w:t>
        </w:r>
      </w:hyperlink>
      <w:r w:rsidDel="00000000" w:rsidR="00000000" w:rsidRPr="00000000">
        <w:rPr>
          <w:rtl w:val="0"/>
        </w:rPr>
        <w:t xml:space="preserve">)</w:t>
      </w:r>
    </w:p>
    <w:p w:rsidR="00000000" w:rsidDel="00000000" w:rsidP="00000000" w:rsidRDefault="00000000" w:rsidRPr="00000000" w14:paraId="0000008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Artifact 19 - Cal-WARN Mass Layoff</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implementation of SB 617 significantly alters the California Worker Adjustment and Retraining Notification (WARN) Act by adding descriptive social service mandates to the mandatory written notice. Employers ordering a mass layoff, relocation, or termination at a "covered establishment"—defined as a facility with 75 or more employees in the preceding 12 months—must now include specific information regarding the CalFresh food assistance program and describe the rapid response services offered by the local workforce development board.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amendments aim to bridge the gap between unemployment and social safety nets. Crucially, the employer must now specify whether they intend to coordinate "Rapid Response" orientations with the local board. Regardless of the choice to coordinate, the legal description of these services is mandatory. Failure to provide the expanded notice 60 days in advance subjects the employer to back pay liability and daily civil penalties of $500 per day for each local government entity not properly notified.</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Statutory Triggers and Coverage Analysis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1400 </w:t>
      </w:r>
      <w:r w:rsidDel="00000000" w:rsidR="00000000" w:rsidRPr="00000000">
        <w:rPr>
          <w:b w:val="1"/>
          <w:bCs w:val="1"/>
          <w:rtl w:val="0"/>
        </w:rPr>
        <w:t xml:space="preserve">Mandate</w:t>
      </w:r>
      <w:r w:rsidDel="00000000" w:rsidR="00000000" w:rsidRPr="00000000">
        <w:rPr>
          <w:rtl w:val="0"/>
        </w:rPr>
        <w:t xml:space="preserve">: &gt; "‘Covered establishment’ means any industrial or commercial facility or part thereof that employs, or has employed within the preceding 12 months, 75 or more persons... ‘Mass layoff’ means a layoff during any 30-day period of 50 or more employees at a covered establishment."</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Identification of Triggering Events</w:t>
      </w:r>
    </w:p>
    <w:p w:rsidR="00000000" w:rsidDel="00000000" w:rsidP="00000000" w:rsidRDefault="00000000" w:rsidRPr="00000000" w14:paraId="0000009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Layoff Thresholds</w:t>
      </w:r>
    </w:p>
    <w:p w:rsidR="00000000" w:rsidDel="00000000" w:rsidP="00000000" w:rsidRDefault="00000000" w:rsidRPr="00000000" w14:paraId="00000096">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Mass Layoff Trigger</w:t>
      </w:r>
    </w:p>
    <w:p w:rsidR="00000000" w:rsidDel="00000000" w:rsidP="00000000" w:rsidRDefault="00000000" w:rsidRPr="00000000" w14:paraId="00000097">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50-Employee Separation</w:t>
      </w:r>
      <w:r w:rsidDel="00000000" w:rsidR="00000000" w:rsidRPr="00000000">
        <w:rPr>
          <w:rtl w:val="0"/>
        </w:rPr>
        <w:t xml:space="preserve">: Issue notice if 50 or more employees are separated within any 30-day period.</w:t>
      </w:r>
    </w:p>
    <w:p w:rsidR="00000000" w:rsidDel="00000000" w:rsidP="00000000" w:rsidRDefault="00000000" w:rsidRPr="00000000" w14:paraId="00000098">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Establishment Closure</w:t>
      </w:r>
      <w:r w:rsidDel="00000000" w:rsidR="00000000" w:rsidRPr="00000000">
        <w:rPr>
          <w:rtl w:val="0"/>
        </w:rPr>
        <w:t xml:space="preserve">: Provide notice for any closure of a facility, regardless of the number of layoffs, if the site qualifies as a "covered establishment".</w:t>
      </w:r>
    </w:p>
    <w:p w:rsidR="00000000" w:rsidDel="00000000" w:rsidP="00000000" w:rsidRDefault="00000000" w:rsidRPr="00000000" w14:paraId="0000009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Relocation Standards</w:t>
      </w:r>
    </w:p>
    <w:p w:rsidR="00000000" w:rsidDel="00000000" w:rsidP="00000000" w:rsidRDefault="00000000" w:rsidRPr="00000000" w14:paraId="0000009A">
      <w:pPr>
        <w:numPr>
          <w:ilvl w:val="2"/>
          <w:numId w:val="3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100-Mile Relocation</w:t>
      </w:r>
      <w:r w:rsidDel="00000000" w:rsidR="00000000" w:rsidRPr="00000000">
        <w:rPr>
          <w:rtl w:val="0"/>
        </w:rPr>
        <w:t xml:space="preserve">: Issue notice if "all or substantially all" of the operations are moved to a location 100 or more miles away.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 Covered Establishment Determination</w:t>
      </w:r>
    </w:p>
    <w:p w:rsidR="00000000" w:rsidDel="00000000" w:rsidP="00000000" w:rsidRDefault="00000000" w:rsidRPr="00000000" w14:paraId="0000009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 Aggregation</w:t>
      </w:r>
    </w:p>
    <w:p w:rsidR="00000000" w:rsidDel="00000000" w:rsidP="00000000" w:rsidRDefault="00000000" w:rsidRPr="00000000" w14:paraId="0000009D">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Headcount Calculation</w:t>
      </w:r>
    </w:p>
    <w:p w:rsidR="00000000" w:rsidDel="00000000" w:rsidP="00000000" w:rsidRDefault="00000000" w:rsidRPr="00000000" w14:paraId="0000009E">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12-Month Lookback</w:t>
      </w:r>
      <w:r w:rsidDel="00000000" w:rsidR="00000000" w:rsidRPr="00000000">
        <w:rPr>
          <w:rtl w:val="0"/>
        </w:rPr>
        <w:t xml:space="preserve">: Audit payroll to determine if the establishment employed 75 or more full-time or part-time employees at any point in the last 12 months.</w:t>
      </w:r>
    </w:p>
    <w:p w:rsidR="00000000" w:rsidDel="00000000" w:rsidP="00000000" w:rsidRDefault="00000000" w:rsidRPr="00000000" w14:paraId="0000009F">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Part-Time Inclusion</w:t>
      </w:r>
      <w:r w:rsidDel="00000000" w:rsidR="00000000" w:rsidRPr="00000000">
        <w:rPr>
          <w:rtl w:val="0"/>
        </w:rPr>
        <w:t xml:space="preserve">: Ensure part-time workers are included in the 75-person "covered establishment" count, differentiating from federal standards.</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Notification Content and Mandatory Disclosures (SB 617)</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1401 </w:t>
      </w:r>
      <w:r w:rsidDel="00000000" w:rsidR="00000000" w:rsidRPr="00000000">
        <w:rPr>
          <w:b w:val="1"/>
          <w:bCs w:val="1"/>
          <w:rtl w:val="0"/>
        </w:rPr>
        <w:t xml:space="preserve">Mandate</w:t>
      </w:r>
      <w:r w:rsidDel="00000000" w:rsidR="00000000" w:rsidRPr="00000000">
        <w:rPr>
          <w:rtl w:val="0"/>
        </w:rPr>
        <w:t xml:space="preserve">: &gt; "(c) An employer... shall include in the notice whether the employer plans to coordinate services, such as a rapid response orientation, through the local workforce development board... (1)...the employer shall include... a functioning email and telephone number of the board and the following description: ‘Local Workforce Development Boards and their partners help laid off workers find new jobs...’ (d)...the employer shall include in the notice a description of the statewide food assistance program known as CalFresh."</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Local Board and Rapid Response Integration</w:t>
      </w:r>
    </w:p>
    <w:p w:rsidR="00000000" w:rsidDel="00000000" w:rsidP="00000000" w:rsidRDefault="00000000" w:rsidRPr="00000000" w14:paraId="000000A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Service Coordination</w:t>
      </w:r>
    </w:p>
    <w:p w:rsidR="00000000" w:rsidDel="00000000" w:rsidP="00000000" w:rsidRDefault="00000000" w:rsidRPr="00000000" w14:paraId="000000A4">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Mandatory Coordination Disclosure</w:t>
      </w:r>
    </w:p>
    <w:p w:rsidR="00000000" w:rsidDel="00000000" w:rsidP="00000000" w:rsidRDefault="00000000" w:rsidRPr="00000000" w14:paraId="000000A5">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Coordination Intent</w:t>
      </w:r>
      <w:r w:rsidDel="00000000" w:rsidR="00000000" w:rsidRPr="00000000">
        <w:rPr>
          <w:rtl w:val="0"/>
        </w:rPr>
        <w:t xml:space="preserve">: Explicitly state in the notice whether the company plans to coordinate Rapid Response orientations with the Local Workforce Development Board (LWDB).</w:t>
      </w:r>
    </w:p>
    <w:p w:rsidR="00000000" w:rsidDel="00000000" w:rsidP="00000000" w:rsidRDefault="00000000" w:rsidRPr="00000000" w14:paraId="000000A6">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30-Day Coordination Rule</w:t>
      </w:r>
      <w:r w:rsidDel="00000000" w:rsidR="00000000" w:rsidRPr="00000000">
        <w:rPr>
          <w:rtl w:val="0"/>
        </w:rPr>
        <w:t xml:space="preserve">: If coordination is chosen, arrange for these services within 30 days of the notice date.</w:t>
      </w:r>
    </w:p>
    <w:p w:rsidR="00000000" w:rsidDel="00000000" w:rsidP="00000000" w:rsidRDefault="00000000" w:rsidRPr="00000000" w14:paraId="000000A7">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LWDB Information Access</w:t>
      </w:r>
    </w:p>
    <w:p w:rsidR="00000000" w:rsidDel="00000000" w:rsidP="00000000" w:rsidRDefault="00000000" w:rsidRPr="00000000" w14:paraId="000000A8">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Functional Contact Info</w:t>
      </w:r>
      <w:r w:rsidDel="00000000" w:rsidR="00000000" w:rsidRPr="00000000">
        <w:rPr>
          <w:rtl w:val="0"/>
        </w:rPr>
        <w:t xml:space="preserve">: Provide a functioning email and telephone number for the specific LWDB serving the county of the layoff.</w:t>
      </w:r>
    </w:p>
    <w:p w:rsidR="00000000" w:rsidDel="00000000" w:rsidP="00000000" w:rsidRDefault="00000000" w:rsidRPr="00000000" w14:paraId="000000A9">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Prescribed Service Description</w:t>
      </w:r>
      <w:r w:rsidDel="00000000" w:rsidR="00000000" w:rsidRPr="00000000">
        <w:rPr>
          <w:rtl w:val="0"/>
        </w:rPr>
        <w:t xml:space="preserve">: Include the verbatim "Local Workforce Development Boards and their partners help laid off workers find new jobs" description required by statute.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CalFresh and Social Support Disclosures</w:t>
      </w:r>
    </w:p>
    <w:p w:rsidR="00000000" w:rsidDel="00000000" w:rsidP="00000000" w:rsidRDefault="00000000" w:rsidRPr="00000000" w14:paraId="000000AB">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Food Assistance Information</w:t>
      </w:r>
    </w:p>
    <w:p w:rsidR="00000000" w:rsidDel="00000000" w:rsidP="00000000" w:rsidRDefault="00000000" w:rsidRPr="00000000" w14:paraId="000000AC">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CalFresh Mandatory Text</w:t>
      </w:r>
    </w:p>
    <w:p w:rsidR="00000000" w:rsidDel="00000000" w:rsidP="00000000" w:rsidRDefault="00000000" w:rsidRPr="00000000" w14:paraId="000000AD">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Program Overview</w:t>
      </w:r>
      <w:r w:rsidDel="00000000" w:rsidR="00000000" w:rsidRPr="00000000">
        <w:rPr>
          <w:rtl w:val="0"/>
        </w:rPr>
        <w:t xml:space="preserve">: Include the required description of the CalFresh statewide food assistance program.</w:t>
      </w:r>
    </w:p>
    <w:p w:rsidR="00000000" w:rsidDel="00000000" w:rsidP="00000000" w:rsidRDefault="00000000" w:rsidRPr="00000000" w14:paraId="000000AE">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Helpline and Digital Access</w:t>
      </w:r>
      <w:r w:rsidDel="00000000" w:rsidR="00000000" w:rsidRPr="00000000">
        <w:rPr>
          <w:rtl w:val="0"/>
        </w:rPr>
        <w:t xml:space="preserve">: Provide the CalFresh benefits helpline number and the direct URL to the CalFresh website.</w:t>
      </w:r>
    </w:p>
    <w:p w:rsidR="00000000" w:rsidDel="00000000" w:rsidP="00000000" w:rsidRDefault="00000000" w:rsidRPr="00000000" w14:paraId="000000AF">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Employer Contact Transparency</w:t>
      </w:r>
    </w:p>
    <w:p w:rsidR="00000000" w:rsidDel="00000000" w:rsidP="00000000" w:rsidRDefault="00000000" w:rsidRPr="00000000" w14:paraId="000000B0">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Functioning Employer Contact</w:t>
      </w:r>
      <w:r w:rsidDel="00000000" w:rsidR="00000000" w:rsidRPr="00000000">
        <w:rPr>
          <w:rtl w:val="0"/>
        </w:rPr>
        <w:t xml:space="preserve">: Provide a specific phone number and email address for a company official who can respond to inquiries.</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Administrative Distribution and Penalty Risks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1401 &amp; 1402 </w:t>
      </w:r>
      <w:r w:rsidDel="00000000" w:rsidR="00000000" w:rsidRPr="00000000">
        <w:rPr>
          <w:b w:val="1"/>
          <w:bCs w:val="1"/>
          <w:rtl w:val="0"/>
        </w:rPr>
        <w:t xml:space="preserve">Mandate</w:t>
      </w:r>
      <w:r w:rsidDel="00000000" w:rsidR="00000000" w:rsidRPr="00000000">
        <w:rPr>
          <w:rtl w:val="0"/>
        </w:rPr>
        <w:t xml:space="preserve">: &gt; "An employer may not order a mass layoff... unless, 60 days before the order takes effect, the employer gives written notice... (1) The employees... (2) The Employment Development Department, the local workforce development board, and the chief elected official of each city and county government..."</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Recipient Matrix and Timeline</w:t>
      </w:r>
    </w:p>
    <w:p w:rsidR="00000000" w:rsidDel="00000000" w:rsidP="00000000" w:rsidRDefault="00000000" w:rsidRPr="00000000" w14:paraId="000000B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"60-Day" Notice Rule</w:t>
      </w:r>
    </w:p>
    <w:p w:rsidR="00000000" w:rsidDel="00000000" w:rsidP="00000000" w:rsidRDefault="00000000" w:rsidRPr="00000000" w14:paraId="000000B5">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Required Recipients</w:t>
      </w:r>
    </w:p>
    <w:p w:rsidR="00000000" w:rsidDel="00000000" w:rsidP="00000000" w:rsidRDefault="00000000" w:rsidRPr="00000000" w14:paraId="000000B6">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Affected Employees</w:t>
      </w:r>
      <w:r w:rsidDel="00000000" w:rsidR="00000000" w:rsidRPr="00000000">
        <w:rPr>
          <w:rtl w:val="0"/>
        </w:rPr>
        <w:t xml:space="preserve">: Deliver individual notices to all impacted staff, including those on protected leaves (PDL/CFRA).</w:t>
      </w:r>
    </w:p>
    <w:p w:rsidR="00000000" w:rsidDel="00000000" w:rsidP="00000000" w:rsidRDefault="00000000" w:rsidRPr="00000000" w14:paraId="000000B7">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Government Entities</w:t>
      </w:r>
      <w:r w:rsidDel="00000000" w:rsidR="00000000" w:rsidRPr="00000000">
        <w:rPr>
          <w:rtl w:val="0"/>
        </w:rPr>
        <w:t xml:space="preserve">: Simultaneously notify the EDD, the LWDB, and the Mayor or Board of Supervisors.</w:t>
      </w:r>
    </w:p>
    <w:p w:rsidR="00000000" w:rsidDel="00000000" w:rsidP="00000000" w:rsidRDefault="00000000" w:rsidRPr="00000000" w14:paraId="000000B8">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Delivery and Verification</w:t>
      </w:r>
    </w:p>
    <w:p w:rsidR="00000000" w:rsidDel="00000000" w:rsidP="00000000" w:rsidRDefault="00000000" w:rsidRPr="00000000" w14:paraId="000000B9">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Proof of Service</w:t>
      </w:r>
      <w:r w:rsidDel="00000000" w:rsidR="00000000" w:rsidRPr="00000000">
        <w:rPr>
          <w:rtl w:val="0"/>
        </w:rPr>
        <w:t xml:space="preserve">: Maintain certified mail receipts or digital read-receipts to prove the 60-day lead time was met.</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Financial Exposure and Mitigation</w:t>
      </w:r>
    </w:p>
    <w:p w:rsidR="00000000" w:rsidDel="00000000" w:rsidP="00000000" w:rsidRDefault="00000000" w:rsidRPr="00000000" w14:paraId="000000BB">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Liability and Damages</w:t>
      </w:r>
    </w:p>
    <w:p w:rsidR="00000000" w:rsidDel="00000000" w:rsidP="00000000" w:rsidRDefault="00000000" w:rsidRPr="00000000" w14:paraId="000000B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Back Pay Calculations</w:t>
      </w:r>
    </w:p>
    <w:p w:rsidR="00000000" w:rsidDel="00000000" w:rsidP="00000000" w:rsidRDefault="00000000" w:rsidRPr="00000000" w14:paraId="000000BD">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60-Day Liability</w:t>
      </w:r>
      <w:r w:rsidDel="00000000" w:rsidR="00000000" w:rsidRPr="00000000">
        <w:rPr>
          <w:rtl w:val="0"/>
        </w:rPr>
        <w:t xml:space="preserve">: Calculate potential back pay and benefit costs for the period the notice fell short of the 60-day requirement.</w:t>
      </w:r>
    </w:p>
    <w:p w:rsidR="00000000" w:rsidDel="00000000" w:rsidP="00000000" w:rsidRDefault="00000000" w:rsidRPr="00000000" w14:paraId="000000BE">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Successor Liability Check</w:t>
      </w:r>
      <w:r w:rsidDel="00000000" w:rsidR="00000000" w:rsidRPr="00000000">
        <w:rPr>
          <w:rtl w:val="0"/>
        </w:rPr>
        <w:t xml:space="preserve">: Audit for any outstanding WARN judgments if the establishment was recently acquired, as successor liability applies.</w:t>
      </w:r>
    </w:p>
    <w:p w:rsidR="00000000" w:rsidDel="00000000" w:rsidP="00000000" w:rsidRDefault="00000000" w:rsidRPr="00000000" w14:paraId="000000BF">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 692 Severance Interactions</w:t>
      </w:r>
    </w:p>
    <w:p w:rsidR="00000000" w:rsidDel="00000000" w:rsidP="00000000" w:rsidRDefault="00000000" w:rsidRPr="00000000" w14:paraId="000000C0">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Severance Waiver Audit</w:t>
      </w:r>
      <w:r w:rsidDel="00000000" w:rsidR="00000000" w:rsidRPr="00000000">
        <w:rPr>
          <w:rtl w:val="0"/>
        </w:rPr>
        <w:t xml:space="preserve">: Ensure no severance agreement requires the waiver of WARN rights without "valuable consideration" beyond what is already owed, and verify no illegal debt-repayment clauses are included.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Standard (Pre-2026)</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SB 617 Standard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Rapid Response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Voluntary mention</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MANDATORY</w:t>
            </w:r>
            <w:r w:rsidDel="00000000" w:rsidR="00000000" w:rsidRPr="00000000">
              <w:rPr>
                <w:rtl w:val="0"/>
              </w:rPr>
              <w:t xml:space="preserve"> description + contact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CalFresh Info</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required</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MANDATORY</w:t>
            </w:r>
            <w:r w:rsidDel="00000000" w:rsidR="00000000" w:rsidRPr="00000000">
              <w:rPr>
                <w:rtl w:val="0"/>
              </w:rPr>
              <w:t xml:space="preserve"> helpline/website/link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Coordination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Ad-hoc</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MANDATORY</w:t>
            </w:r>
            <w:r w:rsidDel="00000000" w:rsidR="00000000" w:rsidRPr="00000000">
              <w:rPr>
                <w:rtl w:val="0"/>
              </w:rPr>
              <w:t xml:space="preserve"> statement of intent to coordinate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Employer Contact</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of official</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MANDATORY</w:t>
            </w:r>
            <w:r w:rsidDel="00000000" w:rsidR="00000000" w:rsidRPr="00000000">
              <w:rPr>
                <w:rtl w:val="0"/>
              </w:rPr>
              <w:t xml:space="preserve"> functioning email and phone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LWDB Timeline</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specific arrangement date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Arrange services within </w:t>
            </w:r>
            <w:r w:rsidDel="00000000" w:rsidR="00000000" w:rsidRPr="00000000">
              <w:rPr>
                <w:b w:val="1"/>
                <w:bCs w:val="1"/>
                <w:rtl w:val="0"/>
              </w:rPr>
              <w:t xml:space="preserve">30 days</w:t>
            </w:r>
            <w:r w:rsidDel="00000000" w:rsidR="00000000" w:rsidRPr="00000000">
              <w:rPr>
                <w:rtl w:val="0"/>
              </w:rPr>
              <w:t xml:space="preserve"> of notice</w:t>
            </w:r>
          </w:p>
        </w:tc>
      </w:tr>
    </w:tbl>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*([https://leginfo.legislature.ca.gov/faces/codes_displaySection.xhtml?lawCode=LAB&amp;sectionNum=1400](https://leginfo.legislature.ca.gov/faces/codes_displaySection.xhtml?lawCode=LAB&amp;sectionNum=1400)) *(</w:t>
      </w:r>
      <w:hyperlink r:id="rId13">
        <w:r w:rsidDel="00000000" w:rsidR="00000000" w:rsidRPr="00000000">
          <w:rPr>
            <w:color w:val="0000ee"/>
            <w:u w:val="single"/>
            <w:rtl w:val="0"/>
          </w:rPr>
          <w:t xml:space="preserve">https://leginfo.legislature.ca.gov/faces/codes_displaySection.xhtml?lawCode=LAB&amp;sectionNum=1401</w:t>
        </w:r>
      </w:hyperlink>
      <w:r w:rsidDel="00000000" w:rsidR="00000000" w:rsidRPr="00000000">
        <w:rPr>
          <w:rtl w:val="0"/>
        </w:rPr>
        <w:t xml:space="preserve">) *(</w:t>
      </w:r>
      <w:hyperlink r:id="rId14">
        <w:r w:rsidDel="00000000" w:rsidR="00000000" w:rsidRPr="00000000">
          <w:rPr>
            <w:color w:val="0000ee"/>
            <w:u w:val="single"/>
            <w:rtl w:val="0"/>
          </w:rPr>
          <w:t xml:space="preserve">https://leginfo.legislature.ca.gov/faces/billNavClient.xhtml?bill_id=202520260SB617</w:t>
        </w:r>
      </w:hyperlink>
      <w:r w:rsidDel="00000000" w:rsidR="00000000" w:rsidRPr="00000000">
        <w:rPr>
          <w:rtl w:val="0"/>
        </w:rPr>
        <w:t xml:space="preserve">) *(</w:t>
      </w:r>
      <w:hyperlink r:id="rId15">
        <w:r w:rsidDel="00000000" w:rsidR="00000000" w:rsidRPr="00000000">
          <w:rPr>
            <w:color w:val="0000ee"/>
            <w:u w:val="single"/>
            <w:rtl w:val="0"/>
          </w:rPr>
          <w:t xml:space="preserve">https://leginfo.legislature.ca.gov/faces/codes_displaySection.xhtml?lawCode=WIC&amp;sectionNum=18900</w:t>
        </w:r>
      </w:hyperlink>
      <w:r w:rsidDel="00000000" w:rsidR="00000000" w:rsidRPr="00000000">
        <w:rPr>
          <w:rtl w:val="0"/>
        </w:rPr>
        <w:t xml:space="preserve">)</w:t>
      </w:r>
    </w:p>
    <w:p w:rsidR="00000000" w:rsidDel="00000000" w:rsidP="00000000" w:rsidRDefault="00000000" w:rsidRPr="00000000" w14:paraId="000000D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Artifact 20 - Recruitment &amp; Hiring</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recruitment and hiring environment in 2026 is defined by a rigorous focus on "Reality in Hiring," a concept reinforced by SB 642’s amendments to pay transparency and SB 513’s expansion of personnel records. Employers with 15 or more employees are now required to provide a "good faith estimate" of the pay range they reasonably expect to pay </w:t>
      </w:r>
      <w:r w:rsidDel="00000000" w:rsidR="00000000" w:rsidRPr="00000000">
        <w:rPr>
          <w:i w:val="1"/>
          <w:iCs w:val="1"/>
          <w:rtl w:val="0"/>
        </w:rPr>
        <w:t xml:space="preserve">at the point of hire</w:t>
      </w:r>
      <w:r w:rsidDel="00000000" w:rsidR="00000000" w:rsidRPr="00000000">
        <w:rPr>
          <w:rtl w:val="0"/>
        </w:rPr>
        <w:t xml:space="preserve">, moving away from aspirational or overly broad ranges that historically obscured pay disparities.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Simultaneously, the Fair Chance Act (Government Code 12952) continues to dictate a strict sequence for background checks, while new cannabis protections (AB 2188/SB 700) render traditional urine-based marijuana testing nearly obsolete for non-safety-sensitive roles. Additionally, SB 464 requires that all demographic data collected during the hiring process be stored separately from the personnel file to mitigate the risk of conscious or unconscious bias claims.</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Pay Transparency and Equal Pay (SB 642)</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432.3 &amp; 1197.5 </w:t>
      </w:r>
      <w:r w:rsidDel="00000000" w:rsidR="00000000" w:rsidRPr="00000000">
        <w:rPr>
          <w:b w:val="1"/>
          <w:bCs w:val="1"/>
          <w:rtl w:val="0"/>
        </w:rPr>
        <w:t xml:space="preserve">Mandate</w:t>
      </w:r>
      <w:r w:rsidDel="00000000" w:rsidR="00000000" w:rsidRPr="00000000">
        <w:rPr>
          <w:rtl w:val="0"/>
        </w:rPr>
        <w:t xml:space="preserve">: &gt; "(a)...the pay scale for a position... means a good faith estimate of the salary or hourly wage range that the employer reasonably expects to pay for the position upon hire. (c)(3) An employer with 15 or more employees shall include the pay scale for a position in any job posting."</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Job Postings and Disclosure Integrity</w:t>
      </w:r>
    </w:p>
    <w:p w:rsidR="00000000" w:rsidDel="00000000" w:rsidP="00000000" w:rsidRDefault="00000000" w:rsidRPr="00000000" w14:paraId="000000D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Posting Compliance</w:t>
      </w:r>
    </w:p>
    <w:p w:rsidR="00000000" w:rsidDel="00000000" w:rsidP="00000000" w:rsidRDefault="00000000" w:rsidRPr="00000000" w14:paraId="000000DC">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Hiring Range Accuracy</w:t>
      </w:r>
    </w:p>
    <w:p w:rsidR="00000000" w:rsidDel="00000000" w:rsidP="00000000" w:rsidRDefault="00000000" w:rsidRPr="00000000" w14:paraId="000000DD">
      <w:pPr>
        <w:numPr>
          <w:ilvl w:val="2"/>
          <w:numId w:val="5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Point-of-Hire Pay Scale</w:t>
      </w:r>
      <w:r w:rsidDel="00000000" w:rsidR="00000000" w:rsidRPr="00000000">
        <w:rPr>
          <w:rtl w:val="0"/>
        </w:rPr>
        <w:t xml:space="preserve">: Disclose the specific range the company intends to offer a new hire on "Day One," rather than a theoretical career ceiling.</w:t>
      </w:r>
    </w:p>
    <w:p w:rsidR="00000000" w:rsidDel="00000000" w:rsidP="00000000" w:rsidRDefault="00000000" w:rsidRPr="00000000" w14:paraId="000000DE">
      <w:pPr>
        <w:numPr>
          <w:ilvl w:val="2"/>
          <w:numId w:val="5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Third-Party Publishing</w:t>
      </w:r>
      <w:r w:rsidDel="00000000" w:rsidR="00000000" w:rsidRPr="00000000">
        <w:rPr>
          <w:rtl w:val="0"/>
        </w:rPr>
        <w:t xml:space="preserve">: Provide the pay scale to all external recruiters and job boards (Indeed, LinkedIn), as they are now legally obligated to include it.</w:t>
      </w:r>
    </w:p>
    <w:p w:rsidR="00000000" w:rsidDel="00000000" w:rsidP="00000000" w:rsidRDefault="00000000" w:rsidRPr="00000000" w14:paraId="000000DF">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Compensation Definitions</w:t>
      </w:r>
    </w:p>
    <w:p w:rsidR="00000000" w:rsidDel="00000000" w:rsidP="00000000" w:rsidRDefault="00000000" w:rsidRPr="00000000" w14:paraId="000000E0">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Total Compensation Evaluation</w:t>
      </w:r>
      <w:r w:rsidDel="00000000" w:rsidR="00000000" w:rsidRPr="00000000">
        <w:rPr>
          <w:rtl w:val="0"/>
        </w:rPr>
        <w:t xml:space="preserve">: Ensure equal pay audits account for "wages" as defined by SB 642, which includes bonuses, stock options, and benefits.</w:t>
      </w:r>
    </w:p>
    <w:p w:rsidR="00000000" w:rsidDel="00000000" w:rsidP="00000000" w:rsidRDefault="00000000" w:rsidRPr="00000000" w14:paraId="000000E1">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Gender-Neutral Comparators</w:t>
      </w:r>
      <w:r w:rsidDel="00000000" w:rsidR="00000000" w:rsidRPr="00000000">
        <w:rPr>
          <w:rtl w:val="0"/>
        </w:rPr>
        <w:t xml:space="preserve">: Update all pay equity review documents to compare rates against "another sex" rather than the "opposite sex" to include non-binary employees.</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Salary History and Inquiry Bans</w:t>
      </w:r>
    </w:p>
    <w:p w:rsidR="00000000" w:rsidDel="00000000" w:rsidP="00000000" w:rsidRDefault="00000000" w:rsidRPr="00000000" w14:paraId="000000E3">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Prohibited Inquiries</w:t>
      </w:r>
    </w:p>
    <w:p w:rsidR="00000000" w:rsidDel="00000000" w:rsidP="00000000" w:rsidRDefault="00000000" w:rsidRPr="00000000" w14:paraId="000000E4">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Application and Interview Filters</w:t>
      </w:r>
    </w:p>
    <w:p w:rsidR="00000000" w:rsidDel="00000000" w:rsidP="00000000" w:rsidRDefault="00000000" w:rsidRPr="00000000" w14:paraId="000000E5">
      <w:pPr>
        <w:numPr>
          <w:ilvl w:val="2"/>
          <w:numId w:val="6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Salary History Removal</w:t>
      </w:r>
      <w:r w:rsidDel="00000000" w:rsidR="00000000" w:rsidRPr="00000000">
        <w:rPr>
          <w:rtl w:val="0"/>
        </w:rPr>
        <w:t xml:space="preserve">: Delete all fields asking for "Current Salary" or "Prior Pay" from digital and paper applications.</w:t>
      </w:r>
    </w:p>
    <w:p w:rsidR="00000000" w:rsidDel="00000000" w:rsidP="00000000" w:rsidRDefault="00000000" w:rsidRPr="00000000" w14:paraId="000000E6">
      <w:pPr>
        <w:numPr>
          <w:ilvl w:val="2"/>
          <w:numId w:val="6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Manager Training</w:t>
      </w:r>
      <w:r w:rsidDel="00000000" w:rsidR="00000000" w:rsidRPr="00000000">
        <w:rPr>
          <w:rtl w:val="0"/>
        </w:rPr>
        <w:t xml:space="preserve">: Educate hiring managers to ask for "Salary Expectations" rather than "Salary History".</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Background Checks and the Fair Chance Process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Gov. Code § 12952 </w:t>
      </w:r>
      <w:r w:rsidDel="00000000" w:rsidR="00000000" w:rsidRPr="00000000">
        <w:rPr>
          <w:b w:val="1"/>
          <w:bCs w:val="1"/>
          <w:rtl w:val="0"/>
        </w:rPr>
        <w:t xml:space="preserve">Mandate</w:t>
      </w:r>
      <w:r w:rsidDel="00000000" w:rsidR="00000000" w:rsidRPr="00000000">
        <w:rPr>
          <w:rtl w:val="0"/>
        </w:rPr>
        <w:t xml:space="preserve">: &gt; "(a) It is an unlawful employment practice... (1) To include on any application... before the employer makes a conditional offer... any question that seeks the disclosure of an applicant's conviction history."</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Sequencing and Conditional Offers</w:t>
      </w:r>
    </w:p>
    <w:p w:rsidR="00000000" w:rsidDel="00000000" w:rsidP="00000000" w:rsidRDefault="00000000" w:rsidRPr="00000000" w14:paraId="000000EA">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Procedural Timeline</w:t>
      </w:r>
    </w:p>
    <w:p w:rsidR="00000000" w:rsidDel="00000000" w:rsidP="00000000" w:rsidRDefault="00000000" w:rsidRPr="00000000" w14:paraId="000000EB">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"Offer First" Rule</w:t>
      </w:r>
    </w:p>
    <w:p w:rsidR="00000000" w:rsidDel="00000000" w:rsidP="00000000" w:rsidRDefault="00000000" w:rsidRPr="00000000" w14:paraId="000000EC">
      <w:pPr>
        <w:numPr>
          <w:ilvl w:val="2"/>
          <w:numId w:val="6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Written Conditional Offer</w:t>
      </w:r>
      <w:r w:rsidDel="00000000" w:rsidR="00000000" w:rsidRPr="00000000">
        <w:rPr>
          <w:rtl w:val="0"/>
        </w:rPr>
        <w:t xml:space="preserve">: Ensure no background check or criminal history search (including Google searches) is performed until a written offer is extended.</w:t>
      </w:r>
    </w:p>
    <w:p w:rsidR="00000000" w:rsidDel="00000000" w:rsidP="00000000" w:rsidRDefault="00000000" w:rsidRPr="00000000" w14:paraId="000000ED">
      <w:pPr>
        <w:numPr>
          <w:ilvl w:val="2"/>
          <w:numId w:val="6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Standalone Disclosures</w:t>
      </w:r>
      <w:r w:rsidDel="00000000" w:rsidR="00000000" w:rsidRPr="00000000">
        <w:rPr>
          <w:rtl w:val="0"/>
        </w:rPr>
        <w:t xml:space="preserve">: Provide a standalone ICRAA/FCRA-compliant disclosure and obtain separate written authorization before initiating the check.</w:t>
      </w:r>
    </w:p>
    <w:p w:rsidR="00000000" w:rsidDel="00000000" w:rsidP="00000000" w:rsidRDefault="00000000" w:rsidRPr="00000000" w14:paraId="000000EE">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Information Restrictions</w:t>
      </w:r>
    </w:p>
    <w:p w:rsidR="00000000" w:rsidDel="00000000" w:rsidP="00000000" w:rsidRDefault="00000000" w:rsidRPr="00000000" w14:paraId="000000EF">
      <w:pPr>
        <w:numPr>
          <w:ilvl w:val="2"/>
          <w:numId w:val="6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Non-Conviction Data Filter</w:t>
      </w:r>
      <w:r w:rsidDel="00000000" w:rsidR="00000000" w:rsidRPr="00000000">
        <w:rPr>
          <w:rtl w:val="0"/>
        </w:rPr>
        <w:t xml:space="preserve">: Instruct background check providers to exclude arrests not resulting in conviction or participation in diversion programs.</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Individualized Assessment and Final Decision</w:t>
      </w:r>
    </w:p>
    <w:p w:rsidR="00000000" w:rsidDel="00000000" w:rsidP="00000000" w:rsidRDefault="00000000" w:rsidRPr="00000000" w14:paraId="000000F1">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Fair Consideration Protocols</w:t>
      </w:r>
    </w:p>
    <w:p w:rsidR="00000000" w:rsidDel="00000000" w:rsidP="00000000" w:rsidRDefault="00000000" w:rsidRPr="00000000" w14:paraId="000000F2">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Individualized Assessment</w:t>
      </w:r>
    </w:p>
    <w:p w:rsidR="00000000" w:rsidDel="00000000" w:rsidP="00000000" w:rsidRDefault="00000000" w:rsidRPr="00000000" w14:paraId="000000F3">
      <w:pPr>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Nature-Time-Job Matrix</w:t>
      </w:r>
      <w:r w:rsidDel="00000000" w:rsidR="00000000" w:rsidRPr="00000000">
        <w:rPr>
          <w:rtl w:val="0"/>
        </w:rPr>
        <w:t xml:space="preserve">: Document the assessment of the conviction's nature, time passed, and relevance to specific job duties.</w:t>
      </w:r>
    </w:p>
    <w:p w:rsidR="00000000" w:rsidDel="00000000" w:rsidP="00000000" w:rsidRDefault="00000000" w:rsidRPr="00000000" w14:paraId="000000F4">
      <w:pPr>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Pre-Adverse Action Notice</w:t>
      </w:r>
      <w:r w:rsidDel="00000000" w:rsidR="00000000" w:rsidRPr="00000000">
        <w:rPr>
          <w:rtl w:val="0"/>
        </w:rPr>
        <w:t xml:space="preserve">: Send a written notice including the disqualifying conviction report and the right to respond if rescinding the offer.</w:t>
      </w:r>
    </w:p>
    <w:p w:rsidR="00000000" w:rsidDel="00000000" w:rsidP="00000000" w:rsidRDefault="00000000" w:rsidRPr="00000000" w14:paraId="000000F5">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"Five-Plus-Five" Timeline</w:t>
      </w:r>
    </w:p>
    <w:p w:rsidR="00000000" w:rsidDel="00000000" w:rsidP="00000000" w:rsidRDefault="00000000" w:rsidRPr="00000000" w14:paraId="000000F6">
      <w:pPr>
        <w:numPr>
          <w:ilvl w:val="2"/>
          <w:numId w:val="7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Wait Periods</w:t>
      </w:r>
      <w:r w:rsidDel="00000000" w:rsidR="00000000" w:rsidRPr="00000000">
        <w:rPr>
          <w:rtl w:val="0"/>
        </w:rPr>
        <w:t xml:space="preserve">: Grant the applicant five business days to respond; grant an additional five days if they indicate they are disputing the report.</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Cannabis Protections and Testing (AB 2188/SB 700)</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Gov. Code § 12954 </w:t>
      </w:r>
      <w:r w:rsidDel="00000000" w:rsidR="00000000" w:rsidRPr="00000000">
        <w:rPr>
          <w:b w:val="1"/>
          <w:bCs w:val="1"/>
          <w:rtl w:val="0"/>
        </w:rPr>
        <w:t xml:space="preserve">Mandate</w:t>
      </w:r>
      <w:r w:rsidDel="00000000" w:rsidR="00000000" w:rsidRPr="00000000">
        <w:rPr>
          <w:rtl w:val="0"/>
        </w:rPr>
        <w:t xml:space="preserve">: &gt; "(a)(1)...it is unlawful for an employer to discriminate... if the discrimination is based upon... use of cannabis off the job... (B) An employer-required drug screening test that has found the person to have nonpsychoactive cannabis metabolites..."</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Testing Methodologies</w:t>
      </w:r>
    </w:p>
    <w:p w:rsidR="00000000" w:rsidDel="00000000" w:rsidP="00000000" w:rsidRDefault="00000000" w:rsidRPr="00000000" w14:paraId="000000FA">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Impairment-Based Testing</w:t>
      </w:r>
    </w:p>
    <w:p w:rsidR="00000000" w:rsidDel="00000000" w:rsidP="00000000" w:rsidRDefault="00000000" w:rsidRPr="00000000" w14:paraId="000000FB">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Oral Swab Implementation</w:t>
      </w:r>
    </w:p>
    <w:p w:rsidR="00000000" w:rsidDel="00000000" w:rsidP="00000000" w:rsidRDefault="00000000" w:rsidRPr="00000000" w14:paraId="000000FC">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Non-Metabolite Testing</w:t>
      </w:r>
      <w:r w:rsidDel="00000000" w:rsidR="00000000" w:rsidRPr="00000000">
        <w:rPr>
          <w:rtl w:val="0"/>
        </w:rPr>
        <w:t xml:space="preserve">: Shift pre-employment testing to oral swab methods that detect active THC rather than non-psychoactive metabolites.</w:t>
      </w:r>
    </w:p>
    <w:p w:rsidR="00000000" w:rsidDel="00000000" w:rsidP="00000000" w:rsidRDefault="00000000" w:rsidRPr="00000000" w14:paraId="000000FD">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Urine/Hair Test Exclusion</w:t>
      </w:r>
      <w:r w:rsidDel="00000000" w:rsidR="00000000" w:rsidRPr="00000000">
        <w:rPr>
          <w:rtl w:val="0"/>
        </w:rPr>
        <w:t xml:space="preserve">: Eliminate hair or urine panels for cannabis as they do not distinguish between current impairment and off-duty use.</w:t>
      </w:r>
    </w:p>
    <w:p w:rsidR="00000000" w:rsidDel="00000000" w:rsidP="00000000" w:rsidRDefault="00000000" w:rsidRPr="00000000" w14:paraId="000000FE">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Prior Use Protections</w:t>
      </w:r>
    </w:p>
    <w:p w:rsidR="00000000" w:rsidDel="00000000" w:rsidP="00000000" w:rsidRDefault="00000000" w:rsidRPr="00000000" w14:paraId="000000FF">
      <w:pPr>
        <w:numPr>
          <w:ilvl w:val="2"/>
          <w:numId w:val="7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Inquiry Ban</w:t>
      </w:r>
      <w:r w:rsidDel="00000000" w:rsidR="00000000" w:rsidRPr="00000000">
        <w:rPr>
          <w:rtl w:val="0"/>
        </w:rPr>
        <w:t xml:space="preserve">: Prohibit any questions regarding an applicant’s prior use of marijuana.</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Recordkeeping and Demographic Segregation (SB 513/SB 464)</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1198.5 &amp; SB 464 </w:t>
      </w:r>
      <w:r w:rsidDel="00000000" w:rsidR="00000000" w:rsidRPr="00000000">
        <w:rPr>
          <w:b w:val="1"/>
          <w:bCs w:val="1"/>
          <w:rtl w:val="0"/>
        </w:rPr>
        <w:t xml:space="preserve">Mandate</w:t>
      </w:r>
      <w:r w:rsidDel="00000000" w:rsidR="00000000" w:rsidRPr="00000000">
        <w:rPr>
          <w:rtl w:val="0"/>
        </w:rPr>
        <w:t xml:space="preserve">: &gt; "Starting January 1, 2026... employers must maintain, collect, and store any demographic information... separate from employees' personnel records... [and] training records must identify the employee's name, the training provider, the duration and date of the training..."</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Education and Training Records</w:t>
      </w:r>
    </w:p>
    <w:p w:rsidR="00000000" w:rsidDel="00000000" w:rsidP="00000000" w:rsidRDefault="00000000" w:rsidRPr="00000000" w14:paraId="00000103">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Personnel File Expansion</w:t>
      </w:r>
    </w:p>
    <w:p w:rsidR="00000000" w:rsidDel="00000000" w:rsidP="00000000" w:rsidRDefault="00000000" w:rsidRPr="00000000" w14:paraId="00000104">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Mandatory Data Points</w:t>
      </w:r>
    </w:p>
    <w:p w:rsidR="00000000" w:rsidDel="00000000" w:rsidP="00000000" w:rsidRDefault="00000000" w:rsidRPr="00000000" w14:paraId="00000105">
      <w:pPr>
        <w:numPr>
          <w:ilvl w:val="2"/>
          <w:numId w:val="7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Training Logs</w:t>
      </w:r>
      <w:r w:rsidDel="00000000" w:rsidR="00000000" w:rsidRPr="00000000">
        <w:rPr>
          <w:rtl w:val="0"/>
        </w:rPr>
        <w:t xml:space="preserve">: For any employer-provided training, record the name of the employee, the trainer, the date/duration, the core competencies, and any certifications.</w:t>
      </w:r>
    </w:p>
    <w:p w:rsidR="00000000" w:rsidDel="00000000" w:rsidP="00000000" w:rsidRDefault="00000000" w:rsidRPr="00000000" w14:paraId="00000106">
      <w:pPr>
        <w:numPr>
          <w:ilvl w:val="2"/>
          <w:numId w:val="7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Inspection Rights</w:t>
      </w:r>
      <w:r w:rsidDel="00000000" w:rsidR="00000000" w:rsidRPr="00000000">
        <w:rPr>
          <w:rtl w:val="0"/>
        </w:rPr>
        <w:t xml:space="preserve">: Ensure these training records are available for employee inspection within 30 days of request.</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Demographic Data Management</w:t>
      </w:r>
    </w:p>
    <w:p w:rsidR="00000000" w:rsidDel="00000000" w:rsidP="00000000" w:rsidRDefault="00000000" w:rsidRPr="00000000" w14:paraId="00000108">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Segregation Mandate</w:t>
      </w:r>
    </w:p>
    <w:p w:rsidR="00000000" w:rsidDel="00000000" w:rsidP="00000000" w:rsidRDefault="00000000" w:rsidRPr="00000000" w14:paraId="00000109">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SB 464 Separation</w:t>
      </w:r>
    </w:p>
    <w:p w:rsidR="00000000" w:rsidDel="00000000" w:rsidP="00000000" w:rsidRDefault="00000000" w:rsidRPr="00000000" w14:paraId="0000010A">
      <w:pPr>
        <w:numPr>
          <w:ilvl w:val="2"/>
          <w:numId w:val="8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Isolated Storage</w:t>
      </w:r>
      <w:r w:rsidDel="00000000" w:rsidR="00000000" w:rsidRPr="00000000">
        <w:rPr>
          <w:rtl w:val="0"/>
        </w:rPr>
        <w:t xml:space="preserve">: Store race, ethnicity, and sex data collected for pay data reporting in a restricted database separate from the employee's primary personnel file.</w:t>
      </w:r>
    </w:p>
    <w:p w:rsidR="00000000" w:rsidDel="00000000" w:rsidP="00000000" w:rsidRDefault="00000000" w:rsidRPr="00000000" w14:paraId="0000010B">
      <w:pPr>
        <w:numPr>
          <w:ilvl w:val="2"/>
          <w:numId w:val="8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w:t>
      </w:r>
      <w:r w:rsidDel="00000000" w:rsidR="00000000" w:rsidRPr="00000000">
        <w:rPr>
          <w:b w:val="1"/>
          <w:bCs w:val="1"/>
          <w:rtl w:val="0"/>
        </w:rPr>
        <w:t xml:space="preserve">Civil Penalty Prevention</w:t>
      </w:r>
      <w:r w:rsidDel="00000000" w:rsidR="00000000" w:rsidRPr="00000000">
        <w:rPr>
          <w:rtl w:val="0"/>
        </w:rPr>
        <w:t xml:space="preserve">: Audit systems to prevent mandatory penalties of up to $200 per employee for failed reporting.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Action Item</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Threshold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Job Posting</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Good-Faith Point-of-Hire Range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Employees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Initial App</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Criminal/Salary History Questions</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Employers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Interview</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Cannabis Prior Use Questions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 Code § 12954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Post-Offer</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Individualized Assessment of Conviction</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Fair Chance 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Drug Test</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Oral Swab/THC only (No Metabolites)</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 Code § 12954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Onboarding</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 Emergency Contact &amp; Provide Know Your Rights</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 (2026)</w:t>
            </w:r>
          </w:p>
        </w:tc>
      </w:tr>
    </w:tbl>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t>
      </w:r>
      <w:hyperlink r:id="rId16">
        <w:r w:rsidDel="00000000" w:rsidR="00000000" w:rsidRPr="00000000">
          <w:rPr>
            <w:color w:val="0000ee"/>
            <w:u w:val="single"/>
            <w:rtl w:val="0"/>
          </w:rPr>
          <w:t xml:space="preserve">https://leginfo.legislature.ca.gov/faces/codes_displaySection.xhtml?lawCode=LAB&amp;sectionNum=432.3</w:t>
        </w:r>
      </w:hyperlink>
      <w:r w:rsidDel="00000000" w:rsidR="00000000" w:rsidRPr="00000000">
        <w:rPr>
          <w:rtl w:val="0"/>
        </w:rPr>
        <w:t xml:space="preserve">) *(</w:t>
      </w:r>
      <w:hyperlink r:id="rId17">
        <w:r w:rsidDel="00000000" w:rsidR="00000000" w:rsidRPr="00000000">
          <w:rPr>
            <w:color w:val="0000ee"/>
            <w:u w:val="single"/>
            <w:rtl w:val="0"/>
          </w:rPr>
          <w:t xml:space="preserve">https://leginfo.legislature.ca.gov/faces/codes_displaySection.xhtml?lawCode=GOV&amp;sectionNum=12952</w:t>
        </w:r>
      </w:hyperlink>
      <w:r w:rsidDel="00000000" w:rsidR="00000000" w:rsidRPr="00000000">
        <w:rPr>
          <w:rtl w:val="0"/>
        </w:rPr>
        <w:t xml:space="preserve">) *(</w:t>
      </w:r>
      <w:hyperlink r:id="rId18">
        <w:r w:rsidDel="00000000" w:rsidR="00000000" w:rsidRPr="00000000">
          <w:rPr>
            <w:color w:val="0000ee"/>
            <w:u w:val="single"/>
            <w:rtl w:val="0"/>
          </w:rPr>
          <w:t xml:space="preserve">https://leginfo.legislature.ca.gov/faces/codes_displaySection.xhtml?lawCode=GOV&amp;sectionNum=12954</w:t>
        </w:r>
      </w:hyperlink>
      <w:r w:rsidDel="00000000" w:rsidR="00000000" w:rsidRPr="00000000">
        <w:rPr>
          <w:rtl w:val="0"/>
        </w:rPr>
        <w:t xml:space="preserve">) *(</w:t>
      </w:r>
      <w:hyperlink r:id="rId19">
        <w:r w:rsidDel="00000000" w:rsidR="00000000" w:rsidRPr="00000000">
          <w:rPr>
            <w:color w:val="0000ee"/>
            <w:u w:val="single"/>
            <w:rtl w:val="0"/>
          </w:rPr>
          <w:t xml:space="preserve">https://leginfo.legislature.ca.gov/faces/codes_displaySection.xhtml?lawCode=LAB&amp;sectionNum=1198.5</w:t>
        </w:r>
      </w:hyperlink>
      <w:r w:rsidDel="00000000" w:rsidR="00000000" w:rsidRPr="00000000">
        <w:rPr>
          <w:rtl w:val="0"/>
        </w:rPr>
        <w:t xml:space="preserve">)</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New California Law Requires Annual Notice of Immigration and Labor Rights, https://www.jdsupra.com/legalnews/new-california-law-requires-annual-1778930/ 2. Key New 2026 Employment Laws for California Employers | CDF Labor Law LLP, https://www.cdflaborlaw.com/blog/key-new-2026-employment-laws-for-california-employers 3. Golden State Gotchas: Your 2026 California Employment Law Guide - Spencer Fane, https://www.spencerfane.com/insight/golden-state-gotchas-your-2026-california-employment-law-guide/ 4. California Employment Law Updates Employers Need to Know for ..., https://www.honigman.com/alert-3214 5. Key California Labor and Employment Updates for 2026 | Winston ..., https://www.winston.com/en/insights-news/key-california-labor-and-employment-updates-for-2026 6. A Look at New California Labor and Employment Laws for 2026 | Insights - Holland &amp; Knight, https://www.hklaw.com/en/insights/publications/2025/12/a-look-at-new-california-labor-and-employment-laws-for-2026 7. LCO Letter to Employers New Laws 2026 - California Department of Industrial Relations, https://www.dir.ca.gov/DLSE/LCO-Letter-to-Employers-New-Laws-2026.pdf 8. Labor Code § 2802 - Required Expense Reimbursements - Shouse Law Group, https://www.shouselaw.com/ca/blog/labor-code-2802/ 9. California Labor Code § 2802 &amp; Texting: FAQ + BYOD Compliance Checklist for Employers, https://vendordirectory.shrm.org/company/774082/news/3630174/california-labor-code-2802-texting-faq-byod-compliance-checklist-for-employers 10. California Code, Labor Code - LAB § 2802 - Codes - FindLaw, https://codes.findlaw.com/ca/labor-code/lab-sect-2802/ 11. 2026 IRS Mileage Rate Increases - HRWatchdog - California Chamber of Commerce, https://hrwatchdog.calchamber.com/2026/01/2026-irs-mileage-rate-increases/ 12. IRS Issues Standard Mileage Rates for 2026 - Carr, Riggs &amp; Ingram, https://www.criadv.com/insight/2026-irs-mileage-rate/ 13. 2026 IRS Standard Mileage Rates Update - CBIZ, https://www.cbiz.com/insights/article/2026-irs-standard-mileage-rates-update 14. California Labor Code 2802: Expenses Your Company Must Reimburse - Setyan Law, https://setyanlaw.com/california-labor-code-2802/ 15. How The California Labor Code Section 2802 Works - J.R. Martin &amp; Associates, https://www.jrmartincpa.com/how-the-california-labor-code-section-2802-works/ 16. Prepare for 2026: Key considerations for California employers - DLA ..., https://knowledge.dlapiper.com/dlapiperknowledge/globalemploymentlatestdevelopments/2025/california-New-laws-for-employers 17. Lactation Accommodation - California Department of Industrial Relations, https://www.dir.ca.gov/dlse/Lactation_Accommodation.htm 18. Bill Text: CA SB142 | 2019-2020 | Regular Session | Chaptered - LegiScan, https://legiscan.com/CA/text/SB142/id/2056827 19. California's new lactation-accommodation law: Senate Bill 142 - Advocate Magazine, https://www.advocatemagazine.com/article/2020-february/california-s-new-lactation-accommodation-law-senate-bill-142 20. California 'Workplace Know Your Rights Act' Template Notice Now Available - Ogletree, https://ogletree.com/insights-resources/blog-posts/california-workplace-know-your-rights-act-template-notice-now-available/ 21. Bill Text: CA SB294 | 2025-2026 | Regular Session | Chaptered - LegiScan, https://legiscan.com/CA/text/SB294/id/3272955 22. Labor Code section 1553 - California.Public.Law, https://california.public.law/codes/labor_code_section_1553 23. Lactation Accommodation (Historical View) - Human Resources Manual - CalHR - CA.gov, https://hrmanual.calhr.ca.gov/ManualItem/HistoricalView/1/77?date=12%2F30%2F2019%2014%3A14%3A51 24. California Code, Labor Code - LAB § 1031 - Codes - FindLaw, https://codes.findlaw.com/ca/labor-code/lab-sect-1031/ 25. California Code, Labor Code - LAB § 1034 - Codes - FindLaw, https://codes.findlaw.com/ca/labor-code/lab-sect-1034/ 26. Lactation Rights - California Breastfeeding Coalition, https://californiabreastfeeding.org/lactation-rights/ 27. 2024 California Code Labor Code - LAB DIVISION 2 - EMPLOYMENT REGULATION AND SUPERVISION PART 3 - PRIVILEGES AND IMMUNITIES CHAPTER 3.8 - Lactation Accommodation Section 1034., https://law.justia.com/codes/california/code-lab/division-2/part-3/chapter-3-8/section-1034/ 28. California's new lactation-accommodation law: Senate Bill 142 - Advocate-magazine, https://www.advocatemagazine.com/images/issues/2020/02-february/reprints/Ghuman_article.pdf 29. 2024 California Code Labor Code - LAB DIVISION 2 - EMPLOYMENT REGULATION AND SUPERVISION PART 3 - PRIVILEGES AND IMMUNITIES CHAPTER 3.8 - Lactation Accommodation Section 1030. - Justia Law, https://law.justia.com/codes/california/code-lab/division-2/part-3/chapter-3-8/section-1030/ 30. Basics of Lactation Accommodation in the Golden State | California Workplace Law Blog, https://www.californiaworkplacelawblog.com/2025/05/articles/california/basics-of-lactation-accommodation-in-the-golden-state/ 31. California's 2026 Updated Notice Requirements for Mass Layoffs ..., https://www.cdflaborlaw.com/blog/californias-2026-updated-notice-requirements-for-mass-layoffs-relocations-or-terminations 32. Amendments to the California Worker Adjustment and Retraining Notification Act - EDD, https://edd.ca.gov/en/jobs_and_training/Information_Notices/wsin25-14/ 33. California Adds Requirements for Cal-WARN Notices Beginning 2026 | Alston &amp; Bird, https://www.alston.com/en/insights/publications/2025/10/cal-warn-requirements-january-2026 34. Bill Text: CA SB617 | 2025-2026 | Regular Session | Chaptered - LegiScan, https://legiscan.com/CA/text/SB617/id/3271576 35. New Cal-WARN Notice Requirements Take Effect January 1, 2026 - Ogletree, https://ogletree.com/insights-resources/blog-posts/new-cal-warn-notice-requirements-take-effect-january-1-2026/ 36. Cal-WARN Act - California Department of Industrial Relations, https://www.dir.ca.gov/dlse/cal-warnact.html 37. California's “WARN Act” - A Legal Guide for Workers - Shouse Law Group, https://www.shouselaw.com/ca/labor/wrongful-termination/warn-act/ 38. Bill Text: CA SB617 | 2025-2026 | Regular Session | Amended - LegiScan, https://legiscan.com/CA/text/SB617/id/3259536 39. California Pay Scale Rules in 2026 - Shaw Law Group, https://shawlawgroup.com/2026/01/california-pay-scale-rules-in-2026/ 40. 2026 Employment &amp; Labor Law Update for California Employers | Legal Alerts, https://www.allenmatkins.com/real-ideas/2026-labor-and-employment-law-update-for-california-employers.html 41. Don't Play with How You Pay: New California Laws Require Employers to Get Serious with Pay Transparency, Equality, and Reporting - Vorys, https://www.vorys.com/publication-dont-play-with-how-you-pay-new-california-laws-require-employers-to-get-serious-with-pay-transparency-equality-and-reporting 42. California's Cannabis Anti-Discrimination Law is Modified before January 1, 2024 Effective Date. - Liebert Cassidy Whitmore, https://www.lcwlegal.com/news/californias-cannabis-anti-discrimination-law-is-modified-before-january-1-2024-effective-date/ 43. Bill Text: CA AB2188 | 2021-2022 | Regular Session | Chaptered - LegiScan, https://legiscan.com/CA/text/AB2188/id/2607183 44. California Code, Government Code - GOV § 12954 - Codes - FindLaw, https://codes.findlaw.com/ca/government-code/gov-sect-12954/ 45. California Code, Government Code - GOV § 12952 - Codes - FindLaw, https://codes.findlaw.com/ca/government-code/gov-sect-12952/ 46. Are You Ready? Five New California Employment Laws For 2026, https://www.hunton.com/hunton-employment-labor-perspectives/are-you-ready-five-new-california-employment-laws-for-2026 47. 2026 California Employment Law Update - Gibson Dunn, https://www.gibsondunn.com/2026-california-employment-law-update/ 48. SB 642: Important Amendments to California's Equal Pay Laws Effective January 1, 2026, https://www.cdflaborlaw.com/blog/sb-642-important-amendments-to-californias-equal-pay-laws-effective-january-1-2026 49. California Code, Labor Code - LAB § 432.3 - Codes - FindLaw, https://codes.findlaw.com/ca/labor-code/lab-sect-432-3/ 50. CRIMINAL HISTORY AND EMPLOYMENT - Civil Rights Department, http://calcivilrights.ca.gov/wp-content/uploads/sites/32/2025/07/Fair-Chance-Act-Factsheet_English.pdf 51. Fair Chance Act | CRD - Civil Rights Department - CA.gov, https://calcivilrights.ca.gov/fair-chance-act/ 52. Navigating Hiring Issues and the Fair Chance Act - Liebert Cassidy Whitmore, https://www.lcwlegal.com/news/navigating-hiring-issues-and-the-fair-chance-act/ 53. Fair Chance Act: Criminal History and Employment - Civil Rights Department, https://calcivilrights.ca.gov/wp-content/uploads/sites/32/2022/11/Fair-Chance-Act-FAQ_ENG.pdf 54. Senate Bill No. 700 CHAPTER 408 An act to amend Section 12954 of the Government Code, relating to employment discrimination. leg, https://emsa.ca.gov/wp-content/uploads/sites/71/2024/02/SB-700.pdf 55. Updated: California Limits Cannabis Drug Testing (AB 2188 and SB 700) - PRISM Risk, https://www.prismrisk.gov/about-prism/blog/updated-california-limits-cannabis-drug-testing-ab-2188-and-sb-700/ 56. California Enacts Further Protections for Marijuana-Using Workers and Job Applicants, https://www.ecjlaw.com/ecj-blog/california-enacts-further-protections-for-marijuana-using-workers-and-job-applicants 57. Off-Duty Cannabis Use | Castle Law Employment Attorneys, https://www.castleemploymentlaw.com/off-duty-cannabis-use/ 58. New California Laws Add Employee Protections from Discrimination Based on Cannabis Use - Dunn DeSantis Walt &amp; Kendrick, LLP %, https://www.ddwklaw.com/2024/01/11/new-california-laws-add-employee-protections-from-discrimination-based-on-cannabis-use/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ginfo.legislature.ca.gov/faces/codes_displaySection.xhtml?lawCode=LAB&amp;sectionNum=1033" TargetMode="External"/><Relationship Id="rId10" Type="http://schemas.openxmlformats.org/officeDocument/2006/relationships/hyperlink" Target="https://leginfo.legislature.ca.gov/faces/codes_displaySection.xhtml?lawCode=LAB&amp;sectionNum=1031" TargetMode="External"/><Relationship Id="rId13" Type="http://schemas.openxmlformats.org/officeDocument/2006/relationships/hyperlink" Target="https://leginfo.legislature.ca.gov/faces/codes_displaySection.xhtml?lawCode=LAB&amp;sectionNum=1401" TargetMode="External"/><Relationship Id="rId12" Type="http://schemas.openxmlformats.org/officeDocument/2006/relationships/hyperlink" Target="https://leginfo.legislature.ca.gov/faces/codes_displaySection.xhtml?lawCode=LAB&amp;sectionNum=10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ginfo.legislature.ca.gov/faces/billNavClient.xhtml?bill_id=202520260AB692" TargetMode="External"/><Relationship Id="rId15" Type="http://schemas.openxmlformats.org/officeDocument/2006/relationships/hyperlink" Target="https://leginfo.legislature.ca.gov/faces/codes_displaySection.xhtml?lawCode=WIC&amp;sectionNum=18900" TargetMode="External"/><Relationship Id="rId14" Type="http://schemas.openxmlformats.org/officeDocument/2006/relationships/hyperlink" Target="https://leginfo.legislature.ca.gov/faces/billNavClient.xhtml?bill_id=202520260SB617" TargetMode="External"/><Relationship Id="rId17" Type="http://schemas.openxmlformats.org/officeDocument/2006/relationships/hyperlink" Target="https://leginfo.legislature.ca.gov/faces/codes_displaySection.xhtml?lawCode=GOV&amp;sectionNum=12952" TargetMode="External"/><Relationship Id="rId16" Type="http://schemas.openxmlformats.org/officeDocument/2006/relationships/hyperlink" Target="https://leginfo.legislature.ca.gov/faces/codes_displaySection.xhtml?lawCode=LAB&amp;sectionNum=432.3" TargetMode="External"/><Relationship Id="rId5" Type="http://schemas.openxmlformats.org/officeDocument/2006/relationships/styles" Target="styles.xml"/><Relationship Id="rId19" Type="http://schemas.openxmlformats.org/officeDocument/2006/relationships/hyperlink" Target="https://leginfo.legislature.ca.gov/faces/codes_displaySection.xhtml?lawCode=LAB&amp;sectionNum=1198.5" TargetMode="External"/><Relationship Id="rId6" Type="http://schemas.openxmlformats.org/officeDocument/2006/relationships/hyperlink" Target="https://leginfo.legislature.ca.gov/faces/codes_displaySection.xhtml?lawCode=LAB&amp;sectionNum=2802" TargetMode="External"/><Relationship Id="rId18" Type="http://schemas.openxmlformats.org/officeDocument/2006/relationships/hyperlink" Target="https://leginfo.legislature.ca.gov/faces/codes_displaySection.xhtml?lawCode=GOV&amp;sectionNum=12954" TargetMode="External"/><Relationship Id="rId7" Type="http://schemas.openxmlformats.org/officeDocument/2006/relationships/hyperlink" Target="https://leginfo.legislature.ca.gov/faces/codes_displaySection.xhtml?lawCode=LAB&amp;sectionNum=1553" TargetMode="External"/><Relationship Id="rId8" Type="http://schemas.openxmlformats.org/officeDocument/2006/relationships/hyperlink" Target="https://leginfo.legislature.ca.gov/faces/codes_displaySection.xhtml?lawCode=LAB&amp;sectionNum=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