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97D"/>
          <w:sz w:val="44"/>
          <w:szCs w:val="44"/>
        </w:rPr>
        <w:t xml:space="preserve">IMPLEMENTATION GUIDE</w:t>
      </w:r>
    </w:p>
    <w:p>
      <w:pPr>
        <w:spacing w:before="360" w:after="960"/>
        <w:jc w:val="center"/>
      </w:pPr>
      <w:r>
        <w:rPr>
          <w:sz w:val="28"/>
          <w:szCs w:val="28"/>
        </w:rPr>
        <w:t xml:space="preserve">How to Deploy Your California Harassment Prevention Training</w:t>
      </w:r>
    </w:p>
    <w:p>
      <w:pPr>
        <w:pStyle w:val="Heading1"/>
      </w:pPr>
      <w:r>
        <w:t xml:space="preserve">COMPLETE TRAINING PACKAGE CONTENTS</w:t>
      </w:r>
    </w:p>
    <w:p>
      <w:pPr>
        <w:spacing w:before="240" w:after="120"/>
      </w:pPr>
      <w:r>
        <w:rPr>
          <w:sz w:val="22"/>
          <w:szCs w:val="22"/>
        </w:rPr>
        <w:t xml:space="preserve">You now have a complete, California-compliant harassment prevention training system ready for immediate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468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to Use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Facilitator Guide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script with timing, discussion prompts, and teaching notes for delivering training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before every training session</w:t>
            </w:r>
          </w:p>
        </w:tc>
      </w:tr>
      <w:tr>
        <w:tc>
          <w:tcPr>
            <w:tcW w:type="dxa" w:w="23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 Package</w:t>
            </w:r>
          </w:p>
        </w:tc>
        <w:tc>
          <w:tcPr>
            <w:tcW w:type="dxa" w:w="468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Slide deck specs, video scripts, and 10 interactive scenarios for live discussion</w:t>
            </w:r>
          </w:p>
        </w:tc>
        <w:tc>
          <w:tcPr>
            <w:tcW w:type="dxa" w:w="23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slides &amp; videos from these specs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Certificate Template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SB 513-compliant certificate with all required metadata fields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after each training session</w:t>
            </w:r>
          </w:p>
        </w:tc>
      </w:tr>
      <w:tr>
        <w:tc>
          <w:tcPr>
            <w:tcW w:type="dxa" w:w="23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Attendance Roster</w:t>
            </w:r>
          </w:p>
        </w:tc>
        <w:tc>
          <w:tcPr>
            <w:tcW w:type="dxa" w:w="468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Sign-in sheet with participant acknowledgments and trainer certification</w:t>
            </w:r>
          </w:p>
        </w:tc>
        <w:tc>
          <w:tcPr>
            <w:tcW w:type="dxa" w:w="23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 for each training session</w:t>
            </w:r>
          </w:p>
        </w:tc>
      </w:tr>
    </w:tbl>
    <w:p>
      <w:pPr>
        <w:pStyle w:val="Heading1"/>
        <w:spacing w:before="480"/>
      </w:pPr>
      <w:r>
        <w:t xml:space="preserve">3-DAY RAPID DEPLOYMENT TIMELINE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Follow this timeline to go from contract to completed training in 72 hours:</w:t>
      </w:r>
    </w:p>
    <w:p>
      <w:pPr>
        <w:pStyle w:val="Heading2"/>
        <w:spacing w:before="360"/>
      </w:pPr>
      <w:r>
        <w:t xml:space="preserve">DAY 1: Preparation (4 hours)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Morning: Client kickoff call</w:t>
      </w:r>
    </w:p>
    <w:p>
      <w:pPr>
        <w:ind w:left="720"/>
      </w:pPr>
      <w:r>
        <w:t xml:space="preserve">• Obtain final employee roster (names, job titles, supervisor status)</w:t>
      </w:r>
    </w:p>
    <w:p>
      <w:pPr>
        <w:ind w:left="720"/>
      </w:pPr>
      <w:r>
        <w:t xml:space="preserve">• Confirm training format (webinar vs. in-person)</w:t>
      </w:r>
    </w:p>
    <w:p>
      <w:pPr>
        <w:ind w:left="720"/>
      </w:pPr>
      <w:r>
        <w:t xml:space="preserve">• Schedule training date/time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Afternoon: Customize materials</w:t>
      </w:r>
    </w:p>
    <w:p>
      <w:pPr>
        <w:ind w:left="720"/>
      </w:pPr>
      <w:r>
        <w:t xml:space="preserve">• Add company logo to slides</w:t>
      </w:r>
    </w:p>
    <w:p>
      <w:pPr>
        <w:ind w:left="720"/>
      </w:pPr>
      <w:r>
        <w:t xml:space="preserve">• Pre-fill certificates with company name</w:t>
      </w:r>
    </w:p>
    <w:p>
      <w:pPr>
        <w:ind w:left="720"/>
      </w:pPr>
      <w:r>
        <w:t xml:space="preserve">• Pre-populate attendance roster with employee names</w:t>
      </w:r>
    </w:p>
    <w:p>
      <w:pPr>
        <w:ind w:left="720"/>
      </w:pPr>
      <w:r>
        <w:t xml:space="preserve">• Send calendar invite to all participants</w:t>
      </w:r>
    </w:p>
    <w:p>
      <w:pPr>
        <w:pStyle w:val="Heading2"/>
        <w:spacing w:before="360"/>
      </w:pPr>
      <w:r>
        <w:t xml:space="preserve">DAY 2: Build Presentation (6 hours)</w:t>
      </w:r>
    </w:p>
    <w:p>
      <w:pPr>
        <w:pStyle w:val="ListParagraph"/>
        <w:numPr>
          <w:ilvl w:val="0"/>
          <w:numId w:val="2"/>
        </w:numPr>
        <w:spacing w:before="240"/>
      </w:pPr>
      <w:r>
        <w:t xml:space="preserve">Create PowerPoint slide deck using provided specifications</w:t>
      </w:r>
    </w:p>
    <w:p>
      <w:pPr>
        <w:pStyle w:val="ListParagraph"/>
        <w:numPr>
          <w:ilvl w:val="0"/>
          <w:numId w:val="2"/>
        </w:numPr>
      </w:pPr>
      <w:r>
        <w:t xml:space="preserve">Record or source videos (or plan to deliver content live without pre-recorded videos)</w:t>
      </w:r>
    </w:p>
    <w:p>
      <w:pPr>
        <w:pStyle w:val="ListParagraph"/>
        <w:numPr>
          <w:ilvl w:val="0"/>
          <w:numId w:val="2"/>
        </w:numPr>
      </w:pPr>
      <w:r>
        <w:t xml:space="preserve">Run through facilitator guide and practice timing</w:t>
      </w:r>
    </w:p>
    <w:p>
      <w:pPr>
        <w:pStyle w:val="ListParagraph"/>
        <w:numPr>
          <w:ilvl w:val="0"/>
          <w:numId w:val="2"/>
        </w:numPr>
      </w:pPr>
      <w:r>
        <w:t xml:space="preserve">Test webinar platform OR confirm in-person room setup</w:t>
      </w:r>
    </w:p>
    <w:p>
      <w:pPr>
        <w:pStyle w:val="Heading2"/>
        <w:spacing w:before="360"/>
      </w:pPr>
      <w:r>
        <w:t xml:space="preserve">DAY 3: Deliver Training</w:t>
      </w:r>
    </w:p>
    <w:p>
      <w:pPr>
        <w:pStyle w:val="ListParagraph"/>
        <w:numPr>
          <w:ilvl w:val="0"/>
          <w:numId w:val="2"/>
        </w:numPr>
        <w:spacing w:before="240"/>
      </w:pPr>
      <w:r>
        <w:t xml:space="preserve">Conduct live training (2 hours supervisor / 1 hour employee)</w:t>
      </w:r>
    </w:p>
    <w:p>
      <w:pPr>
        <w:pStyle w:val="ListParagraph"/>
        <w:numPr>
          <w:ilvl w:val="0"/>
          <w:numId w:val="2"/>
        </w:numPr>
      </w:pPr>
      <w:r>
        <w:t xml:space="preserve">Collect signed attendance roster</w:t>
      </w:r>
    </w:p>
    <w:p>
      <w:pPr>
        <w:pStyle w:val="ListParagraph"/>
        <w:numPr>
          <w:ilvl w:val="0"/>
          <w:numId w:val="2"/>
        </w:numPr>
      </w:pPr>
      <w:r>
        <w:t xml:space="preserve">Generate and distribute certificates within 24 hours</w:t>
      </w:r>
    </w:p>
    <w:p>
      <w:pPr>
        <w:pStyle w:val="ListParagraph"/>
        <w:numPr>
          <w:ilvl w:val="0"/>
          <w:numId w:val="2"/>
        </w:numPr>
      </w:pPr>
      <w:r>
        <w:t xml:space="preserve">Upload records to client's HR system (or provide copies for their files)</w:t>
      </w:r>
    </w:p>
    <w:p>
      <w:pPr>
        <w:pStyle w:val="Heading1"/>
        <w:spacing w:before="480"/>
      </w:pPr>
      <w:r>
        <w:t xml:space="preserve">PRICING &amp; REVENUE MODEL</w:t>
      </w:r>
    </w:p>
    <w:p>
      <w:pPr>
        <w:pStyle w:val="Heading2"/>
        <w:spacing w:before="240"/>
      </w:pPr>
      <w:r>
        <w:t xml:space="preserve">Recommended Fee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 Component</w:t>
            </w:r>
          </w:p>
        </w:tc>
        <w:tc>
          <w:tcPr>
            <w:tcW w:type="dxa" w:w="2340"/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2340"/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&amp; Customization (one-time)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$500-750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 leader - builds trust</w:t>
            </w:r>
          </w:p>
        </w:tc>
      </w:tr>
      <w:tr>
        <w:tc>
          <w:tcPr>
            <w:tcW w:type="dxa" w:w="468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Training Delivery (per session)</w:t>
            </w:r>
          </w:p>
        </w:tc>
        <w:tc>
          <w:tcPr>
            <w:tcW w:type="dxa" w:w="23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$1,500-2,500</w:t>
            </w:r>
          </w:p>
        </w:tc>
        <w:tc>
          <w:tcPr>
            <w:tcW w:type="dxa" w:w="23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revenue source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Certificate Generation &amp; Records Management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$5-10/person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Covers admin time</w:t>
            </w:r>
          </w:p>
        </w:tc>
      </w:tr>
      <w:tr>
        <w:tc>
          <w:tcPr>
            <w:tcW w:type="dxa" w:w="468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Monthly HR Advisory Retainer</w:t>
            </w:r>
          </w:p>
        </w:tc>
        <w:tc>
          <w:tcPr>
            <w:tcW w:type="dxa" w:w="234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$500-2,000/mo</w:t>
            </w:r>
          </w:p>
        </w:tc>
        <w:tc>
          <w:tcPr>
            <w:tcW w:type="dxa" w:w="234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HIGH-VALUE TARGET</w:t>
            </w:r>
          </w:p>
        </w:tc>
      </w:tr>
    </w:tbl>
    <w:p>
      <w:pPr>
        <w:spacing w:before="360" w:after="120"/>
      </w:pPr>
      <w:r>
        <w:rPr>
          <w:b/>
          <w:bCs/>
          <w:sz w:val="24"/>
          <w:szCs w:val="24"/>
        </w:rPr>
        <w:t xml:space="preserve">Example: Button Nose Grooming (50 employees)</w:t>
      </w:r>
    </w:p>
    <w:p>
      <w:pPr>
        <w:pStyle w:val="ListParagraph"/>
        <w:numPr>
          <w:ilvl w:val="0"/>
          <w:numId w:val="2"/>
        </w:numPr>
      </w:pPr>
      <w:r>
        <w:t xml:space="preserve">Setup: $750</w:t>
      </w:r>
    </w:p>
    <w:p>
      <w:pPr>
        <w:pStyle w:val="ListParagraph"/>
        <w:numPr>
          <w:ilvl w:val="0"/>
          <w:numId w:val="2"/>
        </w:numPr>
      </w:pPr>
      <w:r>
        <w:t xml:space="preserve">Supervisor training (15 employees): $2,000</w:t>
      </w:r>
    </w:p>
    <w:p>
      <w:pPr>
        <w:pStyle w:val="ListParagraph"/>
        <w:numPr>
          <w:ilvl w:val="0"/>
          <w:numId w:val="2"/>
        </w:numPr>
      </w:pPr>
      <w:r>
        <w:t xml:space="preserve">Employee training (35 employees): $2,000</w:t>
      </w:r>
    </w:p>
    <w:p>
      <w:pPr>
        <w:pStyle w:val="ListParagraph"/>
        <w:numPr>
          <w:ilvl w:val="0"/>
          <w:numId w:val="2"/>
        </w:numPr>
      </w:pPr>
      <w:r>
        <w:t xml:space="preserve">Certificates &amp; admin: $500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INITIAL REVENUE: $5,250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B050"/>
        </w:rPr>
        <w:t xml:space="preserve">Monthly retainer (converted): $1,200/month = $14,400/year</w:t>
      </w:r>
    </w:p>
    <w:p>
      <w:pPr>
        <w:pStyle w:val="Heading1"/>
        <w:spacing w:before="480"/>
      </w:pPr>
      <w:r>
        <w:t xml:space="preserve">KEY SUCCESS FACTORS</w:t>
      </w:r>
    </w:p>
    <w:p>
      <w:pPr>
        <w:pStyle w:val="ListParagraph"/>
        <w:numPr>
          <w:ilvl w:val="0"/>
          <w:numId w:val="3"/>
        </w:numPr>
        <w:spacing w:before="240"/>
      </w:pPr>
      <w:r>
        <w:rPr>
          <w:b/>
          <w:bCs/>
        </w:rPr>
        <w:t xml:space="preserve">Use training as loss-leader to build relationships</w:t>
      </w:r>
    </w:p>
    <w:p>
      <w:pPr>
        <w:ind w:left="720"/>
      </w:pPr>
      <w:r>
        <w:t xml:space="preserve">Training gets you in the door. Real revenue comes from ongoing monthly retainers for strategic HR support.</w:t>
      </w:r>
    </w:p>
    <w:p>
      <w:pPr>
        <w:pStyle w:val="ListParagraph"/>
        <w:numPr>
          <w:ilvl w:val="0"/>
          <w:numId w:val="3"/>
        </w:numPr>
        <w:spacing w:before="240"/>
      </w:pPr>
      <w:r>
        <w:rPr>
          <w:b/>
          <w:bCs/>
        </w:rPr>
        <w:t xml:space="preserve">Deliver exceptional live experience</w:t>
      </w:r>
    </w:p>
    <w:p>
      <w:pPr>
        <w:ind w:left="720"/>
      </w:pPr>
      <w:r>
        <w:t xml:space="preserve">Your MPA background and 10+ years experience = immediate credibility. Use interactive discussions to demonstrate depth of knowledge.</w:t>
      </w:r>
    </w:p>
    <w:p>
      <w:pPr>
        <w:pStyle w:val="ListParagraph"/>
        <w:numPr>
          <w:ilvl w:val="0"/>
          <w:numId w:val="3"/>
        </w:numPr>
        <w:spacing w:before="240"/>
      </w:pPr>
      <w:r>
        <w:rPr>
          <w:b/>
          <w:bCs/>
        </w:rPr>
        <w:t xml:space="preserve">Emphasize PAGA penalty avoidance ROI</w:t>
      </w:r>
    </w:p>
    <w:p>
      <w:pPr>
        <w:ind w:left="720"/>
      </w:pPr>
      <w:r>
        <w:t xml:space="preserve">$500/employee PAGA penalties × 50 employees = $25,000 exposure. Your $5,250 service is a 5:1 ROI.</w:t>
      </w:r>
    </w:p>
    <w:p>
      <w:pPr>
        <w:pStyle w:val="ListParagraph"/>
        <w:numPr>
          <w:ilvl w:val="0"/>
          <w:numId w:val="3"/>
        </w:numPr>
        <w:spacing w:before="240"/>
      </w:pPr>
      <w:r>
        <w:rPr>
          <w:b/>
          <w:bCs/>
        </w:rPr>
        <w:t xml:space="preserve">Automate certificate generation</w:t>
      </w:r>
    </w:p>
    <w:p>
      <w:pPr>
        <w:ind w:left="720"/>
      </w:pPr>
      <w:r>
        <w:t xml:space="preserve">Build simple mail merge or web form to generate certificates instantly from attendance roster. This reduces admin time and improves client experience.</w:t>
      </w:r>
    </w:p>
    <w:p>
      <w:pPr>
        <w:pStyle w:val="ListParagraph"/>
        <w:numPr>
          <w:ilvl w:val="0"/>
          <w:numId w:val="3"/>
        </w:numPr>
        <w:spacing w:before="240"/>
      </w:pPr>
      <w:r>
        <w:rPr>
          <w:b/>
          <w:bCs/>
        </w:rPr>
        <w:t xml:space="preserve">Upsell to retainer within 30 days</w:t>
      </w:r>
    </w:p>
    <w:p>
      <w:pPr>
        <w:ind w:left="720"/>
      </w:pPr>
      <w:r>
        <w:t xml:space="preserve">During or immediately after training, identify 2-3 compliance gaps. Offer 30-day complimentary consultation, then convert to monthly retainer.</w:t>
      </w:r>
    </w:p>
    <w:p>
      <w:pPr>
        <w:spacing w:before="720"/>
        <w:jc w:val="center"/>
      </w:pPr>
      <w:r>
        <w:rPr>
          <w:b/>
          <w:bCs/>
          <w:color w:val="00B050"/>
          <w:sz w:val="32"/>
          <w:szCs w:val="32"/>
        </w:rPr>
        <w:t xml:space="preserve">🚀 YOU'RE READY TO LAUNCH</w:t>
      </w:r>
    </w:p>
    <w:p>
      <w:pPr>
        <w:spacing w:before="240"/>
        <w:jc w:val="center"/>
      </w:pPr>
      <w:r>
        <w:rPr>
          <w:sz w:val="22"/>
          <w:szCs w:val="22"/>
        </w:rPr>
        <w:t xml:space="preserve">All materials are production-ready. Schedule Button Nose Grooming and start generating revenue this week.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  <w:outlineLvl w:val="1"/>
    </w:pPr>
    <w:rPr>
      <w:rFonts w:ascii="Arial" w:cs="Arial" w:eastAsia="Arial" w:hAnsi="Arial"/>
      <w:b/>
      <w:bCs/>
      <w:color w:val="4F81B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2026-02-06T18:34:24.292Z</dcterms:created>
  <dcterms:modified xsi:type="dcterms:W3CDTF">2026-02-06T18:34:24.293Z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