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Assignment on Self Organizing Neural Network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Consider a Kohonen network with 100 neurons arranged in the form of a two-dimensional lattice with 10 rows and 10 columns .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network is required to classify two-dimensional input vectors such that each neuron in the network should respond only to the input vectors occurring in its region.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Train the network with 1500 two-dimensional input vectors generated randomly in a square region in the interval between -1 and +1. Select initial synaptic weights randomly in the same interval  (-1 and +1  )and take learning rate parameter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α is equal to 0.1.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 the performance of the self organizing neurons using the following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Input vectors: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=[0.1  0.8]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=[0.5  -0.2]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=[-0.8  -0.9]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=[-0.0.6  0.9]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Date : 03-04-2020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Date of submission : Within 12 days  from the assigned date.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