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0078" w14:textId="1382FB99" w:rsidR="00A409A5" w:rsidRDefault="00A409A5" w:rsidP="00A409A5">
      <w:r>
        <w:t>Dateline:</w:t>
      </w:r>
    </w:p>
    <w:p w14:paraId="0CBEAD99" w14:textId="0A167125" w:rsidR="00A409A5" w:rsidRDefault="00A409A5" w:rsidP="00A409A5">
      <w:r>
        <w:t>Box-o-Rox: EXECUTE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409A5" w14:paraId="1163B5D9" w14:textId="77777777" w:rsidTr="00A409A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1B017D6" w14:textId="737C8643" w:rsidR="00A409A5" w:rsidRPr="00A409A5" w:rsidRDefault="00A409A5" w:rsidP="00A409A5">
            <w:pPr>
              <w:rPr>
                <w:b/>
              </w:rPr>
            </w:pPr>
            <w:r w:rsidRPr="00A409A5">
              <w:rPr>
                <w:b/>
              </w:rPr>
              <w:t>Contract</w:t>
            </w:r>
          </w:p>
        </w:tc>
        <w:tc>
          <w:tcPr>
            <w:tcW w:w="1560" w:type="dxa"/>
          </w:tcPr>
          <w:p w14:paraId="4B8F3490" w14:textId="0B37BD31" w:rsidR="00A409A5" w:rsidRPr="00A409A5" w:rsidRDefault="00A409A5" w:rsidP="00A409A5">
            <w:pPr>
              <w:rPr>
                <w:b/>
              </w:rPr>
            </w:pPr>
            <w:r w:rsidRPr="00A409A5">
              <w:rPr>
                <w:b/>
              </w:rPr>
              <w:t>Open</w:t>
            </w:r>
          </w:p>
        </w:tc>
        <w:tc>
          <w:tcPr>
            <w:tcW w:w="1560" w:type="dxa"/>
          </w:tcPr>
          <w:p w14:paraId="4FE042E7" w14:textId="7461B639" w:rsidR="00A409A5" w:rsidRPr="00A409A5" w:rsidRDefault="00A409A5" w:rsidP="00A409A5">
            <w:pPr>
              <w:rPr>
                <w:b/>
              </w:rPr>
            </w:pPr>
            <w:r w:rsidRPr="00A409A5">
              <w:rPr>
                <w:b/>
              </w:rPr>
              <w:t>High</w:t>
            </w:r>
          </w:p>
        </w:tc>
        <w:tc>
          <w:tcPr>
            <w:tcW w:w="1560" w:type="dxa"/>
          </w:tcPr>
          <w:p w14:paraId="69737E1E" w14:textId="6398961A" w:rsidR="00A409A5" w:rsidRPr="00A409A5" w:rsidRDefault="00A409A5" w:rsidP="00A409A5">
            <w:pPr>
              <w:rPr>
                <w:b/>
              </w:rPr>
            </w:pPr>
            <w:r w:rsidRPr="00A409A5">
              <w:rPr>
                <w:b/>
              </w:rPr>
              <w:t>Low</w:t>
            </w:r>
          </w:p>
        </w:tc>
        <w:tc>
          <w:tcPr>
            <w:tcW w:w="1560" w:type="dxa"/>
          </w:tcPr>
          <w:p w14:paraId="0EBA3BD0" w14:textId="6FC344C6" w:rsidR="00A409A5" w:rsidRPr="00A409A5" w:rsidRDefault="00A409A5" w:rsidP="00A409A5">
            <w:pPr>
              <w:rPr>
                <w:b/>
              </w:rPr>
            </w:pPr>
            <w:r w:rsidRPr="00A409A5">
              <w:rPr>
                <w:b/>
              </w:rPr>
              <w:t>Close</w:t>
            </w:r>
          </w:p>
        </w:tc>
        <w:tc>
          <w:tcPr>
            <w:tcW w:w="1560" w:type="dxa"/>
          </w:tcPr>
          <w:p w14:paraId="19955828" w14:textId="31325E43" w:rsidR="00A409A5" w:rsidRPr="00A409A5" w:rsidRDefault="00A409A5" w:rsidP="00A409A5">
            <w:pPr>
              <w:rPr>
                <w:b/>
              </w:rPr>
            </w:pPr>
            <w:r w:rsidRPr="00A409A5">
              <w:rPr>
                <w:b/>
              </w:rPr>
              <w:t>Chg</w:t>
            </w:r>
          </w:p>
        </w:tc>
      </w:tr>
      <w:tr w:rsidR="00A409A5" w14:paraId="6DB453B9" w14:textId="77777777" w:rsidTr="00A409A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9440BF7" w14:textId="7456ED67" w:rsidR="00A409A5" w:rsidRDefault="00A409A5" w:rsidP="00A409A5">
            <w:r>
              <w:t>Chicago SRW (Dec)</w:t>
            </w:r>
          </w:p>
        </w:tc>
        <w:tc>
          <w:tcPr>
            <w:tcW w:w="1560" w:type="dxa"/>
          </w:tcPr>
          <w:p w14:paraId="028BDD2C" w14:textId="77777777" w:rsidR="00A409A5" w:rsidRDefault="00A409A5" w:rsidP="00A409A5"/>
        </w:tc>
        <w:tc>
          <w:tcPr>
            <w:tcW w:w="1560" w:type="dxa"/>
          </w:tcPr>
          <w:p w14:paraId="4AB09DAD" w14:textId="77777777" w:rsidR="00A409A5" w:rsidRDefault="00A409A5" w:rsidP="00A409A5"/>
        </w:tc>
        <w:tc>
          <w:tcPr>
            <w:tcW w:w="1560" w:type="dxa"/>
          </w:tcPr>
          <w:p w14:paraId="749DD4A2" w14:textId="77777777" w:rsidR="00A409A5" w:rsidRDefault="00A409A5" w:rsidP="00A409A5"/>
        </w:tc>
        <w:tc>
          <w:tcPr>
            <w:tcW w:w="1560" w:type="dxa"/>
          </w:tcPr>
          <w:p w14:paraId="65F33313" w14:textId="77777777" w:rsidR="00A409A5" w:rsidRDefault="00A409A5" w:rsidP="00A409A5"/>
        </w:tc>
        <w:tc>
          <w:tcPr>
            <w:tcW w:w="1560" w:type="dxa"/>
          </w:tcPr>
          <w:p w14:paraId="3DFB5338" w14:textId="77777777" w:rsidR="00A409A5" w:rsidRDefault="00A409A5" w:rsidP="00A409A5"/>
        </w:tc>
      </w:tr>
      <w:tr w:rsidR="00A409A5" w14:paraId="1E0A5362" w14:textId="77777777" w:rsidTr="00A409A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39FCCBE1" w14:textId="45DE8A0B" w:rsidR="00A409A5" w:rsidRDefault="00A409A5" w:rsidP="00A409A5">
            <w:r>
              <w:t>Kansas City HRW (Dec)</w:t>
            </w:r>
          </w:p>
        </w:tc>
        <w:tc>
          <w:tcPr>
            <w:tcW w:w="1560" w:type="dxa"/>
          </w:tcPr>
          <w:p w14:paraId="32265154" w14:textId="77777777" w:rsidR="00A409A5" w:rsidRDefault="00A409A5" w:rsidP="00A409A5"/>
        </w:tc>
        <w:tc>
          <w:tcPr>
            <w:tcW w:w="1560" w:type="dxa"/>
          </w:tcPr>
          <w:p w14:paraId="030ACE26" w14:textId="77777777" w:rsidR="00A409A5" w:rsidRDefault="00A409A5" w:rsidP="00A409A5"/>
        </w:tc>
        <w:tc>
          <w:tcPr>
            <w:tcW w:w="1560" w:type="dxa"/>
          </w:tcPr>
          <w:p w14:paraId="509337FC" w14:textId="77777777" w:rsidR="00A409A5" w:rsidRDefault="00A409A5" w:rsidP="00A409A5"/>
        </w:tc>
        <w:tc>
          <w:tcPr>
            <w:tcW w:w="1560" w:type="dxa"/>
          </w:tcPr>
          <w:p w14:paraId="3AD79085" w14:textId="77777777" w:rsidR="00A409A5" w:rsidRDefault="00A409A5" w:rsidP="00A409A5"/>
        </w:tc>
        <w:tc>
          <w:tcPr>
            <w:tcW w:w="1560" w:type="dxa"/>
          </w:tcPr>
          <w:p w14:paraId="7AD02437" w14:textId="77777777" w:rsidR="00A409A5" w:rsidRDefault="00A409A5" w:rsidP="00A409A5"/>
        </w:tc>
      </w:tr>
      <w:tr w:rsidR="00A409A5" w14:paraId="4AB506B0" w14:textId="77777777" w:rsidTr="00A409A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0D2DA4C1" w14:textId="0562AB21" w:rsidR="00A409A5" w:rsidRDefault="00A409A5" w:rsidP="00A409A5">
            <w:r>
              <w:t>Minneapolis HRS (Dec)</w:t>
            </w:r>
          </w:p>
        </w:tc>
        <w:tc>
          <w:tcPr>
            <w:tcW w:w="1560" w:type="dxa"/>
          </w:tcPr>
          <w:p w14:paraId="2B1644E6" w14:textId="77777777" w:rsidR="00A409A5" w:rsidRDefault="00A409A5" w:rsidP="00A409A5"/>
        </w:tc>
        <w:tc>
          <w:tcPr>
            <w:tcW w:w="1560" w:type="dxa"/>
          </w:tcPr>
          <w:p w14:paraId="105DFBA8" w14:textId="77777777" w:rsidR="00A409A5" w:rsidRDefault="00A409A5" w:rsidP="00A409A5"/>
        </w:tc>
        <w:tc>
          <w:tcPr>
            <w:tcW w:w="1560" w:type="dxa"/>
          </w:tcPr>
          <w:p w14:paraId="008C162E" w14:textId="77777777" w:rsidR="00A409A5" w:rsidRDefault="00A409A5" w:rsidP="00A409A5"/>
        </w:tc>
        <w:tc>
          <w:tcPr>
            <w:tcW w:w="1560" w:type="dxa"/>
          </w:tcPr>
          <w:p w14:paraId="193B9464" w14:textId="77777777" w:rsidR="00A409A5" w:rsidRDefault="00A409A5" w:rsidP="00A409A5"/>
        </w:tc>
        <w:tc>
          <w:tcPr>
            <w:tcW w:w="1560" w:type="dxa"/>
          </w:tcPr>
          <w:p w14:paraId="1DB88437" w14:textId="77777777" w:rsidR="00A409A5" w:rsidRDefault="00A409A5" w:rsidP="00A409A5"/>
        </w:tc>
      </w:tr>
      <w:tr w:rsidR="00A409A5" w14:paraId="6A8B0CF2" w14:textId="77777777" w:rsidTr="00A409A5">
        <w:tblPrEx>
          <w:tblCellMar>
            <w:top w:w="0" w:type="dxa"/>
            <w:bottom w:w="0" w:type="dxa"/>
          </w:tblCellMar>
        </w:tblPrEx>
        <w:tc>
          <w:tcPr>
            <w:tcW w:w="1560" w:type="dxa"/>
          </w:tcPr>
          <w:p w14:paraId="1DCE61D2" w14:textId="354BD061" w:rsidR="00A409A5" w:rsidRDefault="00A409A5" w:rsidP="00A409A5">
            <w:r>
              <w:t>Paris Milling FWH (Dec)</w:t>
            </w:r>
          </w:p>
        </w:tc>
        <w:tc>
          <w:tcPr>
            <w:tcW w:w="1560" w:type="dxa"/>
          </w:tcPr>
          <w:p w14:paraId="118B8936" w14:textId="77777777" w:rsidR="00A409A5" w:rsidRDefault="00A409A5" w:rsidP="00A409A5"/>
        </w:tc>
        <w:tc>
          <w:tcPr>
            <w:tcW w:w="1560" w:type="dxa"/>
          </w:tcPr>
          <w:p w14:paraId="311BA0E1" w14:textId="77777777" w:rsidR="00A409A5" w:rsidRDefault="00A409A5" w:rsidP="00A409A5"/>
        </w:tc>
        <w:tc>
          <w:tcPr>
            <w:tcW w:w="1560" w:type="dxa"/>
          </w:tcPr>
          <w:p w14:paraId="0BF79D6D" w14:textId="77777777" w:rsidR="00A409A5" w:rsidRDefault="00A409A5" w:rsidP="00A409A5"/>
        </w:tc>
        <w:tc>
          <w:tcPr>
            <w:tcW w:w="1560" w:type="dxa"/>
          </w:tcPr>
          <w:p w14:paraId="355F0F3A" w14:textId="77777777" w:rsidR="00A409A5" w:rsidRDefault="00A409A5" w:rsidP="00A409A5"/>
        </w:tc>
        <w:tc>
          <w:tcPr>
            <w:tcW w:w="1560" w:type="dxa"/>
          </w:tcPr>
          <w:p w14:paraId="1AD7F97E" w14:textId="77777777" w:rsidR="00A409A5" w:rsidRDefault="00A409A5" w:rsidP="00A409A5"/>
        </w:tc>
      </w:tr>
    </w:tbl>
    <w:p w14:paraId="730D3CA9" w14:textId="77777777" w:rsidR="00A409A5" w:rsidRDefault="00A409A5" w:rsidP="00A409A5"/>
    <w:p w14:paraId="03E26DED" w14:textId="209FDA2B" w:rsidR="00A409A5" w:rsidRDefault="00A409A5" w:rsidP="00A409A5">
      <w:pPr>
        <w:pStyle w:val="Title"/>
      </w:pPr>
      <w:r>
        <w:t>HEADLINE GOES HERE</w:t>
      </w:r>
    </w:p>
    <w:p w14:paraId="102DC94D" w14:textId="795F2F80" w:rsidR="00A409A5" w:rsidRDefault="00A409A5" w:rsidP="00A409A5">
      <w:pPr>
        <w:pStyle w:val="ListBullet"/>
      </w:pPr>
      <w:r>
        <w:t>[bear] First bullet: the settle, the move, and why it matters.</w:t>
      </w:r>
    </w:p>
    <w:p w14:paraId="5C69872D" w14:textId="5773A150" w:rsidR="00A409A5" w:rsidRDefault="00A409A5" w:rsidP="00A409A5">
      <w:pPr>
        <w:pStyle w:val="ListBullet"/>
      </w:pPr>
      <w:r>
        <w:t>[global] Export / Black Sea bullet.</w:t>
      </w:r>
    </w:p>
    <w:p w14:paraId="4B09C64B" w14:textId="51091678" w:rsidR="00A409A5" w:rsidRDefault="00A409A5" w:rsidP="00A409A5">
      <w:pPr>
        <w:pStyle w:val="ListBullet"/>
      </w:pPr>
      <w:r>
        <w:t>[chart: WHEAT_SRW_BOR_D | Box-o-Rox daily] Box-o-Rox: status and what it means for the plan.</w:t>
      </w:r>
    </w:p>
    <w:p w14:paraId="47E4BFC8" w14:textId="2D9E3413" w:rsidR="00A409A5" w:rsidRDefault="00A409A5" w:rsidP="00A409A5">
      <w:pPr>
        <w:pStyle w:val="ListBullet"/>
      </w:pPr>
      <w:r>
        <w:t>[usda] Crop Progress / USDA bullet.</w:t>
      </w:r>
    </w:p>
    <w:p w14:paraId="2A1274AB" w14:textId="21128B3B" w:rsidR="00A409A5" w:rsidRDefault="00A409A5" w:rsidP="00A409A5">
      <w:pPr>
        <w:pStyle w:val="ListBullet"/>
      </w:pPr>
      <w:r>
        <w:t>Ahead: the reports on the calendar.</w:t>
      </w:r>
    </w:p>
    <w:p w14:paraId="03D7C85C" w14:textId="6EF0BDF3" w:rsidR="00A409A5" w:rsidRDefault="00A409A5" w:rsidP="00A409A5">
      <w:r>
        <w:t xml:space="preserve">Opening paragraph of the full narrative. </w:t>
      </w:r>
      <w:r>
        <w:rPr>
          <w:b/>
        </w:rPr>
        <w:t>Bold lead-ins</w:t>
      </w:r>
      <w:r>
        <w:t xml:space="preserve">, </w:t>
      </w:r>
      <w:r>
        <w:rPr>
          <w:i/>
        </w:rPr>
        <w:t>italics</w:t>
      </w:r>
      <w:r>
        <w:t xml:space="preserve"> and links like </w:t>
      </w:r>
      <w:hyperlink r:id="rId7" w:history="1">
        <w:r>
          <w:rPr>
            <w:rStyle w:val="Hyperlink"/>
          </w:rPr>
          <w:t>ADM Investor Services</w:t>
        </w:r>
      </w:hyperlink>
      <w:r>
        <w:t xml:space="preserve"> carry through to the site.</w:t>
      </w:r>
    </w:p>
    <w:p w14:paraId="28066DEB" w14:textId="19B38DAA" w:rsidR="00A409A5" w:rsidRDefault="00A409A5" w:rsidP="00A409A5">
      <w:r>
        <w:t>[chart: WHEAT_SRW_D | SRW daily chart]</w:t>
      </w:r>
    </w:p>
    <w:p w14:paraId="160D76EF" w14:textId="1D986167" w:rsidR="00A409A5" w:rsidRDefault="00A409A5" w:rsidP="00A409A5">
      <w:r>
        <w:t>Next paragraph.</w:t>
      </w:r>
    </w:p>
    <w:p w14:paraId="40329DA5" w14:textId="4B2D9CE2" w:rsidR="00A409A5" w:rsidRPr="00A409A5" w:rsidRDefault="00A409A5" w:rsidP="00A409A5">
      <w:r>
        <w:t>This stuff is trackable. Let's track it.</w:t>
      </w:r>
      <w:r>
        <w:br/>
        <w:t>Stay tuned.</w:t>
      </w:r>
      <w:r>
        <w:br/>
        <w:t>—Gabriel</w:t>
      </w:r>
    </w:p>
    <w:sectPr w:rsidR="00A409A5" w:rsidRPr="00A409A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A48DF" w14:textId="77777777" w:rsidR="00067C2E" w:rsidRDefault="00067C2E" w:rsidP="00A409A5">
      <w:pPr>
        <w:spacing w:after="0" w:line="240" w:lineRule="auto"/>
      </w:pPr>
      <w:r>
        <w:separator/>
      </w:r>
    </w:p>
  </w:endnote>
  <w:endnote w:type="continuationSeparator" w:id="0">
    <w:p w14:paraId="09A3C652" w14:textId="77777777" w:rsidR="00067C2E" w:rsidRDefault="00067C2E" w:rsidP="00A409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81E9C" w14:textId="77777777" w:rsidR="00A409A5" w:rsidRDefault="00A409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1037" w14:textId="77777777" w:rsidR="00A409A5" w:rsidRDefault="00A409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F5E0" w14:textId="77777777" w:rsidR="00A409A5" w:rsidRDefault="00A409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1B686" w14:textId="77777777" w:rsidR="00067C2E" w:rsidRDefault="00067C2E" w:rsidP="00A409A5">
      <w:pPr>
        <w:spacing w:after="0" w:line="240" w:lineRule="auto"/>
      </w:pPr>
      <w:r>
        <w:separator/>
      </w:r>
    </w:p>
  </w:footnote>
  <w:footnote w:type="continuationSeparator" w:id="0">
    <w:p w14:paraId="4B290328" w14:textId="77777777" w:rsidR="00067C2E" w:rsidRDefault="00067C2E" w:rsidP="00A409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675807" w14:textId="77777777" w:rsidR="00A409A5" w:rsidRDefault="00A409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A7AD" w14:textId="386B9D6C" w:rsidR="00A409A5" w:rsidRPr="00A409A5" w:rsidRDefault="00A409A5">
    <w:pPr>
      <w:pStyle w:val="Header"/>
      <w:rPr>
        <w:color w:val="808080"/>
        <w:sz w:val="16"/>
      </w:rPr>
    </w:pPr>
    <w:r w:rsidRPr="00A409A5">
      <w:rPr>
        <w:color w:val="808080"/>
        <w:sz w:val="16"/>
      </w:rPr>
      <w:t>MARKETBULLETS COMMENTARY - Save into the repo's commentary folder as YYYY-MM-DD.docx (e.g. 2026-10-23.docx) and the dashboard updates itself in about a minute. While drafting, use a name starting with _ (e.g. _DRAFT_2026-10-23.docx) so half-finished text never goes live. Dateline: leave blank for the automatic one. Box-o-Rox: SUSPEND, EXECUTE or TRIPWIRE. Prices table: optional; delete it to leave prices unchanged. Headline = first line (Title style). Bullets = Word bullet list, optional color tag at the start: [bull] [bear] [global] [usda] [macro]. Charts: type [chart: WHEAT_SRW_D | caption] on its own line. This header is not published.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D1D1B" w14:textId="77777777" w:rsidR="00A409A5" w:rsidRDefault="00A409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97C85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6820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9A5"/>
    <w:rsid w:val="00067C2E"/>
    <w:rsid w:val="00082668"/>
    <w:rsid w:val="00A40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C0DAF"/>
  <w15:chartTrackingRefBased/>
  <w15:docId w15:val="{A734782F-FCD9-4E07-94D2-D9955B833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9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9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9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9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9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9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9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9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9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9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9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0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9A5"/>
  </w:style>
  <w:style w:type="paragraph" w:styleId="Footer">
    <w:name w:val="footer"/>
    <w:basedOn w:val="Normal"/>
    <w:link w:val="FooterChar"/>
    <w:uiPriority w:val="99"/>
    <w:unhideWhenUsed/>
    <w:rsid w:val="00A409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9A5"/>
  </w:style>
  <w:style w:type="paragraph" w:styleId="ListBullet">
    <w:name w:val="List Bullet"/>
    <w:basedOn w:val="Normal"/>
    <w:uiPriority w:val="99"/>
    <w:unhideWhenUsed/>
    <w:rsid w:val="00A409A5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409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09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admis.com/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Hofer</dc:creator>
  <cp:keywords/>
  <dc:description/>
  <cp:lastModifiedBy>Gary Hofer</cp:lastModifiedBy>
  <cp:revision>1</cp:revision>
  <dcterms:created xsi:type="dcterms:W3CDTF">2026-10-24T05:34:00Z</dcterms:created>
  <dcterms:modified xsi:type="dcterms:W3CDTF">2026-10-24T05:34:00Z</dcterms:modified>
</cp:coreProperties>
</file>