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34043404"/>
        <w:docPartObj>
          <w:docPartGallery w:val="Cover Pages"/>
          <w:docPartUnique/>
        </w:docPartObj>
      </w:sdtPr>
      <w:sdtContent>
        <w:p w:rsidR="00540DF3" w:rsidRDefault="00540DF3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836"/>
          </w:tblGrid>
          <w:tr w:rsidR="00540DF3">
            <w:tc>
              <w:tcPr>
                <w:tcW w:w="0" w:type="auto"/>
              </w:tcPr>
              <w:p w:rsidR="00540DF3" w:rsidRPr="00540DF3" w:rsidRDefault="00540DF3" w:rsidP="00540DF3">
                <w:pPr>
                  <w:spacing w:after="0" w:line="240" w:lineRule="auto"/>
                  <w:outlineLvl w:val="0"/>
                  <w:rPr>
                    <w:rFonts w:ascii="Arial" w:eastAsia="Times New Roman" w:hAnsi="Arial" w:cs="Arial"/>
                    <w:color w:val="7627BB"/>
                    <w:kern w:val="36"/>
                    <w:sz w:val="48"/>
                    <w:szCs w:val="48"/>
                  </w:rPr>
                </w:pPr>
                <w:r>
                  <w:rPr>
                    <w:rFonts w:ascii="Arial" w:eastAsia="Times New Roman" w:hAnsi="Arial" w:cs="Arial"/>
                    <w:color w:val="7627BB"/>
                    <w:kern w:val="36"/>
                    <w:sz w:val="48"/>
                    <w:szCs w:val="48"/>
                  </w:rPr>
                  <w:t xml:space="preserve">OOP Lab 12 </w:t>
                </w:r>
                <w:r w:rsidRPr="00540DF3">
                  <w:rPr>
                    <w:rFonts w:ascii="Arial" w:eastAsia="Times New Roman" w:hAnsi="Arial" w:cs="Arial"/>
                    <w:color w:val="7627BB"/>
                    <w:kern w:val="36"/>
                    <w:sz w:val="48"/>
                    <w:szCs w:val="48"/>
                  </w:rPr>
                  <w:t>Task-1</w:t>
                </w:r>
              </w:p>
              <w:p w:rsidR="00540DF3" w:rsidRDefault="00540DF3">
                <w:pPr>
                  <w:pStyle w:val="NoSpacing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</w:p>
            </w:tc>
          </w:tr>
          <w:tr w:rsidR="00540DF3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9215EE0710BD4557B1244B77CAF5DE8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540DF3" w:rsidRDefault="00540DF3" w:rsidP="00540DF3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Armghan Ahmad</w:t>
                    </w:r>
                  </w:p>
                </w:tc>
              </w:sdtContent>
            </w:sdt>
          </w:tr>
          <w:tr w:rsidR="00540DF3">
            <w:sdt>
              <w:sdtPr>
                <w:rPr>
                  <w:sz w:val="28"/>
                  <w:szCs w:val="28"/>
                </w:rPr>
                <w:alias w:val="Author"/>
                <w:id w:val="13553158"/>
                <w:placeholder>
                  <w:docPart w:val="B72C210A796841EEB36350E02E77A31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540DF3" w:rsidRDefault="00540DF3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GB"/>
                      </w:rPr>
                      <w:t>BSCS 2B</w:t>
                    </w:r>
                  </w:p>
                </w:tc>
              </w:sdtContent>
            </w:sdt>
          </w:tr>
        </w:tbl>
        <w:p w:rsidR="00540DF3" w:rsidRDefault="00540DF3"/>
        <w:p w:rsidR="00540DF3" w:rsidRDefault="00540DF3">
          <w:r>
            <w:br w:type="page"/>
          </w:r>
        </w:p>
      </w:sdtContent>
    </w:sdt>
    <w:p w:rsidR="005E2956" w:rsidRDefault="00540DF3">
      <w:r>
        <w:lastRenderedPageBreak/>
        <w:t>Question 1:</w:t>
      </w:r>
    </w:p>
    <w:p w:rsidR="00540DF3" w:rsidRPr="00540DF3" w:rsidRDefault="00540DF3" w:rsidP="00540DF3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540DF3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540DF3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540DF3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540DF3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540DF3" w:rsidRPr="00540DF3" w:rsidRDefault="00540DF3" w:rsidP="00540DF3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540DF3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540DF3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540DF3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540DF3" w:rsidRPr="00540DF3" w:rsidRDefault="00540DF3" w:rsidP="00540DF3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540DF3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// declare a class</w:t>
      </w:r>
    </w:p>
    <w:p w:rsidR="00540DF3" w:rsidRPr="00540DF3" w:rsidRDefault="00540DF3" w:rsidP="00540DF3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540DF3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proofErr w:type="gramEnd"/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540DF3">
        <w:rPr>
          <w:rFonts w:ascii="Consolas" w:eastAsia="Times New Roman" w:hAnsi="Consolas" w:cs="Times New Roman"/>
          <w:color w:val="E5C07B"/>
          <w:sz w:val="18"/>
          <w:szCs w:val="18"/>
        </w:rPr>
        <w:t>Wall</w:t>
      </w: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 {</w:t>
      </w:r>
    </w:p>
    <w:p w:rsidR="00540DF3" w:rsidRPr="00540DF3" w:rsidRDefault="00540DF3" w:rsidP="00540DF3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540DF3">
        <w:rPr>
          <w:rFonts w:ascii="Consolas" w:eastAsia="Times New Roman" w:hAnsi="Consolas" w:cs="Times New Roman"/>
          <w:color w:val="C678DD"/>
          <w:sz w:val="18"/>
          <w:szCs w:val="18"/>
        </w:rPr>
        <w:t>private</w:t>
      </w:r>
      <w:proofErr w:type="gramEnd"/>
      <w:r w:rsidRPr="00540DF3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</w:p>
    <w:p w:rsidR="00540DF3" w:rsidRPr="00540DF3" w:rsidRDefault="00540DF3" w:rsidP="00540DF3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540DF3">
        <w:rPr>
          <w:rFonts w:ascii="Consolas" w:eastAsia="Times New Roman" w:hAnsi="Consolas" w:cs="Times New Roman"/>
          <w:color w:val="C678DD"/>
          <w:sz w:val="18"/>
          <w:szCs w:val="18"/>
        </w:rPr>
        <w:t>double</w:t>
      </w:r>
      <w:proofErr w:type="gramEnd"/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 length;</w:t>
      </w:r>
    </w:p>
    <w:p w:rsidR="00540DF3" w:rsidRPr="00540DF3" w:rsidRDefault="00540DF3" w:rsidP="00540DF3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540DF3">
        <w:rPr>
          <w:rFonts w:ascii="Consolas" w:eastAsia="Times New Roman" w:hAnsi="Consolas" w:cs="Times New Roman"/>
          <w:color w:val="C678DD"/>
          <w:sz w:val="18"/>
          <w:szCs w:val="18"/>
        </w:rPr>
        <w:t>double</w:t>
      </w:r>
      <w:proofErr w:type="gramEnd"/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 height;</w:t>
      </w:r>
    </w:p>
    <w:p w:rsidR="00540DF3" w:rsidRPr="00540DF3" w:rsidRDefault="00540DF3" w:rsidP="00540DF3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540DF3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540DF3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</w:p>
    <w:p w:rsidR="00540DF3" w:rsidRPr="00540DF3" w:rsidRDefault="00540DF3" w:rsidP="00540DF3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540DF3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// create parameterized constructor</w:t>
      </w:r>
    </w:p>
    <w:p w:rsidR="00540DF3" w:rsidRPr="00540DF3" w:rsidRDefault="00540DF3" w:rsidP="00540DF3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540DF3">
        <w:rPr>
          <w:rFonts w:ascii="Consolas" w:eastAsia="Times New Roman" w:hAnsi="Consolas" w:cs="Times New Roman"/>
          <w:color w:val="61AFEF"/>
          <w:sz w:val="18"/>
          <w:szCs w:val="18"/>
        </w:rPr>
        <w:t>Wall</w:t>
      </w: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540DF3">
        <w:rPr>
          <w:rFonts w:ascii="Consolas" w:eastAsia="Times New Roman" w:hAnsi="Consolas" w:cs="Times New Roman"/>
          <w:color w:val="C678DD"/>
          <w:sz w:val="18"/>
          <w:szCs w:val="18"/>
        </w:rPr>
        <w:t>double</w:t>
      </w: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540DF3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len</w:t>
      </w:r>
      <w:proofErr w:type="spellEnd"/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540DF3">
        <w:rPr>
          <w:rFonts w:ascii="Consolas" w:eastAsia="Times New Roman" w:hAnsi="Consolas" w:cs="Times New Roman"/>
          <w:color w:val="C678DD"/>
          <w:sz w:val="18"/>
          <w:szCs w:val="18"/>
        </w:rPr>
        <w:t>double</w:t>
      </w: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540DF3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hgt</w:t>
      </w:r>
      <w:proofErr w:type="spellEnd"/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) {</w:t>
      </w:r>
    </w:p>
    <w:p w:rsidR="00540DF3" w:rsidRPr="00540DF3" w:rsidRDefault="00540DF3" w:rsidP="00540DF3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540DF3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// initialize private variables</w:t>
      </w:r>
    </w:p>
    <w:p w:rsidR="00540DF3" w:rsidRPr="00540DF3" w:rsidRDefault="00540DF3" w:rsidP="00540DF3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length</w:t>
      </w:r>
      <w:proofErr w:type="gramEnd"/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540DF3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len</w:t>
      </w:r>
      <w:proofErr w:type="spellEnd"/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540DF3" w:rsidRPr="00540DF3" w:rsidRDefault="00540DF3" w:rsidP="00540DF3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height</w:t>
      </w:r>
      <w:proofErr w:type="gramEnd"/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540DF3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hgt</w:t>
      </w:r>
      <w:proofErr w:type="spellEnd"/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540DF3" w:rsidRPr="00540DF3" w:rsidRDefault="00540DF3" w:rsidP="00540DF3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540DF3" w:rsidRPr="00540DF3" w:rsidRDefault="00540DF3" w:rsidP="00540DF3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540DF3">
        <w:rPr>
          <w:rFonts w:ascii="Consolas" w:eastAsia="Times New Roman" w:hAnsi="Consolas" w:cs="Times New Roman"/>
          <w:color w:val="C678DD"/>
          <w:sz w:val="18"/>
          <w:szCs w:val="18"/>
        </w:rPr>
        <w:t>double</w:t>
      </w:r>
      <w:proofErr w:type="gramEnd"/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540DF3">
        <w:rPr>
          <w:rFonts w:ascii="Consolas" w:eastAsia="Times New Roman" w:hAnsi="Consolas" w:cs="Times New Roman"/>
          <w:color w:val="61AFEF"/>
          <w:sz w:val="18"/>
          <w:szCs w:val="18"/>
        </w:rPr>
        <w:t>calculateArea</w:t>
      </w:r>
      <w:proofErr w:type="spellEnd"/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() {</w:t>
      </w:r>
    </w:p>
    <w:p w:rsidR="00540DF3" w:rsidRPr="00540DF3" w:rsidRDefault="00540DF3" w:rsidP="00540DF3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540DF3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 length </w:t>
      </w:r>
      <w:r w:rsidRPr="00540DF3">
        <w:rPr>
          <w:rFonts w:ascii="Consolas" w:eastAsia="Times New Roman" w:hAnsi="Consolas" w:cs="Times New Roman"/>
          <w:color w:val="C678DD"/>
          <w:sz w:val="18"/>
          <w:szCs w:val="18"/>
        </w:rPr>
        <w:t>*</w:t>
      </w: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 height;</w:t>
      </w:r>
    </w:p>
    <w:p w:rsidR="00540DF3" w:rsidRPr="00540DF3" w:rsidRDefault="00540DF3" w:rsidP="00540DF3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540DF3" w:rsidRPr="00540DF3" w:rsidRDefault="00540DF3" w:rsidP="00540DF3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};</w:t>
      </w:r>
    </w:p>
    <w:p w:rsidR="00540DF3" w:rsidRPr="00540DF3" w:rsidRDefault="00540DF3" w:rsidP="00540DF3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540DF3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540DF3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() {</w:t>
      </w:r>
    </w:p>
    <w:p w:rsidR="00540DF3" w:rsidRPr="00540DF3" w:rsidRDefault="00540DF3" w:rsidP="00540DF3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540DF3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// create object and initialize data members</w:t>
      </w:r>
    </w:p>
    <w:p w:rsidR="00540DF3" w:rsidRPr="00540DF3" w:rsidRDefault="00540DF3" w:rsidP="00540DF3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Wall </w:t>
      </w:r>
      <w:proofErr w:type="gramStart"/>
      <w:r w:rsidRPr="00540DF3">
        <w:rPr>
          <w:rFonts w:ascii="Consolas" w:eastAsia="Times New Roman" w:hAnsi="Consolas" w:cs="Times New Roman"/>
          <w:color w:val="61AFEF"/>
          <w:sz w:val="18"/>
          <w:szCs w:val="18"/>
        </w:rPr>
        <w:t>wall1</w:t>
      </w: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540DF3">
        <w:rPr>
          <w:rFonts w:ascii="Consolas" w:eastAsia="Times New Roman" w:hAnsi="Consolas" w:cs="Times New Roman"/>
          <w:color w:val="D19A66"/>
          <w:sz w:val="18"/>
          <w:szCs w:val="18"/>
        </w:rPr>
        <w:t>10.5</w:t>
      </w: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540DF3">
        <w:rPr>
          <w:rFonts w:ascii="Consolas" w:eastAsia="Times New Roman" w:hAnsi="Consolas" w:cs="Times New Roman"/>
          <w:color w:val="D19A66"/>
          <w:sz w:val="18"/>
          <w:szCs w:val="18"/>
        </w:rPr>
        <w:t>8.6</w:t>
      </w: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540DF3" w:rsidRPr="00540DF3" w:rsidRDefault="00540DF3" w:rsidP="00540DF3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Wall </w:t>
      </w:r>
      <w:proofErr w:type="gramStart"/>
      <w:r w:rsidRPr="00540DF3">
        <w:rPr>
          <w:rFonts w:ascii="Consolas" w:eastAsia="Times New Roman" w:hAnsi="Consolas" w:cs="Times New Roman"/>
          <w:color w:val="61AFEF"/>
          <w:sz w:val="18"/>
          <w:szCs w:val="18"/>
        </w:rPr>
        <w:t>wall2</w:t>
      </w: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540DF3">
        <w:rPr>
          <w:rFonts w:ascii="Consolas" w:eastAsia="Times New Roman" w:hAnsi="Consolas" w:cs="Times New Roman"/>
          <w:color w:val="D19A66"/>
          <w:sz w:val="18"/>
          <w:szCs w:val="18"/>
        </w:rPr>
        <w:t>8.5</w:t>
      </w: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540DF3">
        <w:rPr>
          <w:rFonts w:ascii="Consolas" w:eastAsia="Times New Roman" w:hAnsi="Consolas" w:cs="Times New Roman"/>
          <w:color w:val="D19A66"/>
          <w:sz w:val="18"/>
          <w:szCs w:val="18"/>
        </w:rPr>
        <w:t>6.3</w:t>
      </w: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540DF3" w:rsidRPr="00540DF3" w:rsidRDefault="00540DF3" w:rsidP="00540DF3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540DF3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540DF3">
        <w:rPr>
          <w:rFonts w:ascii="Consolas" w:eastAsia="Times New Roman" w:hAnsi="Consolas" w:cs="Times New Roman"/>
          <w:color w:val="98C379"/>
          <w:sz w:val="18"/>
          <w:szCs w:val="18"/>
        </w:rPr>
        <w:t>"Area of Wall 1: "</w:t>
      </w: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540DF3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540DF3">
        <w:rPr>
          <w:rFonts w:ascii="Consolas" w:eastAsia="Times New Roman" w:hAnsi="Consolas" w:cs="Times New Roman"/>
          <w:color w:val="E5C07B"/>
          <w:sz w:val="18"/>
          <w:szCs w:val="18"/>
        </w:rPr>
        <w:t>wall1</w:t>
      </w: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540DF3">
        <w:rPr>
          <w:rFonts w:ascii="Consolas" w:eastAsia="Times New Roman" w:hAnsi="Consolas" w:cs="Times New Roman"/>
          <w:color w:val="61AFEF"/>
          <w:sz w:val="18"/>
          <w:szCs w:val="18"/>
        </w:rPr>
        <w:t>calculateArea</w:t>
      </w: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() </w:t>
      </w:r>
      <w:r w:rsidRPr="00540DF3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endl</w:t>
      </w:r>
      <w:proofErr w:type="spellEnd"/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540DF3" w:rsidRPr="00540DF3" w:rsidRDefault="00540DF3" w:rsidP="00540DF3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540DF3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540DF3">
        <w:rPr>
          <w:rFonts w:ascii="Consolas" w:eastAsia="Times New Roman" w:hAnsi="Consolas" w:cs="Times New Roman"/>
          <w:color w:val="98C379"/>
          <w:sz w:val="18"/>
          <w:szCs w:val="18"/>
        </w:rPr>
        <w:t>"Area of Wall 2: "</w:t>
      </w: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540DF3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540DF3">
        <w:rPr>
          <w:rFonts w:ascii="Consolas" w:eastAsia="Times New Roman" w:hAnsi="Consolas" w:cs="Times New Roman"/>
          <w:color w:val="E5C07B"/>
          <w:sz w:val="18"/>
          <w:szCs w:val="18"/>
        </w:rPr>
        <w:t>wall2</w:t>
      </w: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540DF3">
        <w:rPr>
          <w:rFonts w:ascii="Consolas" w:eastAsia="Times New Roman" w:hAnsi="Consolas" w:cs="Times New Roman"/>
          <w:color w:val="61AFEF"/>
          <w:sz w:val="18"/>
          <w:szCs w:val="18"/>
        </w:rPr>
        <w:t>calculateArea</w:t>
      </w: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() </w:t>
      </w:r>
      <w:r w:rsidRPr="00540DF3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endl</w:t>
      </w:r>
      <w:proofErr w:type="spellEnd"/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540DF3" w:rsidRPr="00540DF3" w:rsidRDefault="00540DF3" w:rsidP="00540DF3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540DF3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540DF3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540DF3" w:rsidRPr="00540DF3" w:rsidRDefault="00540DF3" w:rsidP="00540DF3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540DF3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540DF3" w:rsidRDefault="00540DF3"/>
    <w:sectPr w:rsidR="00540DF3" w:rsidSect="00540DF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40DF3"/>
    <w:rsid w:val="00540DF3"/>
    <w:rsid w:val="005E2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956"/>
  </w:style>
  <w:style w:type="paragraph" w:styleId="Heading1">
    <w:name w:val="heading 1"/>
    <w:basedOn w:val="Normal"/>
    <w:link w:val="Heading1Char"/>
    <w:uiPriority w:val="9"/>
    <w:qFormat/>
    <w:rsid w:val="00540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0DF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0DF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D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0DF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8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215EE0710BD4557B1244B77CAF5D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9C03A-5D44-4BE7-9CD3-131D1CF4541D}"/>
      </w:docPartPr>
      <w:docPartBody>
        <w:p w:rsidR="00000000" w:rsidRDefault="001B6CC5" w:rsidP="001B6CC5">
          <w:pPr>
            <w:pStyle w:val="9215EE0710BD4557B1244B77CAF5DE8D"/>
          </w:pPr>
          <w:r>
            <w:rPr>
              <w:sz w:val="40"/>
              <w:szCs w:val="40"/>
            </w:rPr>
            <w:t>[Type the document subtitle]</w:t>
          </w:r>
        </w:p>
      </w:docPartBody>
    </w:docPart>
    <w:docPart>
      <w:docPartPr>
        <w:name w:val="B72C210A796841EEB36350E02E77A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A8E6D-377D-4200-8141-59F2B464703D}"/>
      </w:docPartPr>
      <w:docPartBody>
        <w:p w:rsidR="00000000" w:rsidRDefault="001B6CC5" w:rsidP="001B6CC5">
          <w:pPr>
            <w:pStyle w:val="B72C210A796841EEB36350E02E77A317"/>
          </w:pPr>
          <w:r>
            <w:rPr>
              <w:sz w:val="28"/>
              <w:szCs w:val="28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B6CC5"/>
    <w:rsid w:val="001B6CC5"/>
    <w:rsid w:val="00342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EDD5CBDF2D4AFAA73CB99990591B7D">
    <w:name w:val="9CEDD5CBDF2D4AFAA73CB99990591B7D"/>
    <w:rsid w:val="001B6CC5"/>
  </w:style>
  <w:style w:type="paragraph" w:customStyle="1" w:styleId="9215EE0710BD4557B1244B77CAF5DE8D">
    <w:name w:val="9215EE0710BD4557B1244B77CAF5DE8D"/>
    <w:rsid w:val="001B6CC5"/>
  </w:style>
  <w:style w:type="paragraph" w:customStyle="1" w:styleId="B72C210A796841EEB36350E02E77A317">
    <w:name w:val="B72C210A796841EEB36350E02E77A317"/>
    <w:rsid w:val="001B6CC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Armghan Ahmad</dc:subject>
  <dc:creator>BSCS 2B</dc:creator>
  <cp:lastModifiedBy>DELL</cp:lastModifiedBy>
  <cp:revision>1</cp:revision>
  <dcterms:created xsi:type="dcterms:W3CDTF">2021-07-02T11:06:00Z</dcterms:created>
  <dcterms:modified xsi:type="dcterms:W3CDTF">2021-07-02T11:11:00Z</dcterms:modified>
</cp:coreProperties>
</file>