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F13" w:rsidRPr="00135FB6" w:rsidRDefault="005472E5" w:rsidP="005472E5">
      <w:pPr>
        <w:ind w:left="-142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sz w:val="28"/>
          <w:szCs w:val="28"/>
        </w:rPr>
        <w:t xml:space="preserve">26 </w:t>
      </w: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Первая и вторая нормальные формы баз данных</w:t>
      </w:r>
    </w:p>
    <w:p w:rsidR="005472E5" w:rsidRPr="00135FB6" w:rsidRDefault="005472E5" w:rsidP="005472E5">
      <w:pPr>
        <w:spacing w:line="240" w:lineRule="auto"/>
        <w:ind w:left="-14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135FB6">
        <w:rPr>
          <w:rFonts w:ascii="Times New Roman" w:hAnsi="Times New Roman" w:cs="Times New Roman"/>
          <w:sz w:val="28"/>
          <w:szCs w:val="28"/>
        </w:rPr>
        <w:t>(</w:t>
      </w:r>
      <w:r w:rsidRPr="00135FB6">
        <w:rPr>
          <w:rFonts w:ascii="Times New Roman" w:hAnsi="Times New Roman" w:cs="Times New Roman"/>
          <w:b/>
          <w:bCs/>
          <w:sz w:val="28"/>
          <w:szCs w:val="28"/>
        </w:rPr>
        <w:t>1НФ</w:t>
      </w:r>
      <w:r w:rsidRPr="00135FB6">
        <w:rPr>
          <w:rFonts w:ascii="Times New Roman" w:hAnsi="Times New Roman" w:cs="Times New Roman"/>
          <w:sz w:val="28"/>
          <w:szCs w:val="28"/>
        </w:rPr>
        <w:t>) — дать возможность построения высказываний о данных с помощью формул логики предикатов первого порядка. На практике это дает возможность построения запросов выборки по условиям, так как значения имеют одинаковую природу.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b/>
          <w:sz w:val="28"/>
          <w:szCs w:val="28"/>
        </w:rPr>
      </w:pPr>
      <w:r w:rsidRPr="00135FB6">
        <w:rPr>
          <w:rFonts w:ascii="Times New Roman" w:hAnsi="Times New Roman" w:cs="Times New Roman"/>
          <w:b/>
          <w:sz w:val="28"/>
          <w:szCs w:val="28"/>
        </w:rPr>
        <w:t>2НФ</w:t>
      </w:r>
    </w:p>
    <w:p w:rsidR="005472E5" w:rsidRPr="00135FB6" w:rsidRDefault="005472E5" w:rsidP="005472E5">
      <w:pPr>
        <w:pStyle w:val="a3"/>
        <w:numPr>
          <w:ilvl w:val="0"/>
          <w:numId w:val="1"/>
        </w:num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>Вторая нормальная форма требует, чтобы не</w:t>
      </w:r>
      <w:r w:rsidRPr="00135FB6">
        <w:rPr>
          <w:rFonts w:ascii="Times New Roman" w:hAnsi="Times New Roman" w:cs="Times New Roman"/>
          <w:sz w:val="28"/>
          <w:szCs w:val="28"/>
        </w:rPr>
        <w:t xml:space="preserve"> </w:t>
      </w:r>
      <w:r w:rsidRPr="00135FB6">
        <w:rPr>
          <w:rFonts w:ascii="Times New Roman" w:hAnsi="Times New Roman" w:cs="Times New Roman"/>
          <w:sz w:val="28"/>
          <w:szCs w:val="28"/>
        </w:rPr>
        <w:t xml:space="preserve">ключевые столбцы таблиц </w:t>
      </w:r>
      <w:r w:rsidRPr="00135FB6">
        <w:rPr>
          <w:rFonts w:ascii="Times New Roman" w:hAnsi="Times New Roman" w:cs="Times New Roman"/>
          <w:sz w:val="28"/>
          <w:szCs w:val="28"/>
        </w:rPr>
        <w:t>зависе</w:t>
      </w:r>
      <w:r w:rsidRPr="00135FB6">
        <w:rPr>
          <w:rFonts w:ascii="Times New Roman" w:hAnsi="Times New Roman" w:cs="Times New Roman"/>
          <w:sz w:val="28"/>
          <w:szCs w:val="28"/>
        </w:rPr>
        <w:t>ли от первичного ключа в целом, но не от его части.</w:t>
      </w:r>
    </w:p>
    <w:p w:rsidR="005472E5" w:rsidRPr="00135FB6" w:rsidRDefault="005472E5" w:rsidP="005472E5">
      <w:pPr>
        <w:pStyle w:val="a3"/>
        <w:numPr>
          <w:ilvl w:val="0"/>
          <w:numId w:val="1"/>
        </w:num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>Если таблица находится в первой нормальной форме и первичный ключ у нее состоит из одного столбца, то она автоматически находится и во второй нормальной форме.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>// Условием этой формы является отсутствие зависимости не</w:t>
      </w:r>
      <w:r w:rsidRPr="00135FB6">
        <w:rPr>
          <w:rFonts w:ascii="Times New Roman" w:hAnsi="Times New Roman" w:cs="Times New Roman"/>
          <w:sz w:val="28"/>
          <w:szCs w:val="28"/>
        </w:rPr>
        <w:t xml:space="preserve"> </w:t>
      </w:r>
      <w:r w:rsidRPr="00135FB6">
        <w:rPr>
          <w:rFonts w:ascii="Times New Roman" w:hAnsi="Times New Roman" w:cs="Times New Roman"/>
          <w:sz w:val="28"/>
          <w:szCs w:val="28"/>
        </w:rPr>
        <w:t>ключевых полей от части составного ключа.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27 </w:t>
      </w: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Третья нормальная форма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color w:val="000000"/>
          <w:sz w:val="28"/>
          <w:szCs w:val="28"/>
        </w:rPr>
        <w:t>Отношение находится в третьей нормальной форме (3НФ), если оно находится во второй нормальной форме и каждый не</w:t>
      </w:r>
      <w:r w:rsidRPr="00135F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35FB6">
        <w:rPr>
          <w:rFonts w:ascii="Times New Roman" w:hAnsi="Times New Roman" w:cs="Times New Roman"/>
          <w:color w:val="000000"/>
          <w:sz w:val="28"/>
          <w:szCs w:val="28"/>
        </w:rPr>
        <w:t>ключевой атрибут зависит только от первичного ключа и не зависят друг от друга.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28 </w:t>
      </w: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Приведение схемы отношения к схеме базы данных в 3НФ, путем устранения транзитивных зависимостей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135FB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Отношение находится в 3НФ, когда находится во 2НФ и каждый не ключевой атрибут не</w:t>
      </w:r>
      <w:r w:rsidRPr="00135FB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135FB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транзитивно зависит от первичного ключа. Проще говоря, второе правило требует выносить все не ключевые поля, содержимое которых может относиться к нескольким записям таблицы в отдельные таблицы.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29. Нормальная форма </w:t>
      </w:r>
      <w:proofErr w:type="spellStart"/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Бойса</w:t>
      </w:r>
      <w:proofErr w:type="spellEnd"/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-Кодда (НФБК).</w:t>
      </w:r>
    </w:p>
    <w:p w:rsidR="005472E5" w:rsidRPr="00135FB6" w:rsidRDefault="005472E5" w:rsidP="005472E5">
      <w:pPr>
        <w:tabs>
          <w:tab w:val="left" w:pos="5684"/>
        </w:tabs>
        <w:spacing w:line="240" w:lineRule="auto"/>
        <w:ind w:left="-142"/>
        <w:rPr>
          <w:rFonts w:ascii="Times New Roman" w:hAnsi="Times New Roman" w:cs="Times New Roman"/>
          <w:b/>
          <w:sz w:val="28"/>
          <w:szCs w:val="28"/>
        </w:rPr>
      </w:pPr>
      <w:r w:rsidRPr="00135FB6">
        <w:rPr>
          <w:rFonts w:ascii="Times New Roman" w:hAnsi="Times New Roman" w:cs="Times New Roman"/>
          <w:color w:val="000000"/>
          <w:sz w:val="28"/>
          <w:szCs w:val="28"/>
        </w:rPr>
        <w:t xml:space="preserve">Таблица находится в НФ </w:t>
      </w:r>
      <w:proofErr w:type="spellStart"/>
      <w:r w:rsidRPr="00135FB6">
        <w:rPr>
          <w:rFonts w:ascii="Times New Roman" w:hAnsi="Times New Roman" w:cs="Times New Roman"/>
          <w:color w:val="000000"/>
          <w:sz w:val="28"/>
          <w:szCs w:val="28"/>
        </w:rPr>
        <w:t>Бойса</w:t>
      </w:r>
      <w:proofErr w:type="spellEnd"/>
      <w:r w:rsidRPr="00135FB6">
        <w:rPr>
          <w:rFonts w:ascii="Times New Roman" w:hAnsi="Times New Roman" w:cs="Times New Roman"/>
          <w:color w:val="000000"/>
          <w:sz w:val="28"/>
          <w:szCs w:val="28"/>
        </w:rPr>
        <w:t>-Кодда (НФБК) тогда и только тогда, когда любая функциональная зависимость между полями сводится к полной функциональной зависимости от возможного ключа.</w:t>
      </w:r>
    </w:p>
    <w:p w:rsidR="005472E5" w:rsidRPr="00135FB6" w:rsidRDefault="005472E5" w:rsidP="005472E5">
      <w:pPr>
        <w:ind w:left="-142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30. Алгоритм приведения к НФБК с получением декомпозиции, обладающей свойством соединения без потерь.</w:t>
      </w:r>
    </w:p>
    <w:p w:rsidR="00D844F5" w:rsidRPr="00135FB6" w:rsidRDefault="00D844F5" w:rsidP="005472E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>Одной из целей проектирования реляционной базы данных является построение декомпозиции (разбиения) универсального отношения на совокупность отношений, удовлетворяющих требованиям нормальных форм.</w:t>
      </w: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>Алгоритм</w:t>
      </w: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 xml:space="preserve">1.     Построим таблицу с n столбцами и k строками, где столбец j соответствует атрибуту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Аj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, а строка i - схеме отношения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. На пересечении строки i и столбца j поместим символ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, если атрибут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 принадлежит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>. В против</w:t>
      </w:r>
      <w:r w:rsidRPr="00135FB6">
        <w:rPr>
          <w:rFonts w:ascii="Times New Roman" w:hAnsi="Times New Roman" w:cs="Times New Roman"/>
          <w:sz w:val="28"/>
          <w:szCs w:val="28"/>
        </w:rPr>
        <w:t xml:space="preserve">ном случае поместим символ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bij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>.</w:t>
      </w: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lastRenderedPageBreak/>
        <w:t>2.     Многократно просматриваем каждую ФЗ из F, до тех пор, пока внесение изменений в таблицу станет невозм</w:t>
      </w:r>
      <w:r w:rsidRPr="00135FB6">
        <w:rPr>
          <w:rFonts w:ascii="Times New Roman" w:hAnsi="Times New Roman" w:cs="Times New Roman"/>
          <w:sz w:val="28"/>
          <w:szCs w:val="28"/>
        </w:rPr>
        <w:t>ожным. Просматривая зависимость</w:t>
      </w:r>
      <w:r w:rsidRPr="00135FB6">
        <w:rPr>
          <w:rFonts w:ascii="Times New Roman" w:hAnsi="Times New Roman" w:cs="Times New Roman"/>
          <w:sz w:val="28"/>
          <w:szCs w:val="28"/>
        </w:rPr>
        <w:t>, ищем строки, которые совпадают по всем столбцам, соответствующим атрибутам из Х. При обнаружении таких строк отождествляем их символы в столбцах, соответствующих атрибутам из Y,</w:t>
      </w:r>
      <w:r w:rsidRPr="00135FB6">
        <w:rPr>
          <w:rFonts w:ascii="Times New Roman" w:hAnsi="Times New Roman" w:cs="Times New Roman"/>
          <w:sz w:val="28"/>
          <w:szCs w:val="28"/>
        </w:rPr>
        <w:t xml:space="preserve"> по правилу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bij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bij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>.</w:t>
      </w: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 xml:space="preserve">3.     Если после модификации строк таблицы оказывается, что некоторая строка равна a1, a2, ..., </w:t>
      </w:r>
      <w:proofErr w:type="spellStart"/>
      <w:r w:rsidRPr="00135FB6">
        <w:rPr>
          <w:rFonts w:ascii="Times New Roman" w:hAnsi="Times New Roman" w:cs="Times New Roman"/>
          <w:sz w:val="28"/>
          <w:szCs w:val="28"/>
        </w:rPr>
        <w:t>ak</w:t>
      </w:r>
      <w:proofErr w:type="spellEnd"/>
      <w:r w:rsidRPr="00135FB6">
        <w:rPr>
          <w:rFonts w:ascii="Times New Roman" w:hAnsi="Times New Roman" w:cs="Times New Roman"/>
          <w:sz w:val="28"/>
          <w:szCs w:val="28"/>
        </w:rPr>
        <w:t>, то декомпозиция d обладает свойством соединения без потерь. В противном случае декомпозиция</w:t>
      </w:r>
      <w:r w:rsidRPr="00135FB6">
        <w:rPr>
          <w:rFonts w:ascii="Times New Roman" w:hAnsi="Times New Roman" w:cs="Times New Roman"/>
          <w:sz w:val="28"/>
          <w:szCs w:val="28"/>
        </w:rPr>
        <w:t xml:space="preserve"> d таким свойством не обладает.</w:t>
      </w: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>Приведенный алгоритм позволяет корректно определить, обладает ли декомпозиция свойством соединения без потерь.</w:t>
      </w:r>
    </w:p>
    <w:p w:rsidR="00D844F5" w:rsidRPr="00135FB6" w:rsidRDefault="00D844F5" w:rsidP="00D844F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31. Определение многозначной зависимости</w:t>
      </w:r>
    </w:p>
    <w:p w:rsidR="00D844F5" w:rsidRPr="00135FB6" w:rsidRDefault="00D844F5" w:rsidP="00D844F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color w:val="000000"/>
          <w:sz w:val="28"/>
          <w:szCs w:val="28"/>
        </w:rPr>
        <w:t>Многозначная зависимость является обобщением функциональной зависимости и рассматривает соответствия между </w:t>
      </w:r>
      <w:r w:rsidRPr="00135FB6">
        <w:rPr>
          <w:rFonts w:ascii="Times New Roman" w:hAnsi="Times New Roman" w:cs="Times New Roman"/>
          <w:iCs/>
          <w:color w:val="000000"/>
          <w:sz w:val="28"/>
          <w:szCs w:val="28"/>
        </w:rPr>
        <w:t>множествами</w:t>
      </w:r>
      <w:r w:rsidRPr="00135FB6">
        <w:rPr>
          <w:rFonts w:ascii="Times New Roman" w:hAnsi="Times New Roman" w:cs="Times New Roman"/>
          <w:color w:val="000000"/>
          <w:sz w:val="28"/>
          <w:szCs w:val="28"/>
        </w:rPr>
        <w:t> значений атрибутов.</w:t>
      </w:r>
      <w:r w:rsidRPr="00135FB6">
        <w:rPr>
          <w:rFonts w:ascii="Times New Roman" w:hAnsi="Times New Roman" w:cs="Times New Roman"/>
          <w:color w:val="000000"/>
          <w:sz w:val="28"/>
          <w:szCs w:val="28"/>
        </w:rPr>
        <w:t xml:space="preserve"> Каждая функциональная зависимость является многозначной, но не каждая многозначная зависимость является функциональной</w:t>
      </w:r>
    </w:p>
    <w:p w:rsidR="00D844F5" w:rsidRPr="00135FB6" w:rsidRDefault="00D844F5" w:rsidP="00D844F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32. Аксиомы многозначных зависимостей</w:t>
      </w:r>
    </w:p>
    <w:p w:rsidR="00D844F5" w:rsidRPr="00135FB6" w:rsidRDefault="00D844F5" w:rsidP="00D844F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5231326D" wp14:editId="198921C2">
            <wp:extent cx="5940425" cy="2989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4F5" w:rsidRPr="00135FB6" w:rsidRDefault="00D844F5" w:rsidP="00D844F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33. Проверка свойства декомпозиции соединения без потерь информации для многозначных зависимостей.</w:t>
      </w: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(</w:t>
      </w:r>
      <w:r w:rsidRPr="00135FB6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?</w:t>
      </w: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p w:rsidR="00D844F5" w:rsidRPr="00D844F5" w:rsidRDefault="00D844F5" w:rsidP="00D844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Четвертая нормальная форма касается отношений, в которых имеются повторяющиеся наборы данных. Декомпозиция, основанная на функциональных зависимостях, не приводит к исключению такой избыточности. В этом случае используют декомпозицию, основанную на </w:t>
      </w:r>
      <w:r w:rsidRPr="00D844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многозначных зависимостях</w:t>
      </w: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844F5" w:rsidRPr="00135FB6" w:rsidRDefault="00D844F5" w:rsidP="00D8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Многозначная зависимость является обобщением функциональной зависимости и рассматривает соответствия между </w:t>
      </w:r>
      <w:r w:rsidRPr="00D844F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множествами</w:t>
      </w: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значений атрибутов.</w:t>
      </w:r>
    </w:p>
    <w:p w:rsidR="00D844F5" w:rsidRPr="00135FB6" w:rsidRDefault="00D844F5" w:rsidP="00D84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34. Назначение нормализации и этапы нормализации</w:t>
      </w:r>
    </w:p>
    <w:p w:rsidR="00D844F5" w:rsidRPr="00135FB6" w:rsidRDefault="00D844F5" w:rsidP="00D844F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color w:val="000000"/>
          <w:sz w:val="28"/>
          <w:szCs w:val="28"/>
        </w:rPr>
        <w:t>Корректной считается такая схема базы данных, в которой отсутствуют избыточные функциональные зависимости. В противном случае приходится прибегать к процедуре декомпозиции имеющегося множества отношений. При этом порождаемое множество содержит большее число отношений, которые являются проекциями отношений исходного множества. Обратимый пошаговый процесс замены данной совокупности отношений другой схемой с устранением избыточных функциональных зависимостей называется нормализацией.</w:t>
      </w:r>
    </w:p>
    <w:p w:rsidR="00D844F5" w:rsidRPr="00D844F5" w:rsidRDefault="00D844F5" w:rsidP="00D8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нормализации описан </w:t>
      </w:r>
      <w:proofErr w:type="spellStart"/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Е.Ф.Коддом</w:t>
      </w:r>
      <w:proofErr w:type="spellEnd"/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следующим образом:</w:t>
      </w:r>
    </w:p>
    <w:p w:rsidR="00D844F5" w:rsidRPr="00D844F5" w:rsidRDefault="00D844F5" w:rsidP="00D84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Начиная с отношения</w:t>
      </w:r>
      <w:r w:rsidRPr="00135F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находящегося на верху дерева </w:t>
      </w: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берется его первичный ключ, и каждое непосредственно подчиненное отношение расширяется путем вставки домена или комбинации доменов этого первичного ключа.</w:t>
      </w:r>
    </w:p>
    <w:p w:rsidR="00D844F5" w:rsidRPr="00D844F5" w:rsidRDefault="00D844F5" w:rsidP="00D84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Первичный Ключ каждого расширенного таким образом отношения состоит из Первичного Ключа, который был у этого отношения до расширения и добавленного Первичного Ключа родительского отношения.</w:t>
      </w:r>
    </w:p>
    <w:p w:rsidR="00D844F5" w:rsidRPr="00135FB6" w:rsidRDefault="00D844F5" w:rsidP="00D844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4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из родительского отношения вычеркиваются все непростые домены, удаляется верхний узел дерева, и эта же процедура повторяется для каждого из оставшихся поддеревьев.</w:t>
      </w:r>
    </w:p>
    <w:p w:rsidR="00D844F5" w:rsidRPr="00135FB6" w:rsidRDefault="00D844F5" w:rsidP="00D844F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35FB6">
        <w:rPr>
          <w:rFonts w:ascii="Times New Roman" w:hAnsi="Times New Roman" w:cs="Times New Roman"/>
          <w:b/>
          <w:color w:val="000000"/>
          <w:sz w:val="28"/>
          <w:szCs w:val="28"/>
        </w:rPr>
        <w:t>35. Нормальные формы: 5НФ, 6НФ, 7НФ</w:t>
      </w: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Таблицы находится в 5НФ тогда и только тогда, когда в каждой ее полной декомпозиции все проекции содержат возможный ключ. Таблица, не имеющая ни одной полной декомпозиции, также находится в 5НФ. 4НФ является частным случаем 5НФ.</w:t>
      </w: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Отношение находится в 5НФ тогда и только тогда, когда каждая нетривиальная зависимость соединения в нём определяется потенциальным ключ</w:t>
      </w: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 xml:space="preserve">6НФ </w:t>
      </w:r>
      <w:r w:rsidRPr="00135FB6">
        <w:rPr>
          <w:color w:val="000000"/>
          <w:sz w:val="28"/>
          <w:szCs w:val="28"/>
        </w:rPr>
        <w:t>— одна из возможных нормальных форм т</w:t>
      </w:r>
      <w:r w:rsidRPr="00135FB6">
        <w:rPr>
          <w:color w:val="000000"/>
          <w:sz w:val="28"/>
          <w:szCs w:val="28"/>
        </w:rPr>
        <w:t xml:space="preserve">аблицы реляционной базы данных. </w:t>
      </w:r>
      <w:r w:rsidRPr="00135FB6">
        <w:rPr>
          <w:color w:val="000000"/>
          <w:sz w:val="28"/>
          <w:szCs w:val="28"/>
        </w:rPr>
        <w:t>Переменная отношения находится в шестой нормальной форме тогда и только тогда, когда она удовлетворяет всем нетривиальным зависимостям соединения. Из определения следует, что переменная находится в 6НФ тогда и только тогда, когда она неприводима, то есть не может быть подвергнута дальнейшей декомпозиции без потерь.</w:t>
      </w: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lastRenderedPageBreak/>
        <w:t xml:space="preserve">7 НФ </w:t>
      </w:r>
      <w:r w:rsidRPr="00135FB6">
        <w:rPr>
          <w:color w:val="000000"/>
          <w:sz w:val="28"/>
          <w:szCs w:val="28"/>
        </w:rPr>
        <w:t xml:space="preserve">— </w:t>
      </w:r>
      <w:r w:rsidRPr="00135FB6">
        <w:rPr>
          <w:color w:val="000000"/>
          <w:sz w:val="28"/>
          <w:szCs w:val="28"/>
        </w:rPr>
        <w:t xml:space="preserve"> форма </w:t>
      </w:r>
      <w:proofErr w:type="spellStart"/>
      <w:r w:rsidRPr="00135FB6">
        <w:rPr>
          <w:color w:val="000000"/>
          <w:sz w:val="28"/>
          <w:szCs w:val="28"/>
        </w:rPr>
        <w:t>Бойса</w:t>
      </w:r>
      <w:proofErr w:type="spellEnd"/>
      <w:r w:rsidRPr="00135FB6">
        <w:rPr>
          <w:color w:val="000000"/>
          <w:sz w:val="28"/>
          <w:szCs w:val="28"/>
        </w:rPr>
        <w:t xml:space="preserve">-Кодда считается дополнительной, если сложить шесть существующих и </w:t>
      </w:r>
      <w:proofErr w:type="spellStart"/>
      <w:r w:rsidRPr="00135FB6">
        <w:rPr>
          <w:color w:val="000000"/>
          <w:sz w:val="28"/>
          <w:szCs w:val="28"/>
        </w:rPr>
        <w:t>Бойса</w:t>
      </w:r>
      <w:proofErr w:type="spellEnd"/>
      <w:r w:rsidRPr="00135FB6">
        <w:rPr>
          <w:color w:val="000000"/>
          <w:sz w:val="28"/>
          <w:szCs w:val="28"/>
        </w:rPr>
        <w:t>-Кодда получается 7 форм.</w:t>
      </w:r>
    </w:p>
    <w:p w:rsidR="00D844F5" w:rsidRPr="00135FB6" w:rsidRDefault="00D844F5" w:rsidP="00D844F5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 xml:space="preserve">36. </w:t>
      </w:r>
      <w:proofErr w:type="spellStart"/>
      <w:r w:rsidRPr="00135FB6">
        <w:rPr>
          <w:b/>
          <w:color w:val="000000"/>
          <w:sz w:val="28"/>
          <w:szCs w:val="28"/>
        </w:rPr>
        <w:t>Денормализация</w:t>
      </w:r>
      <w:proofErr w:type="spellEnd"/>
      <w:r w:rsidRPr="00135FB6">
        <w:rPr>
          <w:b/>
          <w:color w:val="000000"/>
          <w:sz w:val="28"/>
          <w:szCs w:val="28"/>
        </w:rPr>
        <w:t>: цели, задачи</w:t>
      </w: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  <w:proofErr w:type="spellStart"/>
      <w:r w:rsidRPr="00135FB6">
        <w:rPr>
          <w:color w:val="000000"/>
          <w:sz w:val="28"/>
          <w:szCs w:val="28"/>
        </w:rPr>
        <w:t>Денормализация</w:t>
      </w:r>
      <w:proofErr w:type="spellEnd"/>
      <w:r w:rsidRPr="00135FB6">
        <w:rPr>
          <w:color w:val="000000"/>
          <w:sz w:val="28"/>
          <w:szCs w:val="28"/>
        </w:rPr>
        <w:t xml:space="preserve"> </w:t>
      </w:r>
      <w:r w:rsidRPr="00135FB6">
        <w:rPr>
          <w:color w:val="000000"/>
          <w:sz w:val="28"/>
          <w:szCs w:val="28"/>
        </w:rPr>
        <w:t xml:space="preserve">— намеренное приведение структуры базы данных в состояние, не соответствующее критериям нормализации, обычно проводимое с целью ускорения операций чтения из базы за счет добавления избыточных данных. Для баз данных, предназначенных для аналитики, часто выполняют </w:t>
      </w:r>
      <w:proofErr w:type="spellStart"/>
      <w:r w:rsidRPr="00135FB6">
        <w:rPr>
          <w:color w:val="000000"/>
          <w:sz w:val="28"/>
          <w:szCs w:val="28"/>
        </w:rPr>
        <w:t>денормализацию</w:t>
      </w:r>
      <w:proofErr w:type="spellEnd"/>
      <w:r w:rsidRPr="00135FB6">
        <w:rPr>
          <w:color w:val="000000"/>
          <w:sz w:val="28"/>
          <w:szCs w:val="28"/>
        </w:rPr>
        <w:t>, чтобы укорить выполнение запросов.</w:t>
      </w:r>
    </w:p>
    <w:p w:rsidR="00135FB6" w:rsidRPr="00135FB6" w:rsidRDefault="00135FB6" w:rsidP="00D844F5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 xml:space="preserve">37. Дополнительные операторы РА: </w:t>
      </w:r>
      <w:proofErr w:type="spellStart"/>
      <w:r w:rsidRPr="00135FB6">
        <w:rPr>
          <w:b/>
          <w:color w:val="000000"/>
          <w:sz w:val="28"/>
          <w:szCs w:val="28"/>
        </w:rPr>
        <w:t>полусоединение</w:t>
      </w:r>
      <w:proofErr w:type="spellEnd"/>
      <w:r w:rsidRPr="00135FB6">
        <w:rPr>
          <w:b/>
          <w:color w:val="000000"/>
          <w:sz w:val="28"/>
          <w:szCs w:val="28"/>
        </w:rPr>
        <w:t xml:space="preserve">, </w:t>
      </w:r>
      <w:proofErr w:type="spellStart"/>
      <w:r w:rsidRPr="00135FB6">
        <w:rPr>
          <w:b/>
          <w:color w:val="000000"/>
          <w:sz w:val="28"/>
          <w:szCs w:val="28"/>
        </w:rPr>
        <w:t>полувычитание</w:t>
      </w:r>
      <w:proofErr w:type="spellEnd"/>
      <w:r w:rsidRPr="00135FB6">
        <w:rPr>
          <w:b/>
          <w:color w:val="000000"/>
          <w:sz w:val="28"/>
          <w:szCs w:val="28"/>
        </w:rPr>
        <w:t>, расширение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proofErr w:type="spellStart"/>
      <w:r w:rsidRPr="00135FB6">
        <w:rPr>
          <w:color w:val="000000"/>
          <w:sz w:val="28"/>
          <w:szCs w:val="28"/>
        </w:rPr>
        <w:t>Полусоединение</w:t>
      </w:r>
      <w:proofErr w:type="spellEnd"/>
      <w:r w:rsidRPr="00135FB6">
        <w:rPr>
          <w:color w:val="000000"/>
          <w:sz w:val="28"/>
          <w:szCs w:val="28"/>
        </w:rPr>
        <w:t xml:space="preserve"> (</w:t>
      </w:r>
      <w:proofErr w:type="spellStart"/>
      <w:r w:rsidRPr="00135FB6">
        <w:rPr>
          <w:color w:val="000000"/>
          <w:sz w:val="28"/>
          <w:szCs w:val="28"/>
        </w:rPr>
        <w:t>semi-join</w:t>
      </w:r>
      <w:proofErr w:type="spellEnd"/>
      <w:r w:rsidRPr="00135FB6">
        <w:rPr>
          <w:color w:val="000000"/>
          <w:sz w:val="28"/>
          <w:szCs w:val="28"/>
        </w:rPr>
        <w:t xml:space="preserve">). Операция </w:t>
      </w:r>
      <w:proofErr w:type="spellStart"/>
      <w:r w:rsidRPr="00135FB6">
        <w:rPr>
          <w:color w:val="000000"/>
          <w:sz w:val="28"/>
          <w:szCs w:val="28"/>
        </w:rPr>
        <w:t>полусоединения</w:t>
      </w:r>
      <w:proofErr w:type="spellEnd"/>
      <w:r w:rsidRPr="00135FB6">
        <w:rPr>
          <w:color w:val="000000"/>
          <w:sz w:val="28"/>
          <w:szCs w:val="28"/>
        </w:rPr>
        <w:t xml:space="preserve"> определяет отношение, содержащее те кортежи отношения R, которые входят в соединение отношений R и S.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proofErr w:type="spellStart"/>
      <w:r w:rsidRPr="00135FB6">
        <w:rPr>
          <w:color w:val="000000"/>
          <w:sz w:val="28"/>
          <w:szCs w:val="28"/>
        </w:rPr>
        <w:t>Полувычитание</w:t>
      </w:r>
      <w:proofErr w:type="spellEnd"/>
      <w:r w:rsidRPr="00135FB6">
        <w:rPr>
          <w:color w:val="000000"/>
          <w:sz w:val="28"/>
          <w:szCs w:val="28"/>
        </w:rPr>
        <w:t xml:space="preserve"> (</w:t>
      </w:r>
      <w:proofErr w:type="spellStart"/>
      <w:r w:rsidRPr="00135FB6">
        <w:rPr>
          <w:color w:val="000000"/>
          <w:sz w:val="28"/>
          <w:szCs w:val="28"/>
        </w:rPr>
        <w:t>semiminus</w:t>
      </w:r>
      <w:proofErr w:type="spellEnd"/>
      <w:r w:rsidRPr="00135FB6">
        <w:rPr>
          <w:color w:val="000000"/>
          <w:sz w:val="28"/>
          <w:szCs w:val="28"/>
        </w:rPr>
        <w:t xml:space="preserve">) - вычитание из исходного отношения R1 </w:t>
      </w:r>
      <w:proofErr w:type="spellStart"/>
      <w:r w:rsidRPr="00135FB6">
        <w:rPr>
          <w:color w:val="000000"/>
          <w:sz w:val="28"/>
          <w:szCs w:val="28"/>
        </w:rPr>
        <w:t>полусоединения</w:t>
      </w:r>
      <w:proofErr w:type="spellEnd"/>
      <w:r w:rsidRPr="00135FB6">
        <w:rPr>
          <w:color w:val="000000"/>
          <w:sz w:val="28"/>
          <w:szCs w:val="28"/>
        </w:rPr>
        <w:t xml:space="preserve"> отношений R1 и R2. Т.е. останутся те кортежи, которые не вошли в </w:t>
      </w:r>
      <w:proofErr w:type="spellStart"/>
      <w:r w:rsidRPr="00135FB6">
        <w:rPr>
          <w:color w:val="000000"/>
          <w:sz w:val="28"/>
          <w:szCs w:val="28"/>
        </w:rPr>
        <w:t>полусоединение</w:t>
      </w:r>
      <w:proofErr w:type="spellEnd"/>
      <w:r w:rsidRPr="00135FB6">
        <w:rPr>
          <w:color w:val="000000"/>
          <w:sz w:val="28"/>
          <w:szCs w:val="28"/>
        </w:rPr>
        <w:t xml:space="preserve"> (Пр.: «студент, не имеющий комнаты в общежитии»).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Расширение (</w:t>
      </w:r>
      <w:proofErr w:type="spellStart"/>
      <w:r w:rsidRPr="00135FB6">
        <w:rPr>
          <w:color w:val="000000"/>
          <w:sz w:val="28"/>
          <w:szCs w:val="28"/>
        </w:rPr>
        <w:t>extend</w:t>
      </w:r>
      <w:proofErr w:type="spellEnd"/>
      <w:r w:rsidRPr="00135FB6">
        <w:rPr>
          <w:color w:val="000000"/>
          <w:sz w:val="28"/>
          <w:szCs w:val="28"/>
        </w:rPr>
        <w:t>) – унарная операция, результирующее (расширенное) отношение которой аналогично исходному, но с добавлением поля, получающегося в результате некоторых вычислений. Вычисления осуществляются на основании других полей данного отношения.</w:t>
      </w:r>
    </w:p>
    <w:p w:rsidR="00135FB6" w:rsidRP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38. Реляционное исчисление (РИ). Формулы РИ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Базовыми понятиями РИ являются: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1. Понятие переменной с определенной для нее ОДЗ. 2. Понятие правильно построенной формулы, опирающейся на переменные, предикаты и кванторы.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В зависимости от определения переменной различаются: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· исчисление кортежей (областями определения переменных является кортеж некоторого отношения)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· исчисление доменов (областью определения являются домены, но которых определены атрибуты отношений БД, то есть допустимым значением переменной является значение домена)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lastRenderedPageBreak/>
        <w:drawing>
          <wp:inline distT="0" distB="0" distL="0" distR="0" wp14:anchorId="214C1D4B" wp14:editId="79C61E74">
            <wp:extent cx="5649113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P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39. Сравнение алгебраических языков и языков исчисления на примере РА и РИ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Принято считать, что языки непроцедурные языки РИ являются языками более высокого уровня, чем языки РА (РА определяет какие операции нужно выполнять, а РИ – предоставляет определить порядок вычислений компилятору).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R (A, B)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S (B, C)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 xml:space="preserve">Значения С, ассоциированные со значением A = a0 в отношении с атрибутами A, B, C </w:t>
      </w:r>
      <w:proofErr w:type="spellStart"/>
      <w:r w:rsidRPr="00135FB6">
        <w:rPr>
          <w:color w:val="000000"/>
          <w:sz w:val="28"/>
          <w:szCs w:val="28"/>
        </w:rPr>
        <w:t>получ</w:t>
      </w:r>
      <w:proofErr w:type="spellEnd"/>
      <w:r w:rsidRPr="00135FB6">
        <w:rPr>
          <w:color w:val="000000"/>
          <w:sz w:val="28"/>
          <w:szCs w:val="28"/>
        </w:rPr>
        <w:t>. в результате соединений A и B.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drawing>
          <wp:inline distT="0" distB="0" distL="0" distR="0" wp14:anchorId="2AC00E89" wp14:editId="0A73F500">
            <wp:extent cx="5496692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Преимущество языков РИ относительно, т.к. можно разработать блок оптимизации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запросов для языков, основанных на РА. В основном языки базируются на РИ. Наибольшее</w:t>
      </w: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распространение получили языки смешанного типа.</w:t>
      </w: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lastRenderedPageBreak/>
        <w:t>40. Общие стратегии оптимизации запросов. Принципы работы оптимизаторов</w:t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drawing>
          <wp:inline distT="0" distB="0" distL="0" distR="0" wp14:anchorId="52DD9245" wp14:editId="7810051E">
            <wp:extent cx="5886450" cy="30674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970" cy="30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41. Эквивалентность и преобразования выражений РА.</w:t>
      </w:r>
    </w:p>
    <w:p w:rsidR="00135FB6" w:rsidRDefault="00135FB6" w:rsidP="00135FB6">
      <w:pPr>
        <w:pStyle w:val="a4"/>
        <w:jc w:val="center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drawing>
          <wp:inline distT="0" distB="0" distL="0" distR="0" wp14:anchorId="637A3B64" wp14:editId="5D057C0E">
            <wp:extent cx="4772025" cy="43838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5320" cy="438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Pr="00135FB6" w:rsidRDefault="00135FB6" w:rsidP="00135FB6">
      <w:pPr>
        <w:pStyle w:val="a4"/>
        <w:rPr>
          <w:b/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42. Сетевая модель данных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Сетевая модель данных — логическая модель данных, являющаяся расширением иерархического подхода, строгая математическая теория, описывающая структурный аспект, аспект целостности и аспект обработки данных в сетевых базах данных.</w:t>
      </w: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  <w:r w:rsidRPr="00135FB6">
        <w:rPr>
          <w:color w:val="000000"/>
          <w:sz w:val="28"/>
          <w:szCs w:val="28"/>
        </w:rPr>
        <w:t>Основное достоинство сетевой модели – это высокая эффективность затрат памяти и оперативность. Недостаток – сложность и жесткость схемы базы, а также сложность понимания. Кроме того, в этой модели ослаблен контроль целостности, так как в ней допускается устанавливать произвольные связи между записями.</w:t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43. Иерархическая модель данных</w:t>
      </w:r>
    </w:p>
    <w:p w:rsidR="00135FB6" w:rsidRDefault="00135FB6" w:rsidP="00135FB6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Иерархическая модель данных — это модель данных, где используется представление базы данных в виде древовидной (иерархической) структуры, состоящей из объектов (данных) различных уровней.</w:t>
      </w:r>
    </w:p>
    <w:p w:rsidR="00135FB6" w:rsidRPr="00135FB6" w:rsidRDefault="00135FB6" w:rsidP="00135FB6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Между объектами существуют связи, каждый объект может включать в себя несколько объектов более низкого уровня. Такие объекты находятся в отношении предка (объект более близкий к корню) к потомку (объект более низкого уровня), при этом возможна ситуация, когда объект-предок не имеет потомков или имеет их несколько, тогда как у объекта-потомка обязательно только один предок. Объекты, имеющие общего предка, называются близнецами (в программировании применительно к структуре данных дерево устоялось название братья).</w:t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44. SQL. Основные операторы: о</w:t>
      </w:r>
      <w:r>
        <w:rPr>
          <w:b/>
          <w:color w:val="000000"/>
          <w:sz w:val="28"/>
          <w:szCs w:val="28"/>
        </w:rPr>
        <w:t>пределение, выборка, обновление</w:t>
      </w:r>
    </w:p>
    <w:p w:rsidR="00135FB6" w:rsidRDefault="00135FB6" w:rsidP="00135FB6">
      <w:pPr>
        <w:pStyle w:val="a4"/>
        <w:rPr>
          <w:rFonts w:asciiTheme="minorHAnsi" w:hAnsiTheme="minorHAnsi"/>
          <w:color w:val="333333"/>
          <w:sz w:val="26"/>
          <w:szCs w:val="26"/>
          <w:shd w:val="clear" w:color="auto" w:fill="FFFFFF"/>
        </w:rPr>
      </w:pPr>
      <w:r w:rsidRPr="00135FB6">
        <w:rPr>
          <w:color w:val="000000"/>
          <w:sz w:val="28"/>
          <w:szCs w:val="28"/>
          <w:lang w:val="en-US"/>
        </w:rPr>
        <w:t>CREATE</w:t>
      </w:r>
      <w:r>
        <w:rPr>
          <w:color w:val="000000"/>
          <w:sz w:val="28"/>
          <w:szCs w:val="28"/>
        </w:rPr>
        <w:t xml:space="preserve"> 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Команда для создания новой базы данных</w:t>
      </w:r>
    </w:p>
    <w:p w:rsidR="00135FB6" w:rsidRPr="00135FB6" w:rsidRDefault="00135FB6" w:rsidP="00135FB6">
      <w:pPr>
        <w:pStyle w:val="a4"/>
        <w:rPr>
          <w:rFonts w:asciiTheme="minorHAnsi" w:hAnsiTheme="minorHAnsi"/>
          <w:color w:val="333333"/>
          <w:sz w:val="26"/>
          <w:szCs w:val="26"/>
          <w:shd w:val="clear" w:color="auto" w:fill="FFFFFF"/>
        </w:rPr>
      </w:pPr>
      <w:r w:rsidRPr="00135FB6">
        <w:rPr>
          <w:rFonts w:asciiTheme="minorHAnsi" w:hAnsiTheme="minorHAnsi"/>
          <w:color w:val="333333"/>
          <w:sz w:val="26"/>
          <w:szCs w:val="26"/>
          <w:shd w:val="clear" w:color="auto" w:fill="FFFFFF"/>
        </w:rPr>
        <w:drawing>
          <wp:inline distT="0" distB="0" distL="0" distR="0" wp14:anchorId="1CCEDC60" wp14:editId="7E320752">
            <wp:extent cx="5940425" cy="14916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Default="00135FB6" w:rsidP="00135FB6">
      <w:pPr>
        <w:pStyle w:val="a4"/>
        <w:rPr>
          <w:rFonts w:asciiTheme="minorHAnsi" w:hAnsiTheme="minorHAnsi"/>
          <w:color w:val="333333"/>
          <w:sz w:val="26"/>
          <w:szCs w:val="26"/>
          <w:shd w:val="clear" w:color="auto" w:fill="FFFFFF"/>
        </w:rPr>
      </w:pPr>
      <w:r w:rsidRPr="00135FB6">
        <w:rPr>
          <w:color w:val="000000"/>
          <w:sz w:val="28"/>
          <w:szCs w:val="28"/>
        </w:rPr>
        <w:t xml:space="preserve"> </w:t>
      </w:r>
      <w:r w:rsidRPr="00135FB6">
        <w:rPr>
          <w:color w:val="000000"/>
          <w:sz w:val="28"/>
          <w:szCs w:val="28"/>
          <w:lang w:val="en-US"/>
        </w:rPr>
        <w:t>SELECT</w:t>
      </w:r>
      <w:r w:rsidRPr="00135FB6">
        <w:rPr>
          <w:color w:val="000000"/>
          <w:sz w:val="28"/>
          <w:szCs w:val="28"/>
        </w:rPr>
        <w:t xml:space="preserve"> 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получения данных из выбранной таблицы</w:t>
      </w:r>
    </w:p>
    <w:p w:rsidR="00135FB6" w:rsidRPr="00135FB6" w:rsidRDefault="00135FB6" w:rsidP="00135FB6">
      <w:pPr>
        <w:pStyle w:val="a4"/>
        <w:rPr>
          <w:rFonts w:asciiTheme="minorHAnsi" w:hAnsiTheme="minorHAnsi"/>
          <w:color w:val="000000"/>
          <w:sz w:val="28"/>
          <w:szCs w:val="28"/>
        </w:rPr>
      </w:pPr>
      <w:r w:rsidRPr="00135FB6">
        <w:rPr>
          <w:rFonts w:asciiTheme="minorHAnsi" w:hAnsiTheme="minorHAnsi"/>
          <w:color w:val="000000"/>
          <w:sz w:val="28"/>
          <w:szCs w:val="28"/>
        </w:rPr>
        <w:lastRenderedPageBreak/>
        <w:drawing>
          <wp:inline distT="0" distB="0" distL="0" distR="0" wp14:anchorId="1314F3CB" wp14:editId="018CF436">
            <wp:extent cx="5940425" cy="14236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Default="00135FB6" w:rsidP="00135FB6">
      <w:pPr>
        <w:pStyle w:val="a4"/>
        <w:rPr>
          <w:rFonts w:ascii="Helvetica" w:hAnsi="Helvetica"/>
          <w:color w:val="333333"/>
          <w:sz w:val="26"/>
          <w:szCs w:val="26"/>
          <w:shd w:val="clear" w:color="auto" w:fill="FFFFFF"/>
        </w:rPr>
      </w:pPr>
      <w:r w:rsidRPr="00135FB6">
        <w:rPr>
          <w:color w:val="000000"/>
          <w:sz w:val="28"/>
          <w:szCs w:val="28"/>
          <w:lang w:val="en-US"/>
        </w:rPr>
        <w:t>UPDATE</w:t>
      </w:r>
      <w:r w:rsidRPr="00135FB6">
        <w:rPr>
          <w:rFonts w:ascii="Helvetica" w:hAnsi="Helvetica"/>
          <w:color w:val="333333"/>
          <w:sz w:val="26"/>
          <w:szCs w:val="26"/>
          <w:shd w:val="clear" w:color="auto" w:fill="FFFFFF"/>
        </w:rPr>
        <w:t xml:space="preserve"> </w:t>
      </w:r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SQL-команда для обновления данных таблицы</w:t>
      </w:r>
    </w:p>
    <w:p w:rsidR="00135FB6" w:rsidRPr="00135FB6" w:rsidRDefault="00135FB6" w:rsidP="00135FB6">
      <w:pPr>
        <w:pStyle w:val="a4"/>
        <w:rPr>
          <w:rFonts w:asciiTheme="minorHAnsi" w:hAnsiTheme="minorHAnsi"/>
          <w:b/>
          <w:color w:val="000000"/>
          <w:sz w:val="28"/>
          <w:szCs w:val="28"/>
        </w:rPr>
      </w:pPr>
      <w:r w:rsidRPr="00135FB6">
        <w:rPr>
          <w:rFonts w:asciiTheme="minorHAnsi" w:hAnsiTheme="minorHAnsi"/>
          <w:b/>
          <w:color w:val="000000"/>
          <w:sz w:val="28"/>
          <w:szCs w:val="28"/>
        </w:rPr>
        <w:drawing>
          <wp:inline distT="0" distB="0" distL="0" distR="0" wp14:anchorId="7F51915A" wp14:editId="4D939A48">
            <wp:extent cx="5940425" cy="7251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  <w:lang w:val="en-US"/>
        </w:rPr>
        <w:t xml:space="preserve">45. SQL. </w:t>
      </w:r>
      <w:r w:rsidRPr="00135FB6">
        <w:rPr>
          <w:b/>
          <w:color w:val="000000"/>
          <w:sz w:val="28"/>
          <w:szCs w:val="28"/>
        </w:rPr>
        <w:t>Агрегатные запросы, коррелированные вложенные подзапросы.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Запросы могут производить обобщенное групповое значе</w:t>
      </w:r>
      <w:r>
        <w:rPr>
          <w:color w:val="000000"/>
          <w:sz w:val="28"/>
          <w:szCs w:val="28"/>
        </w:rPr>
        <w:t>ние полей точно также</w:t>
      </w:r>
      <w:r w:rsidRPr="00E70420">
        <w:rPr>
          <w:color w:val="000000"/>
          <w:sz w:val="28"/>
          <w:szCs w:val="28"/>
        </w:rPr>
        <w:t xml:space="preserve">, </w:t>
      </w:r>
      <w:r w:rsidRPr="00E70420">
        <w:rPr>
          <w:color w:val="000000"/>
          <w:sz w:val="28"/>
          <w:szCs w:val="28"/>
        </w:rPr>
        <w:t>как и значение одного пол. Это делает с помощью агрегатных функций. Агрегатные функции производят одиночное значение для всей группы таблицы. Имеется список этих функций: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* COUNT - производит но</w:t>
      </w:r>
      <w:r>
        <w:rPr>
          <w:color w:val="000000"/>
          <w:sz w:val="28"/>
          <w:szCs w:val="28"/>
        </w:rPr>
        <w:t xml:space="preserve">мера строк или не-NULL значение </w:t>
      </w:r>
      <w:r w:rsidRPr="00E70420">
        <w:rPr>
          <w:color w:val="000000"/>
          <w:sz w:val="28"/>
          <w:szCs w:val="28"/>
        </w:rPr>
        <w:t>полей которые выбрал запрос.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* SUM - производит арифметическую сумму всех выбранных значений данного пол.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* AVG - производит усреднение всех выбранных значений данного пол.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* MAX - производит наибольшее из всех выбранных значений данного пол.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</w:p>
    <w:p w:rsidR="00135FB6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* MIN - производит наименьшее из всех выбранных значений данного пол.</w:t>
      </w:r>
    </w:p>
    <w:p w:rsidR="00E70420" w:rsidRDefault="00E70420" w:rsidP="00E70420">
      <w:pPr>
        <w:pStyle w:val="a4"/>
        <w:rPr>
          <w:color w:val="000000"/>
          <w:sz w:val="28"/>
          <w:szCs w:val="28"/>
        </w:rPr>
      </w:pPr>
    </w:p>
    <w:p w:rsidR="00E70420" w:rsidRDefault="00E70420" w:rsidP="00E70420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Запрос называется коррелированным, если выборка данных осуществляется по результатам другой выборки.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Коррелированный подзапрос - это оператор SELECT, вложенный в другой оператор T-SQL, и ссылающийся на один или несколько столбцов внешнего запроса. Поэтому можно сказать, что коррелированный подзапрос зависит от внешнего запроса. Это - главное различие между коррелированным и простым подзапросом. Простой подзапрос не ссылается на внешний запрос, он может быть выполнен независимо от него. После того как коррелированный подзапрос будет связан с внешним запросом, он будет возвращать сообщение о синтаксической ошибке, если попытается вызвать самого себя.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>Коррелированный подзапрос может быть исполнен несколько раз в процессе обработки оператора T-SQL, содержащего такой подзапрос. Он будет исполняться для каждой строки, отобранной во внешнем запросе. На каждом из этих шагов поля внешнего запроса, на которые ссылается коррелированный подзапрос, будут сравниваться с результатами выборки коррелированного подзапроса. Результат выполнения коррелированного подзапроса определит, попадет ли строка внешнего запроса в результирующую выборку.</w:t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 xml:space="preserve">46. СУБД </w:t>
      </w:r>
      <w:proofErr w:type="spellStart"/>
      <w:r w:rsidRPr="00135FB6">
        <w:rPr>
          <w:b/>
          <w:color w:val="000000"/>
          <w:sz w:val="28"/>
          <w:szCs w:val="28"/>
        </w:rPr>
        <w:t>InterBase</w:t>
      </w:r>
      <w:proofErr w:type="spellEnd"/>
      <w:r w:rsidRPr="00135FB6">
        <w:rPr>
          <w:b/>
          <w:color w:val="000000"/>
          <w:sz w:val="28"/>
          <w:szCs w:val="28"/>
        </w:rPr>
        <w:t>. Манипулирование данными. Триггеры, генераторы, представления.</w:t>
      </w:r>
    </w:p>
    <w:p w:rsidR="00824993" w:rsidRDefault="00824993" w:rsidP="00135FB6">
      <w:pPr>
        <w:pStyle w:val="a4"/>
        <w:rPr>
          <w:color w:val="000000"/>
          <w:sz w:val="28"/>
          <w:szCs w:val="28"/>
        </w:rPr>
      </w:pPr>
      <w:proofErr w:type="spellStart"/>
      <w:r w:rsidRPr="00824993">
        <w:rPr>
          <w:color w:val="000000"/>
          <w:sz w:val="28"/>
          <w:szCs w:val="28"/>
        </w:rPr>
        <w:t>Interbase</w:t>
      </w:r>
      <w:proofErr w:type="spellEnd"/>
      <w:r w:rsidRPr="00824993">
        <w:rPr>
          <w:color w:val="000000"/>
          <w:sz w:val="28"/>
          <w:szCs w:val="28"/>
        </w:rPr>
        <w:t xml:space="preserve"> — реляционная система управления базами данных, разрабатывающаяся компанией </w:t>
      </w:r>
      <w:proofErr w:type="spellStart"/>
      <w:r w:rsidRPr="00824993">
        <w:rPr>
          <w:color w:val="000000"/>
          <w:sz w:val="28"/>
          <w:szCs w:val="28"/>
        </w:rPr>
        <w:t>Embarcadero</w:t>
      </w:r>
      <w:proofErr w:type="spellEnd"/>
      <w:r w:rsidRPr="00824993">
        <w:rPr>
          <w:color w:val="000000"/>
          <w:sz w:val="28"/>
          <w:szCs w:val="28"/>
        </w:rPr>
        <w:t>, появилась в середине 1980-х годов,</w:t>
      </w:r>
    </w:p>
    <w:p w:rsidR="00824993" w:rsidRDefault="00824993" w:rsidP="00135FB6">
      <w:pPr>
        <w:pStyle w:val="a4"/>
        <w:rPr>
          <w:color w:val="000000"/>
          <w:sz w:val="28"/>
          <w:szCs w:val="28"/>
        </w:rPr>
      </w:pPr>
      <w:r w:rsidRPr="00824993">
        <w:rPr>
          <w:color w:val="000000"/>
          <w:sz w:val="28"/>
          <w:szCs w:val="28"/>
        </w:rPr>
        <w:t xml:space="preserve">Триггер — это особая разновидность хранимой процедуры, которая автоматически выполняется при возникновении события на сервере базы данных. Триггеры DML выполняются, когда пользователь пытается изменить данные с помощью событий языка обработки данных (DML). Событиями DML являются процедуры INSERT, UPDATE или DELETE, применяемые к таблице или представлению. Эти триггеры срабатывают при запуске любого допустимого события независимо от наличия и числа затронутых строк таблицы. Дополнительные сведения см. в разделе DML </w:t>
      </w:r>
      <w:proofErr w:type="spellStart"/>
      <w:r w:rsidRPr="00824993">
        <w:rPr>
          <w:color w:val="000000"/>
          <w:sz w:val="28"/>
          <w:szCs w:val="28"/>
        </w:rPr>
        <w:t>Triggers</w:t>
      </w:r>
      <w:proofErr w:type="spellEnd"/>
      <w:r w:rsidRPr="00824993">
        <w:rPr>
          <w:color w:val="000000"/>
          <w:sz w:val="28"/>
          <w:szCs w:val="28"/>
        </w:rPr>
        <w:t>.</w:t>
      </w:r>
    </w:p>
    <w:p w:rsidR="00824993" w:rsidRPr="00824993" w:rsidRDefault="00824993" w:rsidP="00824993">
      <w:pPr>
        <w:pStyle w:val="a4"/>
        <w:rPr>
          <w:color w:val="000000"/>
          <w:sz w:val="28"/>
          <w:szCs w:val="28"/>
        </w:rPr>
      </w:pPr>
      <w:r w:rsidRPr="00824993">
        <w:rPr>
          <w:color w:val="000000"/>
          <w:sz w:val="28"/>
          <w:szCs w:val="28"/>
        </w:rPr>
        <w:t>Генератор – это специальный объект базы данных, который генерирует уникальные последовательные числа. Эти числа могут быть использованы в качестве идентификаторов (</w:t>
      </w:r>
      <w:proofErr w:type="gramStart"/>
      <w:r w:rsidRPr="00824993">
        <w:rPr>
          <w:color w:val="000000"/>
          <w:sz w:val="28"/>
          <w:szCs w:val="28"/>
        </w:rPr>
        <w:t>например</w:t>
      </w:r>
      <w:proofErr w:type="gramEnd"/>
      <w:r w:rsidRPr="00824993">
        <w:rPr>
          <w:color w:val="000000"/>
          <w:sz w:val="28"/>
          <w:szCs w:val="28"/>
        </w:rPr>
        <w:t xml:space="preserve"> код клиента, номер счета и т. п.). Для создания генератора необходимо использовать оператор DDL</w:t>
      </w:r>
    </w:p>
    <w:p w:rsidR="00824993" w:rsidRDefault="00824993" w:rsidP="00824993">
      <w:pPr>
        <w:pStyle w:val="a4"/>
        <w:rPr>
          <w:color w:val="000000"/>
          <w:sz w:val="28"/>
          <w:szCs w:val="28"/>
        </w:rPr>
      </w:pPr>
      <w:r w:rsidRPr="00824993">
        <w:rPr>
          <w:color w:val="000000"/>
          <w:sz w:val="28"/>
          <w:szCs w:val="28"/>
        </w:rPr>
        <w:t xml:space="preserve">CREATE GENERATOR </w:t>
      </w:r>
      <w:proofErr w:type="spellStart"/>
      <w:r w:rsidRPr="00824993">
        <w:rPr>
          <w:color w:val="000000"/>
          <w:sz w:val="28"/>
          <w:szCs w:val="28"/>
        </w:rPr>
        <w:t>generatorname</w:t>
      </w:r>
      <w:proofErr w:type="spellEnd"/>
      <w:r w:rsidRPr="00824993">
        <w:rPr>
          <w:color w:val="000000"/>
          <w:sz w:val="28"/>
          <w:szCs w:val="28"/>
        </w:rPr>
        <w:t>;</w:t>
      </w:r>
    </w:p>
    <w:p w:rsidR="00824993" w:rsidRPr="00824993" w:rsidRDefault="00824993" w:rsidP="00824993">
      <w:pPr>
        <w:pStyle w:val="a4"/>
        <w:rPr>
          <w:color w:val="000000"/>
          <w:sz w:val="28"/>
          <w:szCs w:val="28"/>
        </w:rPr>
      </w:pPr>
      <w:r w:rsidRPr="00824993">
        <w:rPr>
          <w:color w:val="000000"/>
          <w:sz w:val="28"/>
          <w:szCs w:val="28"/>
        </w:rPr>
        <w:lastRenderedPageBreak/>
        <w:t xml:space="preserve">Представление (англ. </w:t>
      </w:r>
      <w:proofErr w:type="spellStart"/>
      <w:r w:rsidRPr="00824993">
        <w:rPr>
          <w:color w:val="000000"/>
          <w:sz w:val="28"/>
          <w:szCs w:val="28"/>
        </w:rPr>
        <w:t>view</w:t>
      </w:r>
      <w:proofErr w:type="spellEnd"/>
      <w:r w:rsidRPr="00824993">
        <w:rPr>
          <w:color w:val="000000"/>
          <w:sz w:val="28"/>
          <w:szCs w:val="28"/>
        </w:rPr>
        <w:t>, иногда используются названия «вид», «взгляд», «проекция») — виртуальная (логическая) таблица, представляющая собой поименованный запрос (синоним к запросу), который будет подставлен как подзапрос п</w:t>
      </w:r>
      <w:r>
        <w:rPr>
          <w:color w:val="000000"/>
          <w:sz w:val="28"/>
          <w:szCs w:val="28"/>
        </w:rPr>
        <w:t>ри использовании представления.</w:t>
      </w:r>
      <w:bookmarkStart w:id="0" w:name="_GoBack"/>
      <w:bookmarkEnd w:id="0"/>
    </w:p>
    <w:p w:rsidR="00824993" w:rsidRPr="00824993" w:rsidRDefault="00824993" w:rsidP="00135FB6">
      <w:pPr>
        <w:pStyle w:val="a4"/>
        <w:rPr>
          <w:color w:val="000000"/>
          <w:sz w:val="28"/>
          <w:szCs w:val="28"/>
        </w:rPr>
      </w:pPr>
      <w:r w:rsidRPr="00824993">
        <w:rPr>
          <w:color w:val="000000"/>
          <w:sz w:val="28"/>
          <w:szCs w:val="28"/>
        </w:rPr>
        <w:t>В отличие от обычных таблиц реляционных баз данных, представление не является самостоятельной частью набора данных, хранящегося в базе. Содержимое представления динамически вычисляется на основании данных, находящихся в реальных таблицах. Изменение данных в реальной таблице базы данных немедленно отражается в содержимом всех представлений, построенных на основании этой таблицы.</w:t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47. Язык манипулирования данными QBE.</w:t>
      </w:r>
    </w:p>
    <w:p w:rsidR="00E70420" w:rsidRPr="00135FB6" w:rsidRDefault="00E70420" w:rsidP="00135FB6">
      <w:pPr>
        <w:pStyle w:val="a4"/>
        <w:rPr>
          <w:b/>
          <w:color w:val="000000"/>
          <w:sz w:val="28"/>
          <w:szCs w:val="28"/>
        </w:rPr>
      </w:pPr>
      <w:r w:rsidRPr="00E70420">
        <w:rPr>
          <w:b/>
          <w:color w:val="000000"/>
          <w:sz w:val="28"/>
          <w:szCs w:val="28"/>
        </w:rPr>
        <w:drawing>
          <wp:inline distT="0" distB="0" distL="0" distR="0" wp14:anchorId="2F4B396A" wp14:editId="6A2CD9C9">
            <wp:extent cx="5792008" cy="13717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48. Особенности органи</w:t>
      </w:r>
      <w:r w:rsidR="00E70420">
        <w:rPr>
          <w:b/>
          <w:color w:val="000000"/>
          <w:sz w:val="28"/>
          <w:szCs w:val="28"/>
        </w:rPr>
        <w:t>зации распределённых баз данных</w:t>
      </w:r>
    </w:p>
    <w:p w:rsidR="00E70420" w:rsidRDefault="00E70420" w:rsidP="00135FB6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 xml:space="preserve">Распределённая </w:t>
      </w:r>
      <w:proofErr w:type="spellStart"/>
      <w:r w:rsidRPr="00E70420">
        <w:rPr>
          <w:color w:val="000000"/>
          <w:sz w:val="28"/>
          <w:szCs w:val="28"/>
        </w:rPr>
        <w:t>ба́за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да́нных</w:t>
      </w:r>
      <w:proofErr w:type="spellEnd"/>
      <w:r>
        <w:rPr>
          <w:color w:val="000000"/>
          <w:sz w:val="28"/>
          <w:szCs w:val="28"/>
        </w:rPr>
        <w:t xml:space="preserve"> </w:t>
      </w:r>
      <w:r w:rsidRPr="00E70420">
        <w:rPr>
          <w:color w:val="000000"/>
          <w:sz w:val="28"/>
          <w:szCs w:val="28"/>
        </w:rPr>
        <w:t>— база данных, составные части которой размещаются в различных узлах компьютерной сети в соответствии с каким-либо критерием.</w:t>
      </w:r>
    </w:p>
    <w:p w:rsidR="00E70420" w:rsidRDefault="00E70420" w:rsidP="00135FB6">
      <w:pPr>
        <w:pStyle w:val="a4"/>
        <w:rPr>
          <w:color w:val="000000"/>
          <w:sz w:val="28"/>
          <w:szCs w:val="28"/>
        </w:rPr>
      </w:pP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r w:rsidRPr="00E70420">
        <w:rPr>
          <w:color w:val="000000"/>
          <w:sz w:val="28"/>
          <w:szCs w:val="28"/>
        </w:rPr>
        <w:t>Распределённая база данных, называемая иногда распределенная/параллельная база данных или в английской аббревиатуре, DDB — это именно единая база данных, а не произвольный набор файлов, индивидуально хранимых на разных узлах сети и являющейся распределенной файловой системой. Данные представляют собой DDB, только если они связаны в соответствии с некоторым структурным формализмом, реляционной моделью, а доступ к ним обеспечивается един</w:t>
      </w:r>
      <w:r>
        <w:rPr>
          <w:color w:val="000000"/>
          <w:sz w:val="28"/>
          <w:szCs w:val="28"/>
        </w:rPr>
        <w:t>ым высокоуровневым интерфейсом.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 xml:space="preserve">Распределённые базы могут иметь разный уровень </w:t>
      </w:r>
      <w:proofErr w:type="spellStart"/>
      <w:r w:rsidRPr="00E70420">
        <w:rPr>
          <w:color w:val="000000"/>
          <w:sz w:val="28"/>
          <w:szCs w:val="28"/>
        </w:rPr>
        <w:t>реплицированности</w:t>
      </w:r>
      <w:proofErr w:type="spellEnd"/>
      <w:r w:rsidRPr="00E70420">
        <w:rPr>
          <w:color w:val="000000"/>
          <w:sz w:val="28"/>
          <w:szCs w:val="28"/>
        </w:rPr>
        <w:t xml:space="preserve"> — от полного отсутствия дублирования информации, до полного дублирования всей информации во всех распределённых копиях (например, </w:t>
      </w:r>
      <w:proofErr w:type="spellStart"/>
      <w:r w:rsidRPr="00E70420">
        <w:rPr>
          <w:color w:val="000000"/>
          <w:sz w:val="28"/>
          <w:szCs w:val="28"/>
        </w:rPr>
        <w:t>блокчейн</w:t>
      </w:r>
      <w:proofErr w:type="spellEnd"/>
      <w:r w:rsidRPr="00E70420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)</w:t>
      </w:r>
      <w:r w:rsidRPr="00E70420">
        <w:rPr>
          <w:color w:val="000000"/>
          <w:sz w:val="28"/>
          <w:szCs w:val="28"/>
        </w:rPr>
        <w:t>.</w:t>
      </w: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>49. Многомерные мо</w:t>
      </w:r>
      <w:r w:rsidR="00E70420">
        <w:rPr>
          <w:b/>
          <w:color w:val="000000"/>
          <w:sz w:val="28"/>
          <w:szCs w:val="28"/>
        </w:rPr>
        <w:t>дели данных. OLAP, MOLAP, ROLAP</w:t>
      </w:r>
    </w:p>
    <w:p w:rsidR="00E70420" w:rsidRDefault="00E70420" w:rsidP="00135FB6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lastRenderedPageBreak/>
        <w:t xml:space="preserve">OLAP (англ. </w:t>
      </w:r>
      <w:proofErr w:type="spellStart"/>
      <w:r w:rsidRPr="00E70420">
        <w:rPr>
          <w:color w:val="000000"/>
          <w:sz w:val="28"/>
          <w:szCs w:val="28"/>
        </w:rPr>
        <w:t>online</w:t>
      </w:r>
      <w:proofErr w:type="spellEnd"/>
      <w:r w:rsidRPr="00E70420">
        <w:rPr>
          <w:color w:val="000000"/>
          <w:sz w:val="28"/>
          <w:szCs w:val="28"/>
        </w:rPr>
        <w:t xml:space="preserve"> </w:t>
      </w:r>
      <w:proofErr w:type="spellStart"/>
      <w:r w:rsidRPr="00E70420">
        <w:rPr>
          <w:color w:val="000000"/>
          <w:sz w:val="28"/>
          <w:szCs w:val="28"/>
        </w:rPr>
        <w:t>analytical</w:t>
      </w:r>
      <w:proofErr w:type="spellEnd"/>
      <w:r w:rsidRPr="00E70420">
        <w:rPr>
          <w:color w:val="000000"/>
          <w:sz w:val="28"/>
          <w:szCs w:val="28"/>
        </w:rPr>
        <w:t xml:space="preserve"> </w:t>
      </w:r>
      <w:proofErr w:type="spellStart"/>
      <w:r w:rsidRPr="00E70420">
        <w:rPr>
          <w:color w:val="000000"/>
          <w:sz w:val="28"/>
          <w:szCs w:val="28"/>
        </w:rPr>
        <w:t>processing</w:t>
      </w:r>
      <w:proofErr w:type="spellEnd"/>
      <w:r w:rsidRPr="00E70420">
        <w:rPr>
          <w:color w:val="000000"/>
          <w:sz w:val="28"/>
          <w:szCs w:val="28"/>
        </w:rPr>
        <w:t>, интерактивная аналитическая обработка) — технология обработки данных, заключающаяся в подготовке суммарной (агрегированной) информации на основе больших массивов данных, структурированных по многомерному принципу. Реализации технологии OLAP являются компонентами программных решений</w:t>
      </w:r>
      <w:r>
        <w:rPr>
          <w:color w:val="000000"/>
          <w:sz w:val="28"/>
          <w:szCs w:val="28"/>
        </w:rPr>
        <w:t xml:space="preserve"> класса </w:t>
      </w:r>
      <w:proofErr w:type="spellStart"/>
      <w:r>
        <w:rPr>
          <w:color w:val="000000"/>
          <w:sz w:val="28"/>
          <w:szCs w:val="28"/>
        </w:rPr>
        <w:t>Business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Intelligence</w:t>
      </w:r>
      <w:proofErr w:type="spellEnd"/>
      <w:r w:rsidRPr="00E70420">
        <w:rPr>
          <w:color w:val="000000"/>
          <w:sz w:val="28"/>
          <w:szCs w:val="28"/>
        </w:rPr>
        <w:t>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 xml:space="preserve">Существуют три типа </w:t>
      </w:r>
      <w:r w:rsidRPr="00E70420">
        <w:rPr>
          <w:color w:val="000000"/>
          <w:sz w:val="28"/>
          <w:szCs w:val="28"/>
          <w:lang w:val="en-US"/>
        </w:rPr>
        <w:t>OLAP</w:t>
      </w:r>
      <w:r>
        <w:rPr>
          <w:color w:val="000000"/>
          <w:sz w:val="28"/>
          <w:szCs w:val="28"/>
        </w:rPr>
        <w:t>: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000000"/>
          <w:sz w:val="28"/>
          <w:szCs w:val="28"/>
        </w:rPr>
        <w:t xml:space="preserve">многомерная </w:t>
      </w:r>
      <w:r w:rsidRPr="00E70420">
        <w:rPr>
          <w:color w:val="000000"/>
          <w:sz w:val="28"/>
          <w:szCs w:val="28"/>
          <w:lang w:val="en-US"/>
        </w:rPr>
        <w:t>OLAP</w:t>
      </w:r>
      <w:r w:rsidRPr="00E70420">
        <w:rPr>
          <w:color w:val="000000"/>
          <w:sz w:val="28"/>
          <w:szCs w:val="28"/>
        </w:rPr>
        <w:t xml:space="preserve"> (</w:t>
      </w:r>
      <w:r w:rsidRPr="00E70420">
        <w:rPr>
          <w:color w:val="000000"/>
          <w:sz w:val="28"/>
          <w:szCs w:val="28"/>
          <w:lang w:val="en-US"/>
        </w:rPr>
        <w:t>Multidimensional</w:t>
      </w:r>
      <w:r w:rsidRPr="00E70420">
        <w:rPr>
          <w:color w:val="000000"/>
          <w:sz w:val="28"/>
          <w:szCs w:val="28"/>
        </w:rPr>
        <w:t xml:space="preserve"> </w:t>
      </w:r>
      <w:r w:rsidRPr="00E70420">
        <w:rPr>
          <w:color w:val="000000"/>
          <w:sz w:val="28"/>
          <w:szCs w:val="28"/>
          <w:lang w:val="en-US"/>
        </w:rPr>
        <w:t>OLAP</w:t>
      </w:r>
      <w:r w:rsidRPr="00E70420">
        <w:rPr>
          <w:color w:val="000000"/>
          <w:sz w:val="28"/>
          <w:szCs w:val="28"/>
        </w:rPr>
        <w:t xml:space="preserve"> — </w:t>
      </w:r>
      <w:r w:rsidRPr="00E70420">
        <w:rPr>
          <w:color w:val="000000"/>
          <w:sz w:val="28"/>
          <w:szCs w:val="28"/>
          <w:lang w:val="en-US"/>
        </w:rPr>
        <w:t>MOLAP</w:t>
      </w:r>
      <w:r w:rsidRPr="00E70420">
        <w:rPr>
          <w:color w:val="000000"/>
          <w:sz w:val="28"/>
          <w:szCs w:val="28"/>
        </w:rPr>
        <w:t>);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  <w:lang w:val="en-US"/>
        </w:rPr>
      </w:pPr>
      <w:proofErr w:type="spellStart"/>
      <w:r w:rsidRPr="00E70420">
        <w:rPr>
          <w:color w:val="000000"/>
          <w:sz w:val="28"/>
          <w:szCs w:val="28"/>
          <w:lang w:val="en-US"/>
        </w:rPr>
        <w:t>реляционная</w:t>
      </w:r>
      <w:proofErr w:type="spellEnd"/>
      <w:r w:rsidRPr="00E70420">
        <w:rPr>
          <w:color w:val="000000"/>
          <w:sz w:val="28"/>
          <w:szCs w:val="28"/>
          <w:lang w:val="en-US"/>
        </w:rPr>
        <w:t xml:space="preserve"> OLAP (Relational OLAP — ROLAP);</w:t>
      </w:r>
    </w:p>
    <w:p w:rsidR="00E70420" w:rsidRDefault="00E70420" w:rsidP="00E70420">
      <w:pPr>
        <w:pStyle w:val="a4"/>
        <w:rPr>
          <w:color w:val="000000"/>
          <w:sz w:val="28"/>
          <w:szCs w:val="28"/>
          <w:lang w:val="en-US"/>
        </w:rPr>
      </w:pPr>
      <w:proofErr w:type="spellStart"/>
      <w:r w:rsidRPr="00E70420">
        <w:rPr>
          <w:color w:val="000000"/>
          <w:sz w:val="28"/>
          <w:szCs w:val="28"/>
          <w:lang w:val="en-US"/>
        </w:rPr>
        <w:t>гибридная</w:t>
      </w:r>
      <w:proofErr w:type="spellEnd"/>
      <w:r w:rsidRPr="00E70420">
        <w:rPr>
          <w:color w:val="000000"/>
          <w:sz w:val="28"/>
          <w:szCs w:val="28"/>
          <w:lang w:val="en-US"/>
        </w:rPr>
        <w:t xml:space="preserve"> OLAP (Hybrid OLAP — HOLAP).</w:t>
      </w:r>
    </w:p>
    <w:p w:rsidR="00E70420" w:rsidRPr="00E70420" w:rsidRDefault="00E70420" w:rsidP="00E70420">
      <w:pPr>
        <w:pStyle w:val="a4"/>
        <w:rPr>
          <w:color w:val="202122"/>
          <w:sz w:val="28"/>
          <w:szCs w:val="28"/>
          <w:shd w:val="clear" w:color="auto" w:fill="FFFFFF"/>
        </w:rPr>
      </w:pPr>
      <w:r w:rsidRPr="00E70420">
        <w:rPr>
          <w:color w:val="202122"/>
          <w:sz w:val="28"/>
          <w:szCs w:val="28"/>
          <w:shd w:val="clear" w:color="auto" w:fill="FFFFFF"/>
        </w:rPr>
        <w:t>MOLAP — классическая форма OLAP, так что её часто называют просто OLAP. Она использует суммирующую базу данных и создаёт требуемую многомерную схему данных с сохранением как базовых данных, так и агрегатов.</w:t>
      </w:r>
    </w:p>
    <w:p w:rsidR="00E70420" w:rsidRPr="00E70420" w:rsidRDefault="00E70420" w:rsidP="00E70420">
      <w:pPr>
        <w:pStyle w:val="a4"/>
        <w:rPr>
          <w:color w:val="202122"/>
          <w:sz w:val="28"/>
          <w:szCs w:val="28"/>
          <w:shd w:val="clear" w:color="auto" w:fill="FFFFFF"/>
        </w:rPr>
      </w:pPr>
      <w:r w:rsidRPr="00E70420">
        <w:rPr>
          <w:color w:val="202122"/>
          <w:sz w:val="28"/>
          <w:szCs w:val="28"/>
          <w:shd w:val="clear" w:color="auto" w:fill="FFFFFF"/>
        </w:rPr>
        <w:t>ROLAP работает напрямую с </w:t>
      </w:r>
      <w:hyperlink r:id="rId14" w:tooltip="Реляционная база данных" w:history="1">
        <w:r w:rsidRPr="00E70420">
          <w:rPr>
            <w:rStyle w:val="a5"/>
            <w:color w:val="0B0080"/>
            <w:sz w:val="28"/>
            <w:szCs w:val="28"/>
            <w:shd w:val="clear" w:color="auto" w:fill="FFFFFF"/>
          </w:rPr>
          <w:t>реляционной базой данных</w:t>
        </w:r>
      </w:hyperlink>
      <w:r w:rsidRPr="00E70420">
        <w:rPr>
          <w:color w:val="202122"/>
          <w:sz w:val="28"/>
          <w:szCs w:val="28"/>
          <w:shd w:val="clear" w:color="auto" w:fill="FFFFFF"/>
        </w:rPr>
        <w:t>, факты и таблицы с измерениями хранятся в реляционных таблицах, и для хранения агрегатов создаются дополнительные реляционные таблицы.</w:t>
      </w:r>
    </w:p>
    <w:p w:rsidR="00E70420" w:rsidRPr="00E70420" w:rsidRDefault="00E70420" w:rsidP="00E70420">
      <w:pPr>
        <w:pStyle w:val="a4"/>
        <w:rPr>
          <w:color w:val="000000"/>
          <w:sz w:val="28"/>
          <w:szCs w:val="28"/>
        </w:rPr>
      </w:pPr>
      <w:r w:rsidRPr="00E70420">
        <w:rPr>
          <w:color w:val="202122"/>
          <w:sz w:val="28"/>
          <w:szCs w:val="28"/>
          <w:shd w:val="clear" w:color="auto" w:fill="FFFFFF"/>
        </w:rPr>
        <w:t>HOLAP использует реляционные таблицы для хранения базовых данных и </w:t>
      </w:r>
      <w:hyperlink r:id="rId15" w:tooltip="Многомерные таблицы (страница отсутствует)" w:history="1">
        <w:r w:rsidRPr="00E70420">
          <w:rPr>
            <w:rStyle w:val="a5"/>
            <w:color w:val="A55858"/>
            <w:sz w:val="28"/>
            <w:szCs w:val="28"/>
            <w:shd w:val="clear" w:color="auto" w:fill="FFFFFF"/>
          </w:rPr>
          <w:t>многомерные таблицы</w:t>
        </w:r>
      </w:hyperlink>
      <w:r w:rsidRPr="00E70420">
        <w:rPr>
          <w:color w:val="202122"/>
          <w:sz w:val="28"/>
          <w:szCs w:val="28"/>
          <w:shd w:val="clear" w:color="auto" w:fill="FFFFFF"/>
        </w:rPr>
        <w:t> для агрегатов.</w:t>
      </w:r>
    </w:p>
    <w:p w:rsidR="00E70420" w:rsidRPr="00E70420" w:rsidRDefault="00E70420" w:rsidP="00135FB6">
      <w:pPr>
        <w:pStyle w:val="a4"/>
        <w:rPr>
          <w:b/>
          <w:color w:val="000000"/>
          <w:sz w:val="28"/>
          <w:szCs w:val="28"/>
        </w:rPr>
      </w:pPr>
    </w:p>
    <w:p w:rsidR="00E70420" w:rsidRPr="00E70420" w:rsidRDefault="00E70420" w:rsidP="00135FB6">
      <w:pPr>
        <w:pStyle w:val="a4"/>
        <w:rPr>
          <w:b/>
          <w:color w:val="000000"/>
          <w:sz w:val="28"/>
          <w:szCs w:val="28"/>
        </w:rPr>
      </w:pPr>
    </w:p>
    <w:p w:rsidR="00E70420" w:rsidRPr="00E70420" w:rsidRDefault="00E70420" w:rsidP="00135FB6">
      <w:pPr>
        <w:pStyle w:val="a4"/>
        <w:rPr>
          <w:b/>
          <w:color w:val="000000"/>
          <w:sz w:val="28"/>
          <w:szCs w:val="28"/>
        </w:rPr>
      </w:pPr>
    </w:p>
    <w:p w:rsidR="00135FB6" w:rsidRDefault="00135FB6" w:rsidP="00135FB6">
      <w:pPr>
        <w:pStyle w:val="a4"/>
        <w:rPr>
          <w:b/>
          <w:color w:val="000000"/>
          <w:sz w:val="28"/>
          <w:szCs w:val="28"/>
        </w:rPr>
      </w:pPr>
      <w:r w:rsidRPr="00135FB6">
        <w:rPr>
          <w:b/>
          <w:color w:val="000000"/>
          <w:sz w:val="28"/>
          <w:szCs w:val="28"/>
        </w:rPr>
        <w:t xml:space="preserve">50. Современные принципы управления данными. </w:t>
      </w:r>
      <w:proofErr w:type="spellStart"/>
      <w:r w:rsidRPr="00135FB6">
        <w:rPr>
          <w:b/>
          <w:color w:val="000000"/>
          <w:sz w:val="28"/>
          <w:szCs w:val="28"/>
        </w:rPr>
        <w:t>Постреляционный</w:t>
      </w:r>
      <w:proofErr w:type="spellEnd"/>
      <w:r w:rsidRPr="00135FB6">
        <w:rPr>
          <w:b/>
          <w:color w:val="000000"/>
          <w:sz w:val="28"/>
          <w:szCs w:val="28"/>
        </w:rPr>
        <w:t xml:space="preserve"> подход</w:t>
      </w:r>
    </w:p>
    <w:p w:rsidR="00E70420" w:rsidRPr="00E70420" w:rsidRDefault="00E70420" w:rsidP="00E70420">
      <w:pPr>
        <w:pStyle w:val="a4"/>
        <w:rPr>
          <w:color w:val="000000"/>
          <w:sz w:val="28"/>
          <w:szCs w:val="27"/>
        </w:rPr>
      </w:pPr>
      <w:r w:rsidRPr="00E70420">
        <w:rPr>
          <w:color w:val="000000"/>
          <w:sz w:val="28"/>
          <w:szCs w:val="27"/>
        </w:rPr>
        <w:t>Классическая реляционная модель предполагает неделимость данных, хранящихся в полях записей таблиц. Это означает, что информация в таблице представляется в первой нормальной форме. Существует ряд случаев, когда это ограничение мешает эффективной реализации приложений.</w:t>
      </w:r>
    </w:p>
    <w:p w:rsidR="00E70420" w:rsidRPr="00E70420" w:rsidRDefault="00E70420" w:rsidP="00E70420">
      <w:pPr>
        <w:pStyle w:val="a4"/>
        <w:rPr>
          <w:color w:val="000000"/>
          <w:sz w:val="28"/>
          <w:szCs w:val="27"/>
        </w:rPr>
      </w:pPr>
      <w:proofErr w:type="spellStart"/>
      <w:r w:rsidRPr="00E70420">
        <w:rPr>
          <w:color w:val="000000"/>
          <w:sz w:val="28"/>
          <w:szCs w:val="27"/>
        </w:rPr>
        <w:t>Постреляционная</w:t>
      </w:r>
      <w:proofErr w:type="spellEnd"/>
      <w:r w:rsidRPr="00E70420">
        <w:rPr>
          <w:color w:val="000000"/>
          <w:sz w:val="28"/>
          <w:szCs w:val="27"/>
        </w:rPr>
        <w:t xml:space="preserve"> модель данных представляет собой расширенную реляционную модель, снимающую ограничение неделимости данных, хранящихся в записях таблиц. </w:t>
      </w:r>
      <w:proofErr w:type="spellStart"/>
      <w:r w:rsidRPr="00E70420">
        <w:rPr>
          <w:color w:val="000000"/>
          <w:sz w:val="28"/>
          <w:szCs w:val="27"/>
        </w:rPr>
        <w:t>Постреляционная</w:t>
      </w:r>
      <w:proofErr w:type="spellEnd"/>
      <w:r w:rsidRPr="00E70420">
        <w:rPr>
          <w:color w:val="000000"/>
          <w:sz w:val="28"/>
          <w:szCs w:val="27"/>
        </w:rPr>
        <w:t xml:space="preserve"> модель данных допускает многозначные поля — поля, значения которых состоят из </w:t>
      </w:r>
      <w:proofErr w:type="spellStart"/>
      <w:r w:rsidRPr="00E70420">
        <w:rPr>
          <w:color w:val="000000"/>
          <w:sz w:val="28"/>
          <w:szCs w:val="27"/>
        </w:rPr>
        <w:t>подзначений</w:t>
      </w:r>
      <w:proofErr w:type="spellEnd"/>
      <w:r w:rsidRPr="00E70420">
        <w:rPr>
          <w:color w:val="000000"/>
          <w:sz w:val="28"/>
          <w:szCs w:val="27"/>
        </w:rPr>
        <w:t xml:space="preserve">. </w:t>
      </w:r>
      <w:r w:rsidRPr="00E70420">
        <w:rPr>
          <w:color w:val="000000"/>
          <w:sz w:val="28"/>
          <w:szCs w:val="27"/>
        </w:rPr>
        <w:lastRenderedPageBreak/>
        <w:t>Набор значений многозначных полей считается самостоятельной таблицей, встроенной в основную таблицу.</w:t>
      </w:r>
    </w:p>
    <w:p w:rsidR="00E70420" w:rsidRPr="00135FB6" w:rsidRDefault="00E70420" w:rsidP="00135FB6">
      <w:pPr>
        <w:pStyle w:val="a4"/>
        <w:rPr>
          <w:b/>
          <w:color w:val="000000"/>
          <w:sz w:val="28"/>
          <w:szCs w:val="28"/>
        </w:rPr>
      </w:pPr>
    </w:p>
    <w:p w:rsidR="00135FB6" w:rsidRPr="00135FB6" w:rsidRDefault="00135FB6" w:rsidP="00135FB6">
      <w:pPr>
        <w:pStyle w:val="a4"/>
        <w:rPr>
          <w:b/>
          <w:color w:val="000000"/>
          <w:sz w:val="28"/>
          <w:szCs w:val="28"/>
        </w:rPr>
      </w:pPr>
    </w:p>
    <w:p w:rsidR="00135FB6" w:rsidRPr="00135FB6" w:rsidRDefault="00135FB6" w:rsidP="00135FB6">
      <w:pPr>
        <w:pStyle w:val="a4"/>
        <w:rPr>
          <w:color w:val="000000"/>
          <w:sz w:val="28"/>
          <w:szCs w:val="28"/>
        </w:rPr>
      </w:pPr>
    </w:p>
    <w:p w:rsidR="00135FB6" w:rsidRPr="00135FB6" w:rsidRDefault="00135FB6" w:rsidP="00135FB6">
      <w:pPr>
        <w:pStyle w:val="a4"/>
        <w:rPr>
          <w:b/>
          <w:color w:val="000000"/>
          <w:sz w:val="28"/>
          <w:szCs w:val="28"/>
        </w:rPr>
      </w:pPr>
    </w:p>
    <w:p w:rsidR="00135FB6" w:rsidRPr="00135FB6" w:rsidRDefault="00135FB6" w:rsidP="00135FB6">
      <w:pPr>
        <w:pStyle w:val="a4"/>
        <w:rPr>
          <w:b/>
          <w:color w:val="000000"/>
          <w:sz w:val="28"/>
          <w:szCs w:val="28"/>
        </w:rPr>
      </w:pPr>
    </w:p>
    <w:p w:rsidR="00135FB6" w:rsidRPr="00135FB6" w:rsidRDefault="00135FB6" w:rsidP="00D844F5">
      <w:pPr>
        <w:pStyle w:val="a4"/>
        <w:rPr>
          <w:b/>
          <w:color w:val="000000"/>
          <w:sz w:val="28"/>
          <w:szCs w:val="28"/>
        </w:rPr>
      </w:pP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</w:p>
    <w:p w:rsidR="00D844F5" w:rsidRPr="00135FB6" w:rsidRDefault="00D844F5" w:rsidP="00D844F5">
      <w:pPr>
        <w:pStyle w:val="a4"/>
        <w:rPr>
          <w:color w:val="000000"/>
          <w:sz w:val="28"/>
          <w:szCs w:val="28"/>
        </w:rPr>
      </w:pPr>
    </w:p>
    <w:p w:rsidR="00D844F5" w:rsidRPr="00D844F5" w:rsidRDefault="00D844F5" w:rsidP="00D8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D844F5" w:rsidRPr="00135FB6" w:rsidRDefault="00D844F5" w:rsidP="00D844F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844F5" w:rsidRPr="00D844F5" w:rsidRDefault="00D844F5" w:rsidP="00D84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844F5" w:rsidRPr="00135FB6" w:rsidRDefault="00D844F5" w:rsidP="00D844F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D844F5" w:rsidRPr="00135FB6" w:rsidRDefault="00D844F5" w:rsidP="00D844F5">
      <w:pPr>
        <w:rPr>
          <w:rFonts w:ascii="Times New Roman" w:hAnsi="Times New Roman" w:cs="Times New Roman"/>
          <w:b/>
          <w:sz w:val="28"/>
          <w:szCs w:val="28"/>
        </w:rPr>
      </w:pP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  <w:r w:rsidRPr="00135FB6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D844F5" w:rsidRPr="00135FB6" w:rsidRDefault="00D844F5" w:rsidP="00D844F5">
      <w:pPr>
        <w:ind w:left="-142"/>
        <w:rPr>
          <w:rFonts w:ascii="Times New Roman" w:hAnsi="Times New Roman" w:cs="Times New Roman"/>
          <w:sz w:val="28"/>
          <w:szCs w:val="28"/>
        </w:rPr>
      </w:pPr>
    </w:p>
    <w:sectPr w:rsidR="00D844F5" w:rsidRPr="00135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B537D"/>
    <w:multiLevelType w:val="multilevel"/>
    <w:tmpl w:val="393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C52A9"/>
    <w:multiLevelType w:val="hybridMultilevel"/>
    <w:tmpl w:val="E81AB5CC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C24"/>
    <w:rsid w:val="00135FB6"/>
    <w:rsid w:val="005472E5"/>
    <w:rsid w:val="005D0C24"/>
    <w:rsid w:val="00824993"/>
    <w:rsid w:val="00D81F13"/>
    <w:rsid w:val="00D844F5"/>
    <w:rsid w:val="00E7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BB57E"/>
  <w15:chartTrackingRefBased/>
  <w15:docId w15:val="{06CF4A3D-58D2-45D9-A045-4D0CB499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72E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84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E704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0680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ru.wikipedia.org/w/index.php?title=%D0%9C%D0%BD%D0%BE%D0%B3%D0%BE%D0%BC%D0%B5%D1%80%D0%BD%D1%8B%D0%B5_%D1%82%D0%B0%D0%B1%D0%BB%D0%B8%D1%86%D1%8B&amp;action=edit&amp;redlink=1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u.wikipedia.org/wiki/%D0%A0%D0%B5%D0%BB%D1%8F%D1%86%D0%B8%D0%BE%D0%BD%D0%BD%D0%B0%D1%8F_%D0%B1%D0%B0%D0%B7%D0%B0_%D0%B4%D0%B0%D0%BD%D0%BD%D1%8B%D1%8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2416</Words>
  <Characters>13775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707_angel_707@mail.ru</dc:creator>
  <cp:keywords/>
  <dc:description/>
  <cp:lastModifiedBy>707_angel_707@mail.ru</cp:lastModifiedBy>
  <cp:revision>3</cp:revision>
  <dcterms:created xsi:type="dcterms:W3CDTF">2021-01-09T10:44:00Z</dcterms:created>
  <dcterms:modified xsi:type="dcterms:W3CDTF">2021-01-09T11:43:00Z</dcterms:modified>
</cp:coreProperties>
</file>