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67F" w:rsidRDefault="0023767F" w:rsidP="0023767F">
      <w:pPr>
        <w:spacing w:after="178" w:line="270" w:lineRule="auto"/>
        <w:ind w:left="572" w:hanging="10"/>
        <w:jc w:val="left"/>
      </w:pPr>
      <w:r>
        <w:rPr>
          <w:b/>
        </w:rPr>
        <w:t xml:space="preserve">Министерство науки и высшего образования Российской Федерации </w:t>
      </w:r>
    </w:p>
    <w:p w:rsidR="0023767F" w:rsidRDefault="0023767F" w:rsidP="0023767F">
      <w:pPr>
        <w:spacing w:after="114" w:line="270" w:lineRule="auto"/>
        <w:ind w:left="10" w:hanging="10"/>
        <w:jc w:val="center"/>
      </w:pPr>
      <w:r>
        <w:rPr>
          <w:b/>
        </w:rPr>
        <w:t xml:space="preserve">ФГАОУ ВО «Севастопольский государственный университет» </w:t>
      </w:r>
    </w:p>
    <w:p w:rsidR="0023767F" w:rsidRDefault="0023767F" w:rsidP="0023767F">
      <w:pPr>
        <w:spacing w:after="195" w:line="259" w:lineRule="auto"/>
        <w:ind w:firstLine="0"/>
      </w:pPr>
      <w:r>
        <w:t xml:space="preserve"> </w:t>
      </w:r>
    </w:p>
    <w:p w:rsidR="0023767F" w:rsidRDefault="0023767F" w:rsidP="0023767F">
      <w:pPr>
        <w:spacing w:after="4" w:line="401" w:lineRule="auto"/>
        <w:ind w:right="-1" w:hanging="10"/>
        <w:jc w:val="center"/>
      </w:pPr>
      <w:r>
        <w:rPr>
          <w:b/>
        </w:rPr>
        <w:t xml:space="preserve">Институт информационных технологий и управления в технических системах </w:t>
      </w:r>
    </w:p>
    <w:p w:rsidR="0023767F" w:rsidRDefault="0023767F" w:rsidP="0023767F">
      <w:pPr>
        <w:spacing w:after="131" w:line="259" w:lineRule="auto"/>
        <w:ind w:left="67" w:firstLine="0"/>
        <w:jc w:val="center"/>
      </w:pPr>
      <w:r>
        <w:t xml:space="preserve"> </w:t>
      </w:r>
    </w:p>
    <w:p w:rsidR="0023767F" w:rsidRDefault="0023767F" w:rsidP="0023767F">
      <w:pPr>
        <w:spacing w:after="131" w:line="259" w:lineRule="auto"/>
        <w:ind w:left="67" w:firstLine="0"/>
        <w:jc w:val="center"/>
      </w:pPr>
      <w:r>
        <w:t xml:space="preserve"> </w:t>
      </w:r>
    </w:p>
    <w:p w:rsidR="0023767F" w:rsidRDefault="0023767F" w:rsidP="0023767F">
      <w:pPr>
        <w:spacing w:after="335" w:line="259" w:lineRule="auto"/>
        <w:ind w:left="67" w:firstLine="0"/>
        <w:jc w:val="center"/>
      </w:pPr>
      <w:r>
        <w:t xml:space="preserve"> </w:t>
      </w:r>
    </w:p>
    <w:p w:rsidR="0023767F" w:rsidRDefault="0023767F" w:rsidP="0023767F">
      <w:pPr>
        <w:spacing w:after="195" w:line="259" w:lineRule="auto"/>
        <w:ind w:left="67" w:firstLine="0"/>
        <w:jc w:val="center"/>
        <w:rPr>
          <w:b/>
          <w:sz w:val="36"/>
          <w:szCs w:val="36"/>
        </w:rPr>
      </w:pPr>
      <w:r w:rsidRPr="00160EF9">
        <w:rPr>
          <w:b/>
          <w:sz w:val="36"/>
          <w:szCs w:val="36"/>
          <w:lang w:val="en-US"/>
        </w:rPr>
        <w:t>AR</w:t>
      </w:r>
      <w:r>
        <w:rPr>
          <w:b/>
          <w:sz w:val="36"/>
          <w:szCs w:val="36"/>
        </w:rPr>
        <w:t xml:space="preserve"> </w:t>
      </w:r>
      <w:r w:rsidRPr="00160EF9">
        <w:rPr>
          <w:b/>
          <w:sz w:val="36"/>
          <w:szCs w:val="36"/>
        </w:rPr>
        <w:t>и</w:t>
      </w:r>
      <w:r>
        <w:rPr>
          <w:b/>
          <w:sz w:val="36"/>
          <w:szCs w:val="36"/>
        </w:rPr>
        <w:t xml:space="preserve"> </w:t>
      </w:r>
      <w:r w:rsidRPr="00160EF9">
        <w:rPr>
          <w:b/>
          <w:sz w:val="36"/>
          <w:szCs w:val="36"/>
          <w:lang w:val="en-US"/>
        </w:rPr>
        <w:t>VR</w:t>
      </w:r>
      <w:r w:rsidRPr="00780FFB">
        <w:rPr>
          <w:b/>
          <w:sz w:val="36"/>
          <w:szCs w:val="36"/>
        </w:rPr>
        <w:t xml:space="preserve"> </w:t>
      </w:r>
      <w:r w:rsidRPr="00160EF9">
        <w:rPr>
          <w:b/>
          <w:sz w:val="36"/>
          <w:szCs w:val="36"/>
        </w:rPr>
        <w:t>технологии</w:t>
      </w:r>
    </w:p>
    <w:p w:rsidR="0023767F" w:rsidRPr="00160EF9" w:rsidRDefault="0023767F" w:rsidP="0023767F">
      <w:pPr>
        <w:spacing w:after="195" w:line="259" w:lineRule="auto"/>
        <w:ind w:left="67" w:firstLine="0"/>
        <w:jc w:val="center"/>
        <w:rPr>
          <w:b/>
          <w:sz w:val="36"/>
          <w:szCs w:val="36"/>
        </w:rPr>
      </w:pPr>
    </w:p>
    <w:p w:rsidR="0023767F" w:rsidRPr="000E2B17" w:rsidRDefault="000E2B17" w:rsidP="0023767F">
      <w:pPr>
        <w:pStyle w:val="2"/>
        <w:numPr>
          <w:ilvl w:val="0"/>
          <w:numId w:val="0"/>
        </w:numPr>
        <w:spacing w:after="116"/>
        <w:ind w:right="6"/>
        <w:jc w:val="center"/>
        <w:rPr>
          <w:lang w:val="en-US"/>
        </w:rPr>
      </w:pPr>
      <w:r>
        <w:t>Лабораторная работа №</w:t>
      </w:r>
      <w:r>
        <w:rPr>
          <w:lang w:val="en-US"/>
        </w:rPr>
        <w:t>1</w:t>
      </w:r>
    </w:p>
    <w:p w:rsidR="0023767F" w:rsidRDefault="0023767F" w:rsidP="0023767F">
      <w:pPr>
        <w:spacing w:after="186" w:line="259" w:lineRule="auto"/>
        <w:ind w:left="67" w:firstLine="0"/>
        <w:jc w:val="center"/>
      </w:pPr>
      <w:r>
        <w:t xml:space="preserve"> </w:t>
      </w:r>
    </w:p>
    <w:p w:rsidR="0023767F" w:rsidRDefault="0023767F" w:rsidP="0023767F">
      <w:pPr>
        <w:spacing w:after="173" w:line="259" w:lineRule="auto"/>
        <w:ind w:left="10" w:hanging="10"/>
        <w:jc w:val="center"/>
      </w:pPr>
      <w:r>
        <w:t xml:space="preserve">для студентов всех форм обучения направления подготовки </w:t>
      </w:r>
    </w:p>
    <w:p w:rsidR="0023767F" w:rsidRDefault="0023767F" w:rsidP="0023767F">
      <w:pPr>
        <w:spacing w:line="396" w:lineRule="auto"/>
        <w:ind w:left="2201" w:right="2126" w:hanging="10"/>
        <w:jc w:val="center"/>
      </w:pPr>
      <w:r>
        <w:t xml:space="preserve">09.03.03 «Прикладная информатика» профиль: «Геоинформационные технологии» </w:t>
      </w:r>
    </w:p>
    <w:p w:rsidR="00563C0F" w:rsidRDefault="00563C0F" w:rsidP="0023767F">
      <w:pPr>
        <w:spacing w:line="396" w:lineRule="auto"/>
        <w:ind w:left="2201" w:right="2126" w:hanging="10"/>
        <w:jc w:val="center"/>
      </w:pPr>
    </w:p>
    <w:p w:rsidR="00563C0F" w:rsidRDefault="00563C0F" w:rsidP="0023767F">
      <w:pPr>
        <w:spacing w:line="396" w:lineRule="auto"/>
        <w:ind w:left="2201" w:right="2126" w:hanging="10"/>
        <w:jc w:val="center"/>
      </w:pPr>
    </w:p>
    <w:p w:rsidR="0023767F" w:rsidRPr="003F23C2" w:rsidRDefault="0023767F" w:rsidP="0023767F">
      <w:pPr>
        <w:spacing w:line="259" w:lineRule="auto"/>
        <w:ind w:left="66" w:firstLine="0"/>
        <w:jc w:val="center"/>
      </w:pPr>
      <w:r>
        <w:rPr>
          <w:noProof/>
          <w:lang w:eastAsia="ru-RU"/>
        </w:rPr>
        <w:drawing>
          <wp:inline distT="0" distB="0" distL="0" distR="0" wp14:anchorId="57590672" wp14:editId="0D5926C6">
            <wp:extent cx="2371725" cy="2371090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3767F" w:rsidRDefault="0023767F" w:rsidP="0023767F">
      <w:pPr>
        <w:spacing w:after="131" w:line="259" w:lineRule="auto"/>
        <w:ind w:left="67" w:firstLine="0"/>
        <w:jc w:val="center"/>
      </w:pPr>
      <w:r>
        <w:t xml:space="preserve"> </w:t>
      </w:r>
    </w:p>
    <w:p w:rsidR="0023767F" w:rsidRDefault="0023767F" w:rsidP="0023767F">
      <w:pPr>
        <w:spacing w:after="184" w:line="259" w:lineRule="auto"/>
        <w:ind w:left="67" w:firstLine="0"/>
        <w:jc w:val="center"/>
      </w:pPr>
    </w:p>
    <w:p w:rsidR="00563C0F" w:rsidRDefault="00563C0F" w:rsidP="0023767F">
      <w:pPr>
        <w:spacing w:after="184" w:line="259" w:lineRule="auto"/>
        <w:ind w:left="67" w:firstLine="0"/>
        <w:jc w:val="center"/>
      </w:pPr>
    </w:p>
    <w:p w:rsidR="00563C0F" w:rsidRDefault="00563C0F" w:rsidP="0023767F">
      <w:pPr>
        <w:spacing w:after="184" w:line="259" w:lineRule="auto"/>
        <w:ind w:left="67" w:firstLine="0"/>
        <w:jc w:val="center"/>
      </w:pPr>
    </w:p>
    <w:p w:rsidR="00563C0F" w:rsidRDefault="00563C0F" w:rsidP="0023767F">
      <w:pPr>
        <w:spacing w:after="184" w:line="259" w:lineRule="auto"/>
        <w:ind w:left="67" w:firstLine="0"/>
        <w:jc w:val="center"/>
      </w:pPr>
    </w:p>
    <w:p w:rsidR="0023767F" w:rsidRDefault="0023767F" w:rsidP="0023767F">
      <w:pPr>
        <w:spacing w:after="184" w:line="259" w:lineRule="auto"/>
        <w:ind w:left="67" w:firstLine="0"/>
        <w:jc w:val="center"/>
      </w:pPr>
      <w:r>
        <w:t xml:space="preserve"> </w:t>
      </w:r>
    </w:p>
    <w:p w:rsidR="0023767F" w:rsidRDefault="0023767F" w:rsidP="0023767F">
      <w:pPr>
        <w:spacing w:line="259" w:lineRule="auto"/>
        <w:ind w:left="10" w:right="2" w:hanging="10"/>
        <w:jc w:val="center"/>
      </w:pPr>
      <w:r>
        <w:t xml:space="preserve">Севастополь </w:t>
      </w:r>
    </w:p>
    <w:p w:rsidR="0023767F" w:rsidRDefault="0023767F" w:rsidP="0023767F">
      <w:pPr>
        <w:spacing w:after="4" w:line="270" w:lineRule="auto"/>
        <w:ind w:left="10" w:right="4" w:hanging="10"/>
        <w:jc w:val="center"/>
      </w:pPr>
      <w:r>
        <w:rPr>
          <w:b/>
        </w:rPr>
        <w:t>2020</w:t>
      </w:r>
      <w:r>
        <w:t xml:space="preserve"> </w:t>
      </w:r>
      <w:r>
        <w:br w:type="page"/>
      </w:r>
    </w:p>
    <w:p w:rsidR="0023767F" w:rsidRDefault="000E2B17" w:rsidP="0023767F">
      <w:pPr>
        <w:pStyle w:val="1"/>
        <w:numPr>
          <w:ilvl w:val="0"/>
          <w:numId w:val="0"/>
        </w:numPr>
        <w:rPr>
          <w:highlight w:val="white"/>
        </w:rPr>
      </w:pPr>
      <w:r>
        <w:rPr>
          <w:highlight w:val="white"/>
        </w:rPr>
        <w:lastRenderedPageBreak/>
        <w:t>Лабораторная работа №1</w:t>
      </w:r>
    </w:p>
    <w:p w:rsidR="0023767F" w:rsidRPr="000E2B17" w:rsidRDefault="0023767F" w:rsidP="0023767F">
      <w:pPr>
        <w:ind w:firstLine="0"/>
        <w:jc w:val="center"/>
        <w:rPr>
          <w:b/>
          <w:highlight w:val="white"/>
        </w:rPr>
      </w:pPr>
      <w:r w:rsidRPr="00F87FDA">
        <w:rPr>
          <w:b/>
          <w:shd w:val="clear" w:color="auto" w:fill="FFFFFF"/>
        </w:rPr>
        <w:t xml:space="preserve">Работа с </w:t>
      </w:r>
      <w:r w:rsidR="000E2B17">
        <w:rPr>
          <w:b/>
          <w:shd w:val="clear" w:color="auto" w:fill="FFFFFF"/>
          <w:lang w:val="en-US"/>
        </w:rPr>
        <w:t>VR</w:t>
      </w:r>
      <w:r w:rsidR="000E2B17" w:rsidRPr="000E2B17">
        <w:rPr>
          <w:b/>
          <w:shd w:val="clear" w:color="auto" w:fill="FFFFFF"/>
        </w:rPr>
        <w:t xml:space="preserve"> </w:t>
      </w:r>
      <w:r w:rsidR="000E2B17">
        <w:rPr>
          <w:b/>
          <w:shd w:val="clear" w:color="auto" w:fill="FFFFFF"/>
        </w:rPr>
        <w:t>приложением</w:t>
      </w:r>
    </w:p>
    <w:p w:rsidR="0023767F" w:rsidRDefault="0023767F" w:rsidP="0023767F">
      <w:pPr>
        <w:ind w:firstLine="0"/>
        <w:rPr>
          <w:b/>
        </w:rPr>
      </w:pPr>
    </w:p>
    <w:p w:rsidR="0023767F" w:rsidRDefault="0023767F" w:rsidP="0023767F">
      <w:pPr>
        <w:rPr>
          <w:b/>
        </w:rPr>
      </w:pPr>
      <w:r>
        <w:rPr>
          <w:b/>
        </w:rPr>
        <w:t>Цель работы</w:t>
      </w:r>
    </w:p>
    <w:p w:rsidR="0023767F" w:rsidRPr="00C572D6" w:rsidRDefault="0023767F" w:rsidP="0023767F">
      <w:r>
        <w:t xml:space="preserve">Изучить работу с </w:t>
      </w:r>
      <w:r w:rsidR="000E2B17">
        <w:t>техноло</w:t>
      </w:r>
      <w:r w:rsidR="00C572D6">
        <w:t>гией</w:t>
      </w:r>
      <w:r w:rsidR="000E2B17">
        <w:t xml:space="preserve"> виртуальной реальности</w:t>
      </w:r>
      <w:r w:rsidR="00C572D6">
        <w:t xml:space="preserve">, а также работу с шлемом </w:t>
      </w:r>
      <w:r w:rsidR="00C572D6">
        <w:rPr>
          <w:lang w:val="en-US"/>
        </w:rPr>
        <w:t>HTC</w:t>
      </w:r>
      <w:r w:rsidR="00C572D6" w:rsidRPr="00C572D6">
        <w:t xml:space="preserve"> </w:t>
      </w:r>
      <w:r w:rsidR="00C572D6">
        <w:rPr>
          <w:lang w:val="en-US"/>
        </w:rPr>
        <w:t>Vive</w:t>
      </w:r>
      <w:r w:rsidR="00C572D6" w:rsidRPr="00C572D6">
        <w:t xml:space="preserve"> </w:t>
      </w:r>
      <w:r w:rsidR="00C572D6">
        <w:t>и</w:t>
      </w:r>
      <w:r w:rsidR="00C572D6" w:rsidRPr="00C572D6">
        <w:t xml:space="preserve"> </w:t>
      </w:r>
      <w:r w:rsidR="00C572D6">
        <w:t xml:space="preserve">программным обеспечением </w:t>
      </w:r>
      <w:r w:rsidR="00C572D6">
        <w:rPr>
          <w:lang w:val="en-US"/>
        </w:rPr>
        <w:t>SteamVR</w:t>
      </w:r>
      <w:r w:rsidR="00C572D6">
        <w:t>.</w:t>
      </w:r>
    </w:p>
    <w:p w:rsidR="000414A7" w:rsidRDefault="000414A7" w:rsidP="000414A7">
      <w:r w:rsidRPr="000414A7">
        <w:rPr>
          <w:b/>
        </w:rPr>
        <w:t>Время:</w:t>
      </w:r>
      <w:r>
        <w:t xml:space="preserve"> 4 часа</w:t>
      </w:r>
    </w:p>
    <w:p w:rsidR="000414A7" w:rsidRPr="000E2B17" w:rsidRDefault="000414A7" w:rsidP="000414A7">
      <w:r w:rsidRPr="000414A7">
        <w:rPr>
          <w:b/>
        </w:rPr>
        <w:t>Лабораторное оборудование:</w:t>
      </w:r>
      <w:r>
        <w:t xml:space="preserve"> персональные ко</w:t>
      </w:r>
      <w:r w:rsidR="000E2B17">
        <w:t xml:space="preserve">мпьютеры, выход в сеть Internet, </w:t>
      </w:r>
      <w:r w:rsidR="000E2B17">
        <w:rPr>
          <w:lang w:val="en-US"/>
        </w:rPr>
        <w:t>VR</w:t>
      </w:r>
      <w:r w:rsidR="000E2B17">
        <w:t xml:space="preserve"> шлемы.</w:t>
      </w:r>
    </w:p>
    <w:p w:rsidR="0023767F" w:rsidRDefault="0023767F" w:rsidP="0023767F">
      <w:pPr>
        <w:ind w:firstLine="0"/>
      </w:pPr>
    </w:p>
    <w:p w:rsidR="0023767F" w:rsidRDefault="0023767F" w:rsidP="00894EAD">
      <w:pPr>
        <w:jc w:val="center"/>
        <w:rPr>
          <w:b/>
        </w:rPr>
      </w:pPr>
      <w:r>
        <w:rPr>
          <w:b/>
        </w:rPr>
        <w:t>Краткие теоретические сведения</w:t>
      </w:r>
    </w:p>
    <w:p w:rsidR="00894EAD" w:rsidRDefault="00894EAD" w:rsidP="00894EAD">
      <w:pPr>
        <w:jc w:val="center"/>
        <w:rPr>
          <w:b/>
        </w:rPr>
      </w:pPr>
    </w:p>
    <w:p w:rsidR="0023767F" w:rsidRDefault="00860071" w:rsidP="0023767F">
      <w:r w:rsidRPr="00860071">
        <w:rPr>
          <w:b/>
        </w:rPr>
        <w:t>Виртуальная реальность</w:t>
      </w:r>
      <w:r w:rsidRPr="00860071">
        <w:t xml:space="preserve"> — это генерируемая с помощью компьютера трехмерная среда, с которой пользователь может взаимодействовать, полностью или частично в неё погружаясь.</w:t>
      </w:r>
    </w:p>
    <w:p w:rsidR="006B74CF" w:rsidRDefault="006B74CF" w:rsidP="0023767F"/>
    <w:p w:rsidR="006B74CF" w:rsidRDefault="005616B5" w:rsidP="005616B5">
      <w:r>
        <w:rPr>
          <w:b/>
        </w:rPr>
        <w:t xml:space="preserve">HTC </w:t>
      </w:r>
      <w:r w:rsidRPr="005616B5">
        <w:rPr>
          <w:b/>
        </w:rPr>
        <w:t>Vive</w:t>
      </w:r>
      <w:r w:rsidRPr="005616B5">
        <w:t xml:space="preserve"> — разрабатываемый компаниями HTC и Valve шлем виртуальной реальности.</w:t>
      </w:r>
    </w:p>
    <w:p w:rsidR="007F3C36" w:rsidRDefault="007F3C36" w:rsidP="005616B5"/>
    <w:p w:rsidR="007F3C36" w:rsidRPr="005616B5" w:rsidRDefault="007F3C36" w:rsidP="005616B5">
      <w:r w:rsidRPr="007F3C36">
        <w:rPr>
          <w:b/>
        </w:rPr>
        <w:t>SteamVR</w:t>
      </w:r>
      <w:r w:rsidRPr="007F3C36">
        <w:t xml:space="preserve"> — это среда выполнения в составе клиента Steam, обеспечивающая работу приложений виртуальной реальности</w:t>
      </w:r>
    </w:p>
    <w:p w:rsidR="00860071" w:rsidRDefault="00531ADE" w:rsidP="00531ADE">
      <w:pPr>
        <w:spacing w:line="259" w:lineRule="auto"/>
        <w:ind w:firstLine="0"/>
        <w:contextualSpacing w:val="0"/>
        <w:jc w:val="left"/>
      </w:pPr>
      <w:r>
        <w:br w:type="page"/>
      </w:r>
    </w:p>
    <w:p w:rsidR="00531ADE" w:rsidRPr="00E7176E" w:rsidRDefault="00531ADE" w:rsidP="00531ADE">
      <w:pPr>
        <w:ind w:firstLine="0"/>
        <w:jc w:val="center"/>
      </w:pPr>
      <w:r w:rsidRPr="00531ADE">
        <w:rPr>
          <w:b/>
        </w:rPr>
        <w:lastRenderedPageBreak/>
        <w:t xml:space="preserve">Установка </w:t>
      </w:r>
      <w:r w:rsidRPr="00531ADE">
        <w:rPr>
          <w:b/>
          <w:lang w:val="en-US"/>
        </w:rPr>
        <w:t>HTC</w:t>
      </w:r>
      <w:r w:rsidRPr="00E7176E">
        <w:rPr>
          <w:b/>
        </w:rPr>
        <w:t xml:space="preserve"> </w:t>
      </w:r>
      <w:r w:rsidRPr="00531ADE">
        <w:rPr>
          <w:b/>
          <w:lang w:val="en-US"/>
        </w:rPr>
        <w:t>Vive</w:t>
      </w:r>
    </w:p>
    <w:p w:rsidR="00E7176E" w:rsidRPr="00E7176E" w:rsidRDefault="00E7176E" w:rsidP="00531ADE">
      <w:pPr>
        <w:ind w:firstLine="0"/>
      </w:pPr>
      <w:r>
        <w:t xml:space="preserve">Видеоинструкция по установке </w:t>
      </w:r>
      <w:r>
        <w:rPr>
          <w:lang w:val="en-US"/>
        </w:rPr>
        <w:t>HTC</w:t>
      </w:r>
      <w:r w:rsidRPr="00E7176E">
        <w:t xml:space="preserve"> </w:t>
      </w:r>
      <w:r>
        <w:rPr>
          <w:lang w:val="en-US"/>
        </w:rPr>
        <w:t>Vive</w:t>
      </w:r>
      <w:r w:rsidRPr="00E7176E">
        <w:t xml:space="preserve"> </w:t>
      </w:r>
      <w:r>
        <w:t>находится по ссылке:</w:t>
      </w:r>
      <w:r w:rsidRPr="00E7176E">
        <w:t xml:space="preserve"> </w:t>
      </w:r>
      <w:hyperlink r:id="rId9" w:history="1">
        <w:r w:rsidRPr="00E7176E">
          <w:rPr>
            <w:rStyle w:val="af"/>
          </w:rPr>
          <w:t>https://youtu.be/rv6nVPPDmEI</w:t>
        </w:r>
      </w:hyperlink>
      <w:r>
        <w:t>. Ниже представлен текстовый вариант установки.</w:t>
      </w:r>
    </w:p>
    <w:p w:rsidR="00531ADE" w:rsidRDefault="00531ADE" w:rsidP="00531ADE">
      <w:pPr>
        <w:ind w:firstLine="0"/>
        <w:rPr>
          <w:lang w:val="en-US"/>
        </w:rPr>
      </w:pPr>
      <w:r>
        <w:t xml:space="preserve">На рисунках 1, 2, 3 представлен состав комлекта </w:t>
      </w:r>
      <w:r>
        <w:rPr>
          <w:lang w:val="en-US"/>
        </w:rPr>
        <w:t>HTC</w:t>
      </w:r>
      <w:r w:rsidRPr="00531ADE">
        <w:t xml:space="preserve"> </w:t>
      </w:r>
      <w:r>
        <w:rPr>
          <w:lang w:val="en-US"/>
        </w:rPr>
        <w:t>Vive</w:t>
      </w:r>
    </w:p>
    <w:p w:rsidR="00E7176E" w:rsidRPr="00531ADE" w:rsidRDefault="00E7176E" w:rsidP="00531ADE">
      <w:pPr>
        <w:ind w:firstLine="0"/>
      </w:pPr>
    </w:p>
    <w:p w:rsidR="0023767F" w:rsidRDefault="00531ADE" w:rsidP="00531ADE">
      <w:pPr>
        <w:jc w:val="center"/>
      </w:pPr>
      <w:r w:rsidRPr="00531ADE">
        <w:drawing>
          <wp:inline distT="0" distB="0" distL="0" distR="0" wp14:anchorId="08A8067B" wp14:editId="6EF9C77F">
            <wp:extent cx="5454595" cy="20576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4513" cy="206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ADE" w:rsidRPr="00531ADE" w:rsidRDefault="00531ADE" w:rsidP="00531ADE">
      <w:pPr>
        <w:jc w:val="center"/>
      </w:pPr>
      <w:r>
        <w:t xml:space="preserve">Рисунок 1 </w:t>
      </w:r>
      <w:r w:rsidR="0023767F">
        <w:t xml:space="preserve">– </w:t>
      </w:r>
      <w:r>
        <w:t xml:space="preserve">Состав комплекта </w:t>
      </w:r>
      <w:r>
        <w:rPr>
          <w:lang w:val="en-US"/>
        </w:rPr>
        <w:t>HTC</w:t>
      </w:r>
      <w:r w:rsidRPr="00531ADE">
        <w:t xml:space="preserve"> </w:t>
      </w:r>
      <w:r>
        <w:rPr>
          <w:lang w:val="en-US"/>
        </w:rPr>
        <w:t>Vive</w:t>
      </w:r>
      <w:r>
        <w:t xml:space="preserve"> (часть 1)</w:t>
      </w:r>
    </w:p>
    <w:p w:rsidR="00531ADE" w:rsidRPr="00531ADE" w:rsidRDefault="00531ADE" w:rsidP="00531ADE">
      <w:pPr>
        <w:jc w:val="center"/>
      </w:pPr>
    </w:p>
    <w:p w:rsidR="00531ADE" w:rsidRDefault="00531ADE" w:rsidP="00531ADE">
      <w:pPr>
        <w:jc w:val="center"/>
      </w:pPr>
      <w:r w:rsidRPr="00531ADE">
        <w:drawing>
          <wp:inline distT="0" distB="0" distL="0" distR="0" wp14:anchorId="73D489E8" wp14:editId="4F6E49E3">
            <wp:extent cx="5136543" cy="2194630"/>
            <wp:effectExtent l="0" t="0" r="698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1738" cy="220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ADE" w:rsidRPr="00531ADE" w:rsidRDefault="00531ADE" w:rsidP="00531ADE">
      <w:pPr>
        <w:jc w:val="center"/>
      </w:pPr>
      <w:r>
        <w:t>Рисунок 2</w:t>
      </w:r>
      <w:r>
        <w:t xml:space="preserve"> – Состав комплекта </w:t>
      </w:r>
      <w:r>
        <w:rPr>
          <w:lang w:val="en-US"/>
        </w:rPr>
        <w:t>HTC</w:t>
      </w:r>
      <w:r w:rsidRPr="00531ADE">
        <w:t xml:space="preserve"> </w:t>
      </w:r>
      <w:r>
        <w:rPr>
          <w:lang w:val="en-US"/>
        </w:rPr>
        <w:t>Vive</w:t>
      </w:r>
      <w:r>
        <w:t xml:space="preserve"> </w:t>
      </w:r>
      <w:r>
        <w:t>(</w:t>
      </w:r>
      <w:r>
        <w:t>часть 2</w:t>
      </w:r>
      <w:r>
        <w:t>)</w:t>
      </w:r>
    </w:p>
    <w:p w:rsidR="00531ADE" w:rsidRDefault="00531ADE" w:rsidP="00531ADE">
      <w:pPr>
        <w:jc w:val="center"/>
      </w:pPr>
    </w:p>
    <w:p w:rsidR="00531ADE" w:rsidRDefault="00531ADE" w:rsidP="0023767F">
      <w:pPr>
        <w:jc w:val="center"/>
      </w:pPr>
      <w:r w:rsidRPr="00531ADE">
        <w:lastRenderedPageBreak/>
        <w:drawing>
          <wp:inline distT="0" distB="0" distL="0" distR="0" wp14:anchorId="382C8B2F" wp14:editId="01D27454">
            <wp:extent cx="5557021" cy="2329732"/>
            <wp:effectExtent l="0" t="0" r="571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5842" cy="234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ADE" w:rsidRDefault="00531ADE" w:rsidP="006726DA">
      <w:pPr>
        <w:jc w:val="center"/>
      </w:pPr>
      <w:r>
        <w:t>Рисунок 3</w:t>
      </w:r>
      <w:r>
        <w:t xml:space="preserve"> – Состав комплекта </w:t>
      </w:r>
      <w:r>
        <w:rPr>
          <w:lang w:val="en-US"/>
        </w:rPr>
        <w:t>HTC</w:t>
      </w:r>
      <w:r w:rsidRPr="00531ADE">
        <w:t xml:space="preserve"> </w:t>
      </w:r>
      <w:r>
        <w:rPr>
          <w:lang w:val="en-US"/>
        </w:rPr>
        <w:t>Vive</w:t>
      </w:r>
      <w:r>
        <w:t xml:space="preserve"> (</w:t>
      </w:r>
      <w:r>
        <w:t>часть 3</w:t>
      </w:r>
      <w:r>
        <w:t>)</w:t>
      </w:r>
    </w:p>
    <w:p w:rsidR="00E7176E" w:rsidRDefault="00E7176E" w:rsidP="006726DA">
      <w:pPr>
        <w:jc w:val="center"/>
      </w:pPr>
    </w:p>
    <w:p w:rsidR="00531ADE" w:rsidRDefault="006726DA" w:rsidP="006726DA">
      <w:r>
        <w:t>Для начала требуется выбрать место, в котором</w:t>
      </w:r>
      <w:r w:rsidR="00E7176E">
        <w:t xml:space="preserve"> много свободного пространства:</w:t>
      </w:r>
    </w:p>
    <w:p w:rsidR="006726DA" w:rsidRPr="006726DA" w:rsidRDefault="006726DA" w:rsidP="006726DA">
      <w:pPr>
        <w:numPr>
          <w:ilvl w:val="0"/>
          <w:numId w:val="17"/>
        </w:numPr>
        <w:tabs>
          <w:tab w:val="clear" w:pos="720"/>
          <w:tab w:val="num" w:pos="993"/>
        </w:tabs>
        <w:ind w:left="0" w:firstLine="709"/>
      </w:pPr>
      <w:r w:rsidRPr="006726DA">
        <w:t>Для игры с передвижением по комнате понадобится хотя бы 2х1,5 м свободного места. Максимально возможное расстояние между базовыми станциями — 5 метров.</w:t>
      </w:r>
    </w:p>
    <w:p w:rsidR="006726DA" w:rsidRPr="006726DA" w:rsidRDefault="00E7176E" w:rsidP="006726DA">
      <w:pPr>
        <w:numPr>
          <w:ilvl w:val="0"/>
          <w:numId w:val="17"/>
        </w:numPr>
        <w:tabs>
          <w:tab w:val="clear" w:pos="720"/>
          <w:tab w:val="num" w:pos="993"/>
        </w:tabs>
        <w:ind w:left="0" w:firstLine="709"/>
      </w:pPr>
      <w:r>
        <w:t>Потолок должен быть достаточно высокий</w:t>
      </w:r>
    </w:p>
    <w:p w:rsidR="00E7176E" w:rsidRDefault="006726DA" w:rsidP="00E7176E">
      <w:pPr>
        <w:numPr>
          <w:ilvl w:val="0"/>
          <w:numId w:val="17"/>
        </w:numPr>
        <w:tabs>
          <w:tab w:val="clear" w:pos="720"/>
          <w:tab w:val="num" w:pos="993"/>
        </w:tabs>
        <w:ind w:left="0" w:firstLine="709"/>
      </w:pPr>
      <w:r w:rsidRPr="006726DA">
        <w:t>В зоне виртуальной реальности не должно быть мебели и домашних животных.</w:t>
      </w:r>
    </w:p>
    <w:p w:rsidR="006726DA" w:rsidRDefault="00E7176E" w:rsidP="001A14B4">
      <w:pPr>
        <w:ind w:firstLine="0"/>
      </w:pPr>
      <w:r w:rsidRPr="00E7176E">
        <w:t>HTC Vive и SteamVR поддерживают работу как с передвижением по комнате, так и стоя или сидя.</w:t>
      </w:r>
    </w:p>
    <w:p w:rsidR="00550925" w:rsidRPr="00550925" w:rsidRDefault="00E7176E" w:rsidP="00550925">
      <w:r>
        <w:t>На следующем шаге требуется выбрать места для базовых станций</w:t>
      </w:r>
      <w:r w:rsidR="00550925">
        <w:t xml:space="preserve">. </w:t>
      </w:r>
      <w:r w:rsidR="00550925" w:rsidRPr="00550925">
        <w:t>Их нужно разместить в двух противоположных углах комнаты, из которых хорошо видно всю игровую зону.</w:t>
      </w:r>
    </w:p>
    <w:p w:rsidR="00550925" w:rsidRPr="00550925" w:rsidRDefault="00550925" w:rsidP="00550925">
      <w:pPr>
        <w:numPr>
          <w:ilvl w:val="0"/>
          <w:numId w:val="18"/>
        </w:numPr>
        <w:tabs>
          <w:tab w:val="clear" w:pos="720"/>
          <w:tab w:val="num" w:pos="993"/>
        </w:tabs>
        <w:ind w:left="0" w:firstLine="709"/>
      </w:pPr>
      <w:r w:rsidRPr="00550925">
        <w:t>Базы необязательно размещать на краях игровой зоны: достаточно, чтобы их ничего не загораживало</w:t>
      </w:r>
      <w:r>
        <w:t>,</w:t>
      </w:r>
      <w:r w:rsidRPr="00550925">
        <w:t xml:space="preserve"> и чтобы они были на расстоянии не более 5 метров друг от друга.</w:t>
      </w:r>
    </w:p>
    <w:p w:rsidR="00550925" w:rsidRPr="00550925" w:rsidRDefault="00550925" w:rsidP="00550925">
      <w:pPr>
        <w:numPr>
          <w:ilvl w:val="0"/>
          <w:numId w:val="18"/>
        </w:numPr>
        <w:tabs>
          <w:tab w:val="clear" w:pos="720"/>
          <w:tab w:val="num" w:pos="993"/>
        </w:tabs>
        <w:ind w:left="0" w:firstLine="709"/>
      </w:pPr>
      <w:r w:rsidRPr="00550925">
        <w:t>Игровая зона необязательно должна быть квадратной.</w:t>
      </w:r>
    </w:p>
    <w:p w:rsidR="00550925" w:rsidRDefault="00550925" w:rsidP="00550925">
      <w:pPr>
        <w:numPr>
          <w:ilvl w:val="0"/>
          <w:numId w:val="18"/>
        </w:numPr>
        <w:tabs>
          <w:tab w:val="clear" w:pos="720"/>
          <w:tab w:val="num" w:pos="993"/>
        </w:tabs>
        <w:ind w:left="0" w:firstLine="709"/>
      </w:pPr>
      <w:r w:rsidRPr="00550925">
        <w:t>Для каждой базы понадобится своя розетка.</w:t>
      </w:r>
    </w:p>
    <w:p w:rsidR="001A14B4" w:rsidRPr="00550925" w:rsidRDefault="001A14B4" w:rsidP="001A14B4">
      <w:r>
        <w:lastRenderedPageBreak/>
        <w:t>На рисунке 4 представлен один из вариантов размещения базовых станций</w:t>
      </w:r>
    </w:p>
    <w:p w:rsidR="00550925" w:rsidRDefault="001A14B4" w:rsidP="001A14B4">
      <w:pPr>
        <w:jc w:val="center"/>
      </w:pPr>
      <w:r w:rsidRPr="001A14B4">
        <w:drawing>
          <wp:inline distT="0" distB="0" distL="0" distR="0" wp14:anchorId="60403B09" wp14:editId="06CC32CD">
            <wp:extent cx="4166484" cy="2939687"/>
            <wp:effectExtent l="0" t="0" r="571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5261" cy="294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4B4" w:rsidRPr="001A14B4" w:rsidRDefault="001A14B4" w:rsidP="001A14B4">
      <w:pPr>
        <w:jc w:val="center"/>
      </w:pPr>
      <w:r>
        <w:t>Рисунок 4 – Пример размещения базовых станций</w:t>
      </w:r>
    </w:p>
    <w:p w:rsidR="0023767F" w:rsidRDefault="0023767F" w:rsidP="0023767F">
      <w:pPr>
        <w:ind w:firstLine="0"/>
      </w:pPr>
    </w:p>
    <w:p w:rsidR="0042306C" w:rsidRDefault="0042306C" w:rsidP="0023767F">
      <w:pPr>
        <w:ind w:firstLine="0"/>
      </w:pPr>
      <w:r>
        <w:t>Некоторые правила размещения базовых станций:</w:t>
      </w:r>
    </w:p>
    <w:p w:rsidR="0042306C" w:rsidRPr="0042306C" w:rsidRDefault="0042306C" w:rsidP="007B5CFA">
      <w:pPr>
        <w:numPr>
          <w:ilvl w:val="0"/>
          <w:numId w:val="19"/>
        </w:numPr>
        <w:tabs>
          <w:tab w:val="clear" w:pos="720"/>
          <w:tab w:val="left" w:pos="993"/>
        </w:tabs>
        <w:ind w:left="0" w:firstLine="709"/>
      </w:pPr>
      <w:r w:rsidRPr="0042306C">
        <w:t>Находились выше головы (лучше всего — на высоте 2 м)</w:t>
      </w:r>
    </w:p>
    <w:p w:rsidR="0042306C" w:rsidRPr="0042306C" w:rsidRDefault="0042306C" w:rsidP="007B5CFA">
      <w:pPr>
        <w:numPr>
          <w:ilvl w:val="0"/>
          <w:numId w:val="19"/>
        </w:numPr>
        <w:tabs>
          <w:tab w:val="clear" w:pos="720"/>
          <w:tab w:val="left" w:pos="993"/>
        </w:tabs>
        <w:ind w:left="0" w:firstLine="709"/>
      </w:pPr>
      <w:r w:rsidRPr="0042306C">
        <w:t>Были наклонены вниз под углом в 30-45°</w:t>
      </w:r>
    </w:p>
    <w:p w:rsidR="0042306C" w:rsidRPr="0042306C" w:rsidRDefault="0042306C" w:rsidP="007B5CFA">
      <w:pPr>
        <w:numPr>
          <w:ilvl w:val="0"/>
          <w:numId w:val="19"/>
        </w:numPr>
        <w:tabs>
          <w:tab w:val="clear" w:pos="720"/>
          <w:tab w:val="left" w:pos="993"/>
        </w:tabs>
        <w:ind w:left="0" w:firstLine="709"/>
      </w:pPr>
      <w:r w:rsidRPr="0042306C">
        <w:t>Ничего не загораживало друг от друга</w:t>
      </w:r>
    </w:p>
    <w:p w:rsidR="0042306C" w:rsidRDefault="0042306C" w:rsidP="0023767F">
      <w:pPr>
        <w:ind w:firstLine="0"/>
      </w:pPr>
    </w:p>
    <w:p w:rsidR="005D6669" w:rsidRDefault="005D6669" w:rsidP="00F7331A">
      <w:pPr>
        <w:ind w:firstLine="0"/>
      </w:pPr>
      <w:r>
        <w:t xml:space="preserve">На рисунке 5 представлен адаптер. </w:t>
      </w:r>
    </w:p>
    <w:p w:rsidR="005D6669" w:rsidRDefault="005D6669" w:rsidP="005D6669">
      <w:pPr>
        <w:ind w:firstLine="0"/>
        <w:jc w:val="center"/>
      </w:pPr>
      <w:r w:rsidRPr="005D6669">
        <w:drawing>
          <wp:inline distT="0" distB="0" distL="0" distR="0" wp14:anchorId="5DAA2106" wp14:editId="253D7830">
            <wp:extent cx="3610618" cy="2512612"/>
            <wp:effectExtent l="0" t="0" r="0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0265" cy="252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669" w:rsidRDefault="005D6669" w:rsidP="005D6669">
      <w:pPr>
        <w:ind w:firstLine="0"/>
        <w:jc w:val="center"/>
      </w:pPr>
      <w:r>
        <w:t>Рисунок 5 – Адаптер</w:t>
      </w:r>
    </w:p>
    <w:p w:rsidR="00860071" w:rsidRDefault="005D6669" w:rsidP="00F7331A">
      <w:pPr>
        <w:ind w:firstLine="0"/>
      </w:pPr>
      <w:r>
        <w:lastRenderedPageBreak/>
        <w:t>Его подключение</w:t>
      </w:r>
      <w:r w:rsidR="007B5CFA">
        <w:t xml:space="preserve"> к компьютеру происходит следующим образом:</w:t>
      </w:r>
    </w:p>
    <w:p w:rsidR="007B5CFA" w:rsidRPr="007B5CFA" w:rsidRDefault="00C5089D" w:rsidP="007B5CFA">
      <w:pPr>
        <w:numPr>
          <w:ilvl w:val="0"/>
          <w:numId w:val="20"/>
        </w:numPr>
        <w:tabs>
          <w:tab w:val="clear" w:pos="720"/>
          <w:tab w:val="num" w:pos="993"/>
        </w:tabs>
        <w:ind w:left="0" w:firstLine="709"/>
      </w:pPr>
      <w:r>
        <w:t>К</w:t>
      </w:r>
      <w:r w:rsidR="007B5CFA" w:rsidRPr="007B5CFA">
        <w:t>абель HDMI</w:t>
      </w:r>
      <w:r>
        <w:t xml:space="preserve"> необходимо вставить</w:t>
      </w:r>
      <w:r w:rsidR="007B5CFA" w:rsidRPr="007B5CFA">
        <w:t xml:space="preserve"> в соответствующий порт на видеокарте компьютера, а USB-кабель — в любой свободный порт USB.</w:t>
      </w:r>
    </w:p>
    <w:p w:rsidR="007B5CFA" w:rsidRDefault="009775F2" w:rsidP="000A2B53">
      <w:pPr>
        <w:numPr>
          <w:ilvl w:val="0"/>
          <w:numId w:val="20"/>
        </w:numPr>
        <w:tabs>
          <w:tab w:val="clear" w:pos="720"/>
          <w:tab w:val="num" w:pos="993"/>
        </w:tabs>
        <w:ind w:left="0" w:firstLine="709"/>
      </w:pPr>
      <w:r>
        <w:t>Включение адаптера в розетку</w:t>
      </w:r>
    </w:p>
    <w:p w:rsidR="00650D5B" w:rsidRPr="007B5CFA" w:rsidRDefault="00650D5B" w:rsidP="000A2B53">
      <w:pPr>
        <w:numPr>
          <w:ilvl w:val="0"/>
          <w:numId w:val="20"/>
        </w:numPr>
        <w:tabs>
          <w:tab w:val="clear" w:pos="720"/>
          <w:tab w:val="num" w:pos="993"/>
        </w:tabs>
        <w:ind w:left="0" w:firstLine="709"/>
      </w:pPr>
      <w:r>
        <w:t>Сразу адаптер выключать нельзя, т.к. начнётся установка драйверов</w:t>
      </w:r>
    </w:p>
    <w:p w:rsidR="007B5CFA" w:rsidRDefault="007B5CFA" w:rsidP="00F7331A">
      <w:pPr>
        <w:ind w:firstLine="0"/>
      </w:pPr>
    </w:p>
    <w:p w:rsidR="00E80F3B" w:rsidRDefault="00E80F3B" w:rsidP="00F7331A">
      <w:pPr>
        <w:ind w:firstLine="0"/>
      </w:pPr>
      <w:r>
        <w:t>Далее идёт подключение самого шлема к адаптеру. На рисунке 6 представлена обратная сторона адаптера.</w:t>
      </w:r>
    </w:p>
    <w:p w:rsidR="00E80F3B" w:rsidRDefault="00E80F3B" w:rsidP="00E80F3B">
      <w:pPr>
        <w:ind w:firstLine="0"/>
        <w:jc w:val="center"/>
      </w:pPr>
      <w:r w:rsidRPr="00E80F3B">
        <w:drawing>
          <wp:inline distT="0" distB="0" distL="0" distR="0" wp14:anchorId="67B1DF14" wp14:editId="0D9AA26A">
            <wp:extent cx="4285753" cy="2973292"/>
            <wp:effectExtent l="0" t="0" r="63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8763" cy="29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F3B" w:rsidRDefault="00E80F3B" w:rsidP="00E80F3B">
      <w:pPr>
        <w:ind w:firstLine="0"/>
        <w:jc w:val="center"/>
      </w:pPr>
      <w:r>
        <w:t>Рисунок 6 – Обратная сторона адаптера</w:t>
      </w:r>
    </w:p>
    <w:p w:rsidR="00E80F3B" w:rsidRDefault="00E80F3B" w:rsidP="00E80F3B">
      <w:pPr>
        <w:ind w:firstLine="0"/>
      </w:pPr>
      <w:r>
        <w:t>Инструкция по подключению адаптера к шлему:</w:t>
      </w:r>
    </w:p>
    <w:p w:rsidR="00E80F3B" w:rsidRPr="00E80F3B" w:rsidRDefault="00E80F3B" w:rsidP="00E80F3B">
      <w:pPr>
        <w:numPr>
          <w:ilvl w:val="0"/>
          <w:numId w:val="21"/>
        </w:numPr>
        <w:tabs>
          <w:tab w:val="clear" w:pos="720"/>
          <w:tab w:val="num" w:pos="993"/>
        </w:tabs>
        <w:ind w:left="0" w:firstLine="709"/>
      </w:pPr>
      <w:r w:rsidRPr="00E80F3B">
        <w:t xml:space="preserve">От шлема идет связка из трех проводов с оранжевыми наконечниками (USB, HDMI и питание). </w:t>
      </w:r>
      <w:r>
        <w:t>Необходимо подклчить</w:t>
      </w:r>
      <w:r w:rsidRPr="00E80F3B">
        <w:t xml:space="preserve"> все три провода к адаптеру со стороны с оранжевыми портами.</w:t>
      </w:r>
    </w:p>
    <w:p w:rsidR="00E80F3B" w:rsidRPr="00E80F3B" w:rsidRDefault="00E80F3B" w:rsidP="00E80F3B">
      <w:pPr>
        <w:numPr>
          <w:ilvl w:val="0"/>
          <w:numId w:val="21"/>
        </w:numPr>
        <w:tabs>
          <w:tab w:val="clear" w:pos="720"/>
          <w:tab w:val="num" w:pos="993"/>
        </w:tabs>
        <w:ind w:left="0" w:firstLine="709"/>
      </w:pPr>
      <w:r>
        <w:t>Ш</w:t>
      </w:r>
      <w:r w:rsidRPr="00E80F3B">
        <w:t>лем до</w:t>
      </w:r>
      <w:r>
        <w:t>лжен быть подключен к адаптеру.</w:t>
      </w:r>
    </w:p>
    <w:p w:rsidR="009929C9" w:rsidRDefault="00E80F3B" w:rsidP="00E80F3B">
      <w:pPr>
        <w:numPr>
          <w:ilvl w:val="0"/>
          <w:numId w:val="21"/>
        </w:numPr>
        <w:tabs>
          <w:tab w:val="clear" w:pos="720"/>
          <w:tab w:val="num" w:pos="993"/>
        </w:tabs>
        <w:ind w:left="0" w:firstLine="709"/>
      </w:pPr>
      <w:r>
        <w:t>Сразу адаптер выключать нельзя</w:t>
      </w:r>
      <w:r w:rsidRPr="00E80F3B">
        <w:t>. После подключения начнется установка важных драйверов.</w:t>
      </w:r>
    </w:p>
    <w:p w:rsidR="00E80F3B" w:rsidRDefault="009929C9" w:rsidP="009929C9">
      <w:pPr>
        <w:spacing w:line="259" w:lineRule="auto"/>
        <w:ind w:firstLine="0"/>
        <w:contextualSpacing w:val="0"/>
        <w:jc w:val="center"/>
      </w:pPr>
      <w:r>
        <w:br w:type="page"/>
      </w:r>
    </w:p>
    <w:p w:rsidR="009929C9" w:rsidRDefault="009929C9" w:rsidP="009929C9">
      <w:pPr>
        <w:ind w:left="709" w:firstLine="0"/>
      </w:pPr>
      <w:r>
        <w:lastRenderedPageBreak/>
        <w:t>Конечный вид системы изображён на рисунке 7</w:t>
      </w:r>
    </w:p>
    <w:p w:rsidR="009929C9" w:rsidRDefault="009929C9" w:rsidP="00B26712">
      <w:pPr>
        <w:ind w:left="709" w:firstLine="0"/>
        <w:jc w:val="center"/>
      </w:pPr>
      <w:r w:rsidRPr="009929C9">
        <w:drawing>
          <wp:inline distT="0" distB="0" distL="0" distR="0" wp14:anchorId="7B6AC6C0" wp14:editId="4A579F59">
            <wp:extent cx="5629524" cy="196777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6877" cy="197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9C9" w:rsidRDefault="009929C9" w:rsidP="00B26712">
      <w:pPr>
        <w:ind w:left="709" w:firstLine="0"/>
        <w:jc w:val="center"/>
      </w:pPr>
      <w:r>
        <w:t xml:space="preserve">Рисунок 7 – </w:t>
      </w:r>
      <w:r>
        <w:t>Конечный вид системы</w:t>
      </w:r>
    </w:p>
    <w:p w:rsidR="00294323" w:rsidRDefault="00294323" w:rsidP="00294323">
      <w:pPr>
        <w:ind w:left="709" w:firstLine="0"/>
      </w:pPr>
    </w:p>
    <w:p w:rsidR="00294323" w:rsidRDefault="00294323" w:rsidP="00294323">
      <w:r>
        <w:t xml:space="preserve">На компьютерах в аудитории должен быть установлен </w:t>
      </w:r>
      <w:r>
        <w:rPr>
          <w:lang w:val="en-US"/>
        </w:rPr>
        <w:t>Steam</w:t>
      </w:r>
      <w:r>
        <w:t xml:space="preserve">, а также </w:t>
      </w:r>
      <w:r>
        <w:rPr>
          <w:lang w:val="en-US"/>
        </w:rPr>
        <w:t>SteamVR</w:t>
      </w:r>
      <w:r>
        <w:t>. Если они отсутствуют, то их требуется установить.</w:t>
      </w:r>
    </w:p>
    <w:p w:rsidR="00294323" w:rsidRDefault="00294323" w:rsidP="00294323"/>
    <w:p w:rsidR="00B54695" w:rsidRDefault="00B54695" w:rsidP="00B54695">
      <w:r>
        <w:t>Система взаимодействия из лаборатории</w:t>
      </w:r>
    </w:p>
    <w:p w:rsidR="00B54695" w:rsidRDefault="00B54695" w:rsidP="00B54695">
      <w:r>
        <w:t>Система взаимодействия - это серия скриптов, сборных элементов и других ресурсов, которые легли в основу всех мини-игр и других сцен в The Lab. Изначально эта система создавалась легкой и гибкой, чтобы она могла поддерживать все эксперименты, над которыми мы работали в то время. С тех пор он был обновлен, чтобы служить примером новых функций, которые мы добавили в SteamVR. Включая SteamVR Input (действия / наборы действий) и Skeleton Input (руки). Надеюсь, это послужит хорошей отправной точкой для ваших собственных экспериментов и поможет вам в разработке ваших проектов.</w:t>
      </w:r>
    </w:p>
    <w:p w:rsidR="00B54695" w:rsidRDefault="00B54695" w:rsidP="00B54695"/>
    <w:p w:rsidR="00B54695" w:rsidRDefault="00B54695" w:rsidP="00B54695">
      <w:r>
        <w:t>Начиная</w:t>
      </w:r>
    </w:p>
    <w:p w:rsidR="00B54695" w:rsidRDefault="00B54695" w:rsidP="00B54695">
      <w:r>
        <w:t>Создать новую сцену</w:t>
      </w:r>
    </w:p>
    <w:p w:rsidR="00B54695" w:rsidRDefault="00B54695" w:rsidP="00B54695">
      <w:r>
        <w:t>Удалить объект «Основная камера»</w:t>
      </w:r>
    </w:p>
    <w:p w:rsidR="00B54695" w:rsidRDefault="00B54695" w:rsidP="00B54695">
      <w:r>
        <w:lastRenderedPageBreak/>
        <w:t>Перетащите префаб «Player» из Core / Prefabs в свою сцену. Этот префаб устанавливает основной компонент Player и руки. Он также подключается ко всем необходимым действиям ввода SteamVR.</w:t>
      </w:r>
    </w:p>
    <w:p w:rsidR="00B54695" w:rsidRDefault="00B54695" w:rsidP="00B54695">
      <w:r>
        <w:t>Теперь вы должны увидеть сцену в гарнитуре вместе с отслеживаемыми в ней контроллерами.</w:t>
      </w:r>
    </w:p>
    <w:p w:rsidR="00B54695" w:rsidRDefault="00B54695" w:rsidP="00B54695">
      <w:r>
        <w:t>Если у вас есть контроллеры, поддерживающие скелетный ввод, вы также увидите руки, которые касаются и нажимают кнопки на ваших контроллерах.</w:t>
      </w:r>
    </w:p>
    <w:p w:rsidR="00B54695" w:rsidRDefault="00B54695" w:rsidP="00B54695">
      <w:r>
        <w:t>Добавьте компонент «Интерактивный» к любому объекту в сцене. Все остальные компоненты этого объекта начнут получать соответствующие сообщения от рук игрока. (См. Пример использования Samples / Scripts / InteractableExample.cs)</w:t>
      </w:r>
    </w:p>
    <w:p w:rsidR="00B54695" w:rsidRDefault="00B54695" w:rsidP="00B54695">
      <w:r>
        <w:t>Мы включили несколько часто используемых интерактивных классов, таких как Throwable. Добавление этого компонента к вашему объекту позволит игроку поднять его и бросить.</w:t>
      </w:r>
    </w:p>
    <w:p w:rsidR="00B54695" w:rsidRDefault="00B54695" w:rsidP="00B54695">
      <w:r>
        <w:t>Затем вы можете добавить компонент Skeleton Poser к GameObject с Interactable и представить, как вы хотите, чтобы рука выглядела при взаимодействии с ней.</w:t>
      </w:r>
    </w:p>
    <w:p w:rsidR="00B54695" w:rsidRDefault="00B54695" w:rsidP="00B54695">
      <w:r>
        <w:t>Чтобы добавить телепортацию в вашу сцену, перетащите префаб Teleporting из Teleport / Prefabs в вашу сцену. Это настроит всю логику телепорта.</w:t>
      </w:r>
    </w:p>
    <w:p w:rsidR="00B54695" w:rsidRDefault="00B54695" w:rsidP="00B54695">
      <w:r>
        <w:t>Перетащите несколько префабов TeleportPoint из Teleport / Prefabs, чтобы добавить места, в которые игрок может телепортироваться.</w:t>
      </w:r>
    </w:p>
    <w:p w:rsidR="00B54695" w:rsidRDefault="00B54695" w:rsidP="00B54695">
      <w:r>
        <w:t>Вы также можете добавить компонент TeleportArea к любому объекту в вашей сцене. Это позволит игроку телепортироваться в любое место коллайдера для этого объекта.</w:t>
      </w:r>
    </w:p>
    <w:p w:rsidR="00E80F3B" w:rsidRPr="00B54695" w:rsidRDefault="00B54695" w:rsidP="00FC1074">
      <w:pPr>
        <w:rPr>
          <w:lang w:val="en-US"/>
        </w:rPr>
      </w:pPr>
      <w:r>
        <w:t>С помощью этих базовых строительных блоков вы можете продолжить и создавать довольно сложные объекты. Для</w:t>
      </w:r>
      <w:r w:rsidRPr="00B54695">
        <w:rPr>
          <w:lang w:val="en-US"/>
        </w:rPr>
        <w:t xml:space="preserve"> </w:t>
      </w:r>
      <w:r>
        <w:t>некоторых</w:t>
      </w:r>
      <w:r w:rsidRPr="00B54695">
        <w:rPr>
          <w:lang w:val="en-US"/>
        </w:rPr>
        <w:t xml:space="preserve"> </w:t>
      </w:r>
      <w:r>
        <w:t>примеров</w:t>
      </w:r>
      <w:r w:rsidRPr="00B54695">
        <w:rPr>
          <w:lang w:val="en-US"/>
        </w:rPr>
        <w:t xml:space="preserve"> </w:t>
      </w:r>
      <w:r>
        <w:t>взгляните</w:t>
      </w:r>
      <w:r w:rsidRPr="00B54695">
        <w:rPr>
          <w:lang w:val="en-US"/>
        </w:rPr>
        <w:t xml:space="preserve"> </w:t>
      </w:r>
      <w:r>
        <w:lastRenderedPageBreak/>
        <w:t>на</w:t>
      </w:r>
      <w:r w:rsidRPr="00B54695">
        <w:rPr>
          <w:lang w:val="en-US"/>
        </w:rPr>
        <w:t xml:space="preserve"> </w:t>
      </w:r>
      <w:r>
        <w:t>сцену</w:t>
      </w:r>
      <w:r w:rsidRPr="00B54695">
        <w:rPr>
          <w:lang w:val="en-US"/>
        </w:rPr>
        <w:t xml:space="preserve"> Interactions_Example </w:t>
      </w:r>
      <w:r>
        <w:t>в</w:t>
      </w:r>
      <w:r w:rsidRPr="00B54695">
        <w:rPr>
          <w:lang w:val="en-US"/>
        </w:rPr>
        <w:t xml:space="preserve"> Assets / SteamVR / InteractionSystem / Samples / Scenes.</w:t>
      </w:r>
      <w:bookmarkStart w:id="0" w:name="_GoBack"/>
      <w:bookmarkEnd w:id="0"/>
    </w:p>
    <w:p w:rsidR="00E80F3B" w:rsidRPr="00B54695" w:rsidRDefault="00E80F3B" w:rsidP="00F7331A">
      <w:pPr>
        <w:ind w:firstLine="0"/>
        <w:rPr>
          <w:lang w:val="en-US"/>
        </w:rPr>
      </w:pPr>
    </w:p>
    <w:p w:rsidR="0023767F" w:rsidRDefault="0023767F" w:rsidP="0023767F">
      <w:pPr>
        <w:spacing w:line="259" w:lineRule="auto"/>
        <w:ind w:firstLine="0"/>
        <w:jc w:val="center"/>
        <w:rPr>
          <w:b/>
        </w:rPr>
      </w:pPr>
      <w:r>
        <w:rPr>
          <w:b/>
        </w:rPr>
        <w:t>Порядок выполнения лабораторной работы</w:t>
      </w:r>
    </w:p>
    <w:p w:rsidR="00C609AD" w:rsidRDefault="00C609AD" w:rsidP="0023767F">
      <w:pPr>
        <w:spacing w:line="259" w:lineRule="auto"/>
        <w:ind w:firstLine="0"/>
        <w:jc w:val="center"/>
        <w:rPr>
          <w:b/>
        </w:rPr>
      </w:pPr>
    </w:p>
    <w:p w:rsidR="0023767F" w:rsidRDefault="00F7331A" w:rsidP="0023767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contextualSpacing w:val="0"/>
      </w:pPr>
      <w:r>
        <w:rPr>
          <w:color w:val="000000"/>
        </w:rPr>
        <w:t xml:space="preserve">Установить </w:t>
      </w:r>
      <w:r>
        <w:rPr>
          <w:color w:val="000000"/>
          <w:lang w:val="en-US"/>
        </w:rPr>
        <w:t>HTC</w:t>
      </w:r>
      <w:r w:rsidRPr="00F7331A">
        <w:rPr>
          <w:color w:val="000000"/>
        </w:rPr>
        <w:t xml:space="preserve"> </w:t>
      </w:r>
      <w:r>
        <w:rPr>
          <w:color w:val="000000"/>
          <w:lang w:val="en-US"/>
        </w:rPr>
        <w:t>Vive</w:t>
      </w:r>
      <w:r w:rsidRPr="00F7331A">
        <w:rPr>
          <w:color w:val="000000"/>
        </w:rPr>
        <w:t xml:space="preserve"> </w:t>
      </w:r>
      <w:r>
        <w:rPr>
          <w:color w:val="000000"/>
        </w:rPr>
        <w:t>следуя инструкции</w:t>
      </w:r>
      <w:r w:rsidR="0023767F">
        <w:rPr>
          <w:color w:val="000000"/>
        </w:rPr>
        <w:t>;</w:t>
      </w:r>
    </w:p>
    <w:p w:rsidR="0023767F" w:rsidRDefault="00F7331A" w:rsidP="0023767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contextualSpacing w:val="0"/>
      </w:pPr>
      <w:r>
        <w:rPr>
          <w:color w:val="000000"/>
        </w:rPr>
        <w:t xml:space="preserve">Установить </w:t>
      </w:r>
      <w:r>
        <w:rPr>
          <w:color w:val="000000"/>
          <w:lang w:val="en-US"/>
        </w:rPr>
        <w:t>SteamVR</w:t>
      </w:r>
      <w:r w:rsidR="0023767F">
        <w:rPr>
          <w:color w:val="000000"/>
        </w:rPr>
        <w:t>;</w:t>
      </w:r>
    </w:p>
    <w:p w:rsidR="0023767F" w:rsidRDefault="0023767F" w:rsidP="0023767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contextualSpacing w:val="0"/>
      </w:pPr>
      <w:r>
        <w:rPr>
          <w:color w:val="000000"/>
        </w:rPr>
        <w:t>Протестировать приложение;</w:t>
      </w:r>
    </w:p>
    <w:p w:rsidR="0023767F" w:rsidRDefault="0023767F" w:rsidP="0023767F">
      <w:pPr>
        <w:ind w:firstLine="0"/>
      </w:pPr>
    </w:p>
    <w:p w:rsidR="0023767F" w:rsidRDefault="0023767F" w:rsidP="0023767F">
      <w:pPr>
        <w:ind w:firstLine="0"/>
        <w:jc w:val="center"/>
        <w:rPr>
          <w:b/>
        </w:rPr>
      </w:pPr>
      <w:r>
        <w:rPr>
          <w:b/>
        </w:rPr>
        <w:t>Содержание отчёта</w:t>
      </w:r>
    </w:p>
    <w:p w:rsidR="00C609AD" w:rsidRDefault="00C609AD" w:rsidP="0023767F">
      <w:pPr>
        <w:ind w:firstLine="0"/>
        <w:jc w:val="center"/>
        <w:rPr>
          <w:b/>
        </w:rPr>
      </w:pPr>
    </w:p>
    <w:p w:rsidR="0023767F" w:rsidRDefault="0023767F" w:rsidP="0023767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contextualSpacing w:val="0"/>
        <w:rPr>
          <w:color w:val="000000"/>
        </w:rPr>
      </w:pPr>
      <w:r>
        <w:rPr>
          <w:color w:val="000000"/>
          <w:highlight w:val="white"/>
        </w:rPr>
        <w:t>Цель работы;</w:t>
      </w:r>
    </w:p>
    <w:p w:rsidR="0023767F" w:rsidRDefault="0023767F" w:rsidP="0023767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contextualSpacing w:val="0"/>
        <w:rPr>
          <w:color w:val="000000"/>
        </w:rPr>
      </w:pPr>
      <w:r>
        <w:rPr>
          <w:color w:val="000000"/>
          <w:highlight w:val="white"/>
        </w:rPr>
        <w:t>Постановка задачи;</w:t>
      </w:r>
    </w:p>
    <w:p w:rsidR="0023767F" w:rsidRDefault="0023767F" w:rsidP="0023767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contextualSpacing w:val="0"/>
        <w:rPr>
          <w:color w:val="000000"/>
        </w:rPr>
      </w:pPr>
      <w:r>
        <w:rPr>
          <w:color w:val="000000"/>
          <w:highlight w:val="white"/>
        </w:rPr>
        <w:t>Описание хода выполнения лабораторной работы;</w:t>
      </w:r>
    </w:p>
    <w:p w:rsidR="0023767F" w:rsidRDefault="0023767F" w:rsidP="0023767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contextualSpacing w:val="0"/>
        <w:rPr>
          <w:color w:val="000000"/>
        </w:rPr>
      </w:pPr>
      <w:r>
        <w:rPr>
          <w:color w:val="000000"/>
          <w:highlight w:val="white"/>
        </w:rPr>
        <w:t>Иллюстрированные материалы по ходу работы (скриншоты);</w:t>
      </w:r>
    </w:p>
    <w:p w:rsidR="0023767F" w:rsidRDefault="0023767F" w:rsidP="0023767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contextualSpacing w:val="0"/>
        <w:rPr>
          <w:color w:val="000000"/>
        </w:rPr>
      </w:pPr>
      <w:r>
        <w:rPr>
          <w:color w:val="000000"/>
          <w:highlight w:val="white"/>
        </w:rPr>
        <w:t>Выводы по работе;</w:t>
      </w:r>
    </w:p>
    <w:p w:rsidR="0023767F" w:rsidRDefault="0023767F" w:rsidP="0023767F"/>
    <w:p w:rsidR="0023767F" w:rsidRDefault="0023767F" w:rsidP="0023767F">
      <w:pPr>
        <w:ind w:firstLine="0"/>
        <w:jc w:val="center"/>
        <w:rPr>
          <w:b/>
        </w:rPr>
      </w:pPr>
      <w:r>
        <w:rPr>
          <w:b/>
        </w:rPr>
        <w:t>Контрольные вопросы</w:t>
      </w:r>
    </w:p>
    <w:p w:rsidR="00C609AD" w:rsidRDefault="00C609AD" w:rsidP="0023767F">
      <w:pPr>
        <w:ind w:firstLine="0"/>
        <w:jc w:val="center"/>
        <w:rPr>
          <w:b/>
        </w:rPr>
      </w:pPr>
    </w:p>
    <w:p w:rsidR="0023767F" w:rsidRDefault="0023767F" w:rsidP="0023767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 w:val="0"/>
        <w:jc w:val="left"/>
        <w:rPr>
          <w:color w:val="000000"/>
        </w:rPr>
      </w:pPr>
      <w:r>
        <w:rPr>
          <w:color w:val="000000"/>
        </w:rPr>
        <w:t xml:space="preserve">Что такое </w:t>
      </w:r>
      <w:r w:rsidR="00B946DB">
        <w:rPr>
          <w:color w:val="000000"/>
        </w:rPr>
        <w:t>Виртуальная реальность</w:t>
      </w:r>
      <w:r>
        <w:rPr>
          <w:color w:val="000000"/>
        </w:rPr>
        <w:t>?</w:t>
      </w:r>
    </w:p>
    <w:p w:rsidR="0023767F" w:rsidRDefault="008B3C86" w:rsidP="00B0749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 w:val="0"/>
        <w:jc w:val="left"/>
        <w:rPr>
          <w:color w:val="000000"/>
        </w:rPr>
      </w:pPr>
      <w:r>
        <w:rPr>
          <w:color w:val="000000"/>
        </w:rPr>
        <w:t xml:space="preserve">Что такое </w:t>
      </w:r>
      <w:r>
        <w:rPr>
          <w:color w:val="000000"/>
          <w:lang w:val="en-US"/>
        </w:rPr>
        <w:t>SteamVR</w:t>
      </w:r>
      <w:r w:rsidR="0023767F">
        <w:rPr>
          <w:color w:val="000000"/>
        </w:rPr>
        <w:t>?</w:t>
      </w:r>
    </w:p>
    <w:p w:rsidR="00B07498" w:rsidRPr="00B07498" w:rsidRDefault="00B07498" w:rsidP="00B07498">
      <w:pPr>
        <w:pBdr>
          <w:top w:val="nil"/>
          <w:left w:val="nil"/>
          <w:bottom w:val="nil"/>
          <w:right w:val="nil"/>
          <w:between w:val="nil"/>
        </w:pBdr>
        <w:spacing w:after="0"/>
        <w:contextualSpacing w:val="0"/>
        <w:jc w:val="left"/>
        <w:rPr>
          <w:color w:val="000000"/>
        </w:rPr>
      </w:pPr>
    </w:p>
    <w:p w:rsidR="0023767F" w:rsidRDefault="0023767F" w:rsidP="0023767F">
      <w:pPr>
        <w:ind w:firstLine="0"/>
        <w:jc w:val="center"/>
        <w:rPr>
          <w:b/>
        </w:rPr>
      </w:pPr>
      <w:r>
        <w:rPr>
          <w:b/>
        </w:rPr>
        <w:t>Список информационных ресурсов</w:t>
      </w:r>
    </w:p>
    <w:p w:rsidR="00C609AD" w:rsidRDefault="00C609AD" w:rsidP="0023767F">
      <w:pPr>
        <w:ind w:firstLine="0"/>
        <w:jc w:val="center"/>
        <w:rPr>
          <w:b/>
        </w:rPr>
      </w:pPr>
    </w:p>
    <w:p w:rsidR="0023767F" w:rsidRPr="00B07498" w:rsidRDefault="00B07498" w:rsidP="00B0749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9"/>
        <w:contextualSpacing w:val="0"/>
        <w:rPr>
          <w:color w:val="000000"/>
        </w:rPr>
      </w:pPr>
      <w:r>
        <w:rPr>
          <w:color w:val="000000"/>
        </w:rPr>
        <w:t xml:space="preserve">Руководство по установке </w:t>
      </w:r>
      <w:r>
        <w:rPr>
          <w:color w:val="000000"/>
          <w:lang w:val="en-US"/>
        </w:rPr>
        <w:t>HTC</w:t>
      </w:r>
      <w:r w:rsidRPr="00B07498">
        <w:rPr>
          <w:color w:val="000000"/>
        </w:rPr>
        <w:t xml:space="preserve"> </w:t>
      </w:r>
      <w:r>
        <w:rPr>
          <w:color w:val="000000"/>
          <w:lang w:val="en-US"/>
        </w:rPr>
        <w:t>Vive</w:t>
      </w:r>
      <w:r w:rsidR="0023767F" w:rsidRPr="00B07498">
        <w:rPr>
          <w:color w:val="000000"/>
        </w:rPr>
        <w:t xml:space="preserve"> [</w:t>
      </w:r>
      <w:r w:rsidR="0023767F">
        <w:rPr>
          <w:color w:val="000000"/>
        </w:rPr>
        <w:t>Электронный</w:t>
      </w:r>
      <w:r w:rsidR="0023767F" w:rsidRPr="00B07498">
        <w:rPr>
          <w:color w:val="000000"/>
        </w:rPr>
        <w:t xml:space="preserve"> </w:t>
      </w:r>
      <w:r w:rsidR="0023767F">
        <w:rPr>
          <w:color w:val="000000"/>
        </w:rPr>
        <w:t>ресурс</w:t>
      </w:r>
      <w:r w:rsidR="0023767F" w:rsidRPr="00B07498">
        <w:rPr>
          <w:color w:val="000000"/>
        </w:rPr>
        <w:t xml:space="preserve">]. – </w:t>
      </w:r>
      <w:r w:rsidR="0023767F">
        <w:rPr>
          <w:color w:val="000000"/>
        </w:rPr>
        <w:t>Режим</w:t>
      </w:r>
      <w:r w:rsidR="0023767F" w:rsidRPr="00B07498">
        <w:rPr>
          <w:color w:val="000000"/>
        </w:rPr>
        <w:t xml:space="preserve"> </w:t>
      </w:r>
      <w:r w:rsidR="0023767F">
        <w:rPr>
          <w:color w:val="000000"/>
        </w:rPr>
        <w:t>доступа</w:t>
      </w:r>
      <w:r w:rsidR="0023767F" w:rsidRPr="00B07498">
        <w:rPr>
          <w:color w:val="000000"/>
        </w:rPr>
        <w:t xml:space="preserve">: </w:t>
      </w:r>
      <w:hyperlink r:id="rId17" w:history="1">
        <w:r w:rsidRPr="0073087C">
          <w:rPr>
            <w:rStyle w:val="af"/>
            <w:lang w:val="en-US"/>
          </w:rPr>
          <w:t>https</w:t>
        </w:r>
        <w:r w:rsidRPr="0073087C">
          <w:rPr>
            <w:rStyle w:val="af"/>
          </w:rPr>
          <w:t>://</w:t>
        </w:r>
        <w:r w:rsidRPr="0073087C">
          <w:rPr>
            <w:rStyle w:val="af"/>
            <w:lang w:val="en-US"/>
          </w:rPr>
          <w:t>support</w:t>
        </w:r>
        <w:r w:rsidRPr="0073087C">
          <w:rPr>
            <w:rStyle w:val="af"/>
          </w:rPr>
          <w:t>.</w:t>
        </w:r>
        <w:r w:rsidRPr="0073087C">
          <w:rPr>
            <w:rStyle w:val="af"/>
            <w:lang w:val="en-US"/>
          </w:rPr>
          <w:t>steampowered</w:t>
        </w:r>
        <w:r w:rsidRPr="0073087C">
          <w:rPr>
            <w:rStyle w:val="af"/>
          </w:rPr>
          <w:t>.</w:t>
        </w:r>
        <w:r w:rsidRPr="0073087C">
          <w:rPr>
            <w:rStyle w:val="af"/>
            <w:lang w:val="en-US"/>
          </w:rPr>
          <w:t>com</w:t>
        </w:r>
        <w:r w:rsidRPr="0073087C">
          <w:rPr>
            <w:rStyle w:val="af"/>
          </w:rPr>
          <w:t>/</w:t>
        </w:r>
        <w:r w:rsidRPr="0073087C">
          <w:rPr>
            <w:rStyle w:val="af"/>
            <w:lang w:val="en-US"/>
          </w:rPr>
          <w:t>steamvr</w:t>
        </w:r>
        <w:r w:rsidRPr="0073087C">
          <w:rPr>
            <w:rStyle w:val="af"/>
          </w:rPr>
          <w:t>/</w:t>
        </w:r>
        <w:r w:rsidRPr="0073087C">
          <w:rPr>
            <w:rStyle w:val="af"/>
            <w:lang w:val="en-US"/>
          </w:rPr>
          <w:t>HTC</w:t>
        </w:r>
        <w:r w:rsidRPr="0073087C">
          <w:rPr>
            <w:rStyle w:val="af"/>
          </w:rPr>
          <w:t>_</w:t>
        </w:r>
        <w:r w:rsidRPr="0073087C">
          <w:rPr>
            <w:rStyle w:val="af"/>
            <w:lang w:val="en-US"/>
          </w:rPr>
          <w:t>Vive</w:t>
        </w:r>
        <w:r w:rsidRPr="0073087C">
          <w:rPr>
            <w:rStyle w:val="af"/>
          </w:rPr>
          <w:t>/</w:t>
        </w:r>
      </w:hyperlink>
    </w:p>
    <w:p w:rsidR="003F23C2" w:rsidRPr="00B54695" w:rsidRDefault="007767BC" w:rsidP="00B5469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709"/>
        <w:contextualSpacing w:val="0"/>
        <w:rPr>
          <w:color w:val="000000"/>
        </w:rPr>
      </w:pPr>
      <w:r w:rsidRPr="007767BC">
        <w:rPr>
          <w:color w:val="000000"/>
        </w:rPr>
        <w:t>Что такое виртуальная реальность</w:t>
      </w:r>
      <w:r w:rsidR="0023767F">
        <w:rPr>
          <w:color w:val="000000"/>
        </w:rPr>
        <w:t xml:space="preserve"> [Электронный ресурс]. – Режим доступа: </w:t>
      </w:r>
      <w:hyperlink r:id="rId18" w:history="1">
        <w:r w:rsidR="0073087C" w:rsidRPr="0073087C">
          <w:rPr>
            <w:rStyle w:val="af"/>
          </w:rPr>
          <w:t>https://tproger.ru/translations/vr-explained/</w:t>
        </w:r>
      </w:hyperlink>
      <w:r w:rsidR="003F23C2" w:rsidRPr="00B54695">
        <w:rPr>
          <w:color w:val="000000"/>
        </w:rPr>
        <w:br w:type="page"/>
      </w:r>
    </w:p>
    <w:p w:rsidR="003F23C2" w:rsidRDefault="003F23C2" w:rsidP="003F23C2">
      <w:pPr>
        <w:jc w:val="center"/>
        <w:rPr>
          <w:b/>
        </w:rPr>
      </w:pPr>
      <w:r w:rsidRPr="008F42B1">
        <w:rPr>
          <w:b/>
        </w:rPr>
        <w:lastRenderedPageBreak/>
        <w:t>Требования к содержанию и оформлению отчетов</w:t>
      </w:r>
    </w:p>
    <w:p w:rsidR="003F23C2" w:rsidRPr="008F42B1" w:rsidRDefault="003F23C2" w:rsidP="003F23C2">
      <w:pPr>
        <w:jc w:val="center"/>
        <w:rPr>
          <w:b/>
        </w:rPr>
      </w:pPr>
    </w:p>
    <w:p w:rsidR="003F23C2" w:rsidRDefault="003F23C2" w:rsidP="003F23C2">
      <w:r>
        <w:t xml:space="preserve">Отчеты по лабораторным работам оформляются согласно правилам оформления принятым на кафедре, ГОСТам и ЕСКД. </w:t>
      </w:r>
    </w:p>
    <w:p w:rsidR="003F23C2" w:rsidRDefault="003F23C2" w:rsidP="003F23C2">
      <w:r>
        <w:t xml:space="preserve">Основные правила по оформлению отчетной документации: </w:t>
      </w:r>
    </w:p>
    <w:p w:rsidR="003F23C2" w:rsidRDefault="003F23C2" w:rsidP="003F23C2">
      <w:r>
        <w:t xml:space="preserve">Параметры страницы: А4 (21×29,7), ориентация – книжная (допускается использовать альбомную ориентацию страницы для выполнения схем и таблиц). </w:t>
      </w:r>
    </w:p>
    <w:p w:rsidR="003F23C2" w:rsidRDefault="003F23C2" w:rsidP="003F23C2">
      <w:r>
        <w:t xml:space="preserve">Поля: левое – 2.5, верхнее – 1.5, нижнее – 1.5, правое – 1. Нумерация страницы – внизу, справа. </w:t>
      </w:r>
    </w:p>
    <w:p w:rsidR="003F23C2" w:rsidRDefault="003F23C2" w:rsidP="003F23C2">
      <w:r>
        <w:t xml:space="preserve">Нумерация ведется с титульного листа, номер на титульном листе не ставиться. </w:t>
      </w:r>
    </w:p>
    <w:p w:rsidR="003F23C2" w:rsidRDefault="003F23C2" w:rsidP="003F23C2">
      <w:r>
        <w:t xml:space="preserve">Шрифт Times New Roman, кегль 14, интервал – одинарный. </w:t>
      </w:r>
    </w:p>
    <w:p w:rsidR="003F23C2" w:rsidRDefault="003F23C2" w:rsidP="003F23C2">
      <w:r>
        <w:t xml:space="preserve">Заголовки разделов: абзацный отступ – 0, выравнивание по центру, шрифт – жирный, нумерация – арабскими цифрами, точка в конце названия раздела не ставиться. </w:t>
      </w:r>
    </w:p>
    <w:p w:rsidR="003F23C2" w:rsidRDefault="003F23C2" w:rsidP="003F23C2">
      <w:r>
        <w:t>Заголовки подразделов (допускается три уровня, например 1.1., 1.1.1.): абзацный отступ – 1.25</w:t>
      </w:r>
      <w:r>
        <w:sym w:font="Symbol" w:char="F0B8"/>
      </w:r>
      <w:r>
        <w:t>1.5, выравнивание по ширине, шрифт – жирный, точка в конце названия подраздела не ставиться.</w:t>
      </w:r>
    </w:p>
    <w:p w:rsidR="003F23C2" w:rsidRDefault="003F23C2" w:rsidP="003F23C2">
      <w:r>
        <w:t xml:space="preserve"> Основной текст: абзацный отступ – 1.25</w:t>
      </w:r>
      <w:r>
        <w:sym w:font="Symbol" w:char="F0B8"/>
      </w:r>
      <w:r>
        <w:t xml:space="preserve">1.5, выравнивание по ширине, шрифт – обычный. </w:t>
      </w:r>
    </w:p>
    <w:p w:rsidR="003F23C2" w:rsidRDefault="003F23C2" w:rsidP="003F23C2">
      <w:r>
        <w:t xml:space="preserve">Нумерация рисунков и таблиц – сквозная внутри раздела (например, в разделе 1 – рис. 1.1., рис.11.2 и т.д., или табл.1.1., табл.1.2. и т.д.). </w:t>
      </w:r>
    </w:p>
    <w:p w:rsidR="003F23C2" w:rsidRDefault="003F23C2" w:rsidP="003F23C2">
      <w:r>
        <w:t xml:space="preserve">Рисунки помещаются после упоминания их в тексте, имеют подпись, размещаемую под рисунком без абзацного отступа, имеющую выравнивание по центру, и точку на конце названия (например, Рис.1.1. Название.). </w:t>
      </w:r>
    </w:p>
    <w:p w:rsidR="003F23C2" w:rsidRDefault="003F23C2" w:rsidP="003F23C2">
      <w:r>
        <w:t xml:space="preserve">Таблицы размещаются после ссылки на них в тексте. Название приводится над таблицей, без абзацного отступа с выравниванием по центру, без точки на конце названия (например (Таблица 2.2. Название). </w:t>
      </w:r>
    </w:p>
    <w:p w:rsidR="003F23C2" w:rsidRDefault="003F23C2" w:rsidP="003F23C2">
      <w:r>
        <w:lastRenderedPageBreak/>
        <w:t>Допускается выносить рисунки и таблицы в Приложения. В этом случае ссылка должна содержать номер приложения (например: рис.1.1. Приложения 1 или табл.А1 Приложения А).</w:t>
      </w:r>
    </w:p>
    <w:p w:rsidR="003F23C2" w:rsidRDefault="003F23C2" w:rsidP="003F23C2">
      <w:r>
        <w:t xml:space="preserve"> Основная часть должна содержать ссылки на используемую литературу или информационные источники, список которых приводится после раздела Выводы и перед Приложениями. Ссылка заключается в квадратные скобки (например – [1], [5,7], [3–6]. </w:t>
      </w:r>
    </w:p>
    <w:p w:rsidR="003F23C2" w:rsidRDefault="003F23C2" w:rsidP="003F23C2">
      <w:r>
        <w:t xml:space="preserve">Приложения нумеруются арабскими цифрами (Приложение 1, Приложение 2) или обозначаются русскими заглавными буквами в порядке их следования (Приложение А, Приложение Б). Слово Приложение….выравнивается по правому краю и имеет жирный шрифт. Название приложение располагается на следующей строке, без абзацного отступа, выравнивание по центру, шрифт – жирный. </w:t>
      </w:r>
    </w:p>
    <w:p w:rsidR="003F23C2" w:rsidRPr="00A63E8F" w:rsidRDefault="003F23C2" w:rsidP="003F23C2">
      <w:pPr>
        <w:rPr>
          <w:b/>
        </w:rPr>
      </w:pPr>
      <w:r w:rsidRPr="00A63E8F">
        <w:rPr>
          <w:b/>
        </w:rPr>
        <w:t>По завершению изучения курса у студента должен быть сформировать набор отчетов (Приложение №1), сведенных в единый документ и имеющий единый титульный лист (Приложение №2), на котором отражаются результаты прохождения этапов изучения дисциплины.</w:t>
      </w:r>
    </w:p>
    <w:p w:rsidR="003F23C2" w:rsidRDefault="003F23C2" w:rsidP="003F23C2">
      <w:r>
        <w:t xml:space="preserve"> Каждый раздел этого документа является отчетом по выполнению соответствующей лабораторной работы (обязательные разделы и правила выполнения отчетов представлены в Приложении 1). </w:t>
      </w:r>
    </w:p>
    <w:p w:rsidR="003F23C2" w:rsidRPr="00A63E8F" w:rsidRDefault="003F23C2" w:rsidP="003F23C2">
      <w:pPr>
        <w:rPr>
          <w:b/>
        </w:rPr>
      </w:pPr>
      <w:r w:rsidRPr="00A63E8F">
        <w:rPr>
          <w:b/>
        </w:rPr>
        <w:t xml:space="preserve">Сформированный документ, с отметками о выполнении всех лабораторных работ обязателен для представления на итоговом контроле и является подтверждением о допуске к итоговому контролю. </w:t>
      </w:r>
    </w:p>
    <w:p w:rsidR="003F23C2" w:rsidRDefault="003F23C2" w:rsidP="003F23C2">
      <w:r>
        <w:t xml:space="preserve">К отчету прилагается папка с файлами – результатами выполнения лабораторной работы (данная папка должна так же находится на сетевом диске в папке проектов изучаемой дисциплины), название папки ГИСиТ_фамилия. </w:t>
      </w:r>
    </w:p>
    <w:p w:rsidR="003F23C2" w:rsidRDefault="003F23C2" w:rsidP="003F23C2"/>
    <w:p w:rsidR="003F23C2" w:rsidRDefault="003F23C2" w:rsidP="003F23C2"/>
    <w:p w:rsidR="003F23C2" w:rsidRDefault="003F23C2" w:rsidP="003F23C2">
      <w:pPr>
        <w:ind w:firstLine="0"/>
        <w:jc w:val="center"/>
      </w:pPr>
      <w:r w:rsidRPr="00A63E8F">
        <w:rPr>
          <w:b/>
        </w:rPr>
        <w:lastRenderedPageBreak/>
        <w:t>Организация защиты и критерии оценивания выполнения лабораторных работ</w:t>
      </w:r>
    </w:p>
    <w:p w:rsidR="003F23C2" w:rsidRDefault="003F23C2" w:rsidP="003F23C2">
      <w:r>
        <w:t xml:space="preserve">К защите представляется отчет, включающий в себя результаты выполнения лабораторной работы, выполненный согласно правилам и единый титульный лист, на котором отмечаются результаты выполнения заданий. </w:t>
      </w:r>
    </w:p>
    <w:p w:rsidR="003F23C2" w:rsidRDefault="003F23C2" w:rsidP="003F23C2">
      <w:r>
        <w:t xml:space="preserve">К отчетам прилагается электронный носитель, содержащий папки с исполняемыми файлами, файлами отчетов и презентациями (если требуется в задании) созданных в ходе выполнения лабораторных работ. </w:t>
      </w:r>
    </w:p>
    <w:p w:rsidR="003F23C2" w:rsidRDefault="003F23C2" w:rsidP="003F23C2">
      <w:r>
        <w:t xml:space="preserve">На проверку теоретической подготовки, проводимой по контрольным вопросам, отводиться 5–6 минут. </w:t>
      </w:r>
    </w:p>
    <w:p w:rsidR="003F23C2" w:rsidRDefault="003F23C2" w:rsidP="003F23C2">
      <w:r>
        <w:t xml:space="preserve">Степень усвоения теоретического материала оценивается по следующим критериям: </w:t>
      </w:r>
    </w:p>
    <w:p w:rsidR="003F23C2" w:rsidRDefault="003F23C2" w:rsidP="003F23C2">
      <w:pPr>
        <w:ind w:firstLine="0"/>
      </w:pPr>
      <w:r w:rsidRPr="00A63E8F">
        <w:rPr>
          <w:b/>
        </w:rPr>
        <w:sym w:font="Symbol" w:char="F0B7"/>
      </w:r>
      <w:r w:rsidRPr="00A63E8F">
        <w:rPr>
          <w:b/>
        </w:rPr>
        <w:t xml:space="preserve"> оценка «отлично» выставляется, если:</w:t>
      </w:r>
      <w:r>
        <w:t xml:space="preserve"> </w:t>
      </w:r>
    </w:p>
    <w:p w:rsidR="003F23C2" w:rsidRDefault="003F23C2" w:rsidP="003F23C2">
      <w:r>
        <w:sym w:font="Symbol" w:char="F02D"/>
      </w:r>
      <w:r>
        <w:t xml:space="preserve"> последовательно, четко, связно, обоснованно и безошибочно с использованием принятой терминологии изложен учебный материал, выделены главные положения, ответ подтвержден конкретными примерами, фактами; </w:t>
      </w:r>
    </w:p>
    <w:p w:rsidR="003F23C2" w:rsidRDefault="003F23C2" w:rsidP="003F23C2">
      <w:r>
        <w:sym w:font="Symbol" w:char="F02D"/>
      </w:r>
      <w:r>
        <w:t xml:space="preserve"> самостоятельно и аргументировано сделан анализ, обобщение, выводы, установлены межпредметные (на основе ранее приобретенных знаний) и внутрипредметные связи, творчески применены полученные знания в незнакомой ситуации; </w:t>
      </w:r>
    </w:p>
    <w:p w:rsidR="003F23C2" w:rsidRDefault="003F23C2" w:rsidP="003F23C2">
      <w:r>
        <w:sym w:font="Symbol" w:char="F02D"/>
      </w:r>
      <w:r>
        <w:t xml:space="preserve"> самостоятельно и рационально используются справочные материалы, учебники, дополнительная литература, первоисточники; применяется систему условных обозначений при ведении записей, сопровождающих ответ; используются для доказательства выводы из наблюдений и опытов, ответ подтверждается конкретными примерами; </w:t>
      </w:r>
    </w:p>
    <w:p w:rsidR="003F23C2" w:rsidRDefault="003F23C2" w:rsidP="003F23C2">
      <w:r>
        <w:sym w:font="Symbol" w:char="F02D"/>
      </w:r>
      <w:r>
        <w:t xml:space="preserve"> допускает не более одного недочета, который легко исправляется по требованию преподавателя. </w:t>
      </w:r>
    </w:p>
    <w:p w:rsidR="003F23C2" w:rsidRDefault="003F23C2" w:rsidP="003F23C2"/>
    <w:p w:rsidR="003F23C2" w:rsidRDefault="003F23C2" w:rsidP="003F23C2">
      <w:pPr>
        <w:ind w:firstLine="0"/>
      </w:pPr>
      <w:r>
        <w:lastRenderedPageBreak/>
        <w:sym w:font="Symbol" w:char="F0B7"/>
      </w:r>
      <w:r>
        <w:t xml:space="preserve"> </w:t>
      </w:r>
      <w:r w:rsidRPr="00A63E8F">
        <w:rPr>
          <w:b/>
        </w:rPr>
        <w:t>оценка «хорошо» ставится, если:</w:t>
      </w:r>
      <w:r>
        <w:t xml:space="preserve"> </w:t>
      </w:r>
    </w:p>
    <w:p w:rsidR="003F23C2" w:rsidRDefault="003F23C2" w:rsidP="003F23C2">
      <w:r>
        <w:sym w:font="Symbol" w:char="F02D"/>
      </w:r>
      <w:r>
        <w:t xml:space="preserve"> дан полный и правильный ответ на основе изученных теорий; допущены незначительные ошибки и недочеты при воспроизведении изученного материала, определения понятий, неточности при использовании научных терминов или в выводах и обобщениях из наблюдений и опытов; материал излагает в определенной логической последовательности; </w:t>
      </w:r>
    </w:p>
    <w:p w:rsidR="003F23C2" w:rsidRDefault="003F23C2" w:rsidP="003F23C2">
      <w:r>
        <w:sym w:font="Symbol" w:char="F02D"/>
      </w:r>
      <w:r>
        <w:t xml:space="preserve"> самостоятельно выделены главные положения в изученном материале; на основании фактов и примеров проведено обобщение, сделаны выводы, установлены внутрипредметные связи. </w:t>
      </w:r>
    </w:p>
    <w:p w:rsidR="003F23C2" w:rsidRDefault="003F23C2" w:rsidP="003F23C2">
      <w:r>
        <w:sym w:font="Symbol" w:char="F02D"/>
      </w:r>
      <w:r>
        <w:t xml:space="preserve"> допущены одна негрубая ошибку или не более двух недочетов, которые исправлены самостоятельно при требовании или при небольшой помощи преподавателя; в основном усвоил учебный материал. </w:t>
      </w:r>
    </w:p>
    <w:p w:rsidR="003F23C2" w:rsidRPr="00A63E8F" w:rsidRDefault="003F23C2" w:rsidP="003F23C2">
      <w:pPr>
        <w:ind w:firstLine="0"/>
        <w:rPr>
          <w:b/>
        </w:rPr>
      </w:pPr>
      <w:r w:rsidRPr="00A63E8F">
        <w:rPr>
          <w:b/>
        </w:rPr>
        <w:sym w:font="Symbol" w:char="F0B7"/>
      </w:r>
      <w:r w:rsidRPr="00A63E8F">
        <w:rPr>
          <w:b/>
        </w:rPr>
        <w:t xml:space="preserve"> оценка «удовлетворительно» ставится, если: </w:t>
      </w:r>
    </w:p>
    <w:p w:rsidR="003F23C2" w:rsidRDefault="003F23C2" w:rsidP="003F23C2">
      <w:r>
        <w:sym w:font="Symbol" w:char="F02D"/>
      </w:r>
      <w:r>
        <w:t xml:space="preserve"> усвоено основное содержание учебного материала, но имеются пробелы в усвоении материала, не препятствующие дальнейшему изучению; материал излагает несистематизированно, фрагментарно, не всегда последовательно; </w:t>
      </w:r>
    </w:p>
    <w:p w:rsidR="003F23C2" w:rsidRDefault="003F23C2" w:rsidP="003F23C2">
      <w:r>
        <w:sym w:font="Symbol" w:char="F02D"/>
      </w:r>
      <w:r>
        <w:t xml:space="preserve"> показана недостаточная сформированность отдельных знаний и умений; выводы и обобщения аргументируются слабо, в них допускаются ошибки; </w:t>
      </w:r>
    </w:p>
    <w:p w:rsidR="003F23C2" w:rsidRDefault="003F23C2" w:rsidP="003F23C2">
      <w:r>
        <w:sym w:font="Symbol" w:char="F02D"/>
      </w:r>
      <w:r>
        <w:t xml:space="preserve"> допущены ошибки и неточности в использовании научной терминологии, даются недостаточно четкие определения понятий; в качестве доказательства не используются выводы и обобщения из наблюдений, фактов, опытов или допущены ошибки при их изложении; </w:t>
      </w:r>
    </w:p>
    <w:p w:rsidR="003F23C2" w:rsidRDefault="003F23C2" w:rsidP="003F23C2">
      <w:r>
        <w:sym w:font="Symbol" w:char="F02D"/>
      </w:r>
      <w:r>
        <w:t xml:space="preserve"> обнаруживается недостаточное понимание отдельных положений при воспроизведении текста учебника (записей, первоисточников) или неполные ответы на вопросы преподавателя, с допущением одной – двух грубых ошибок. </w:t>
      </w:r>
    </w:p>
    <w:p w:rsidR="003F23C2" w:rsidRDefault="003F23C2" w:rsidP="003F23C2"/>
    <w:p w:rsidR="003F23C2" w:rsidRDefault="003F23C2" w:rsidP="003F23C2">
      <w:pPr>
        <w:ind w:firstLine="0"/>
      </w:pPr>
      <w:r w:rsidRPr="00A63E8F">
        <w:rPr>
          <w:b/>
        </w:rPr>
        <w:lastRenderedPageBreak/>
        <w:sym w:font="Symbol" w:char="F0B7"/>
      </w:r>
      <w:r w:rsidRPr="00A63E8F">
        <w:rPr>
          <w:b/>
        </w:rPr>
        <w:t xml:space="preserve"> оценка «неудовлетворительно» ставится, если:</w:t>
      </w:r>
      <w:r>
        <w:t xml:space="preserve"> </w:t>
      </w:r>
    </w:p>
    <w:p w:rsidR="003F23C2" w:rsidRDefault="003F23C2" w:rsidP="003F23C2">
      <w:r>
        <w:sym w:font="Symbol" w:char="F02D"/>
      </w:r>
      <w:r>
        <w:t xml:space="preserve"> не усвоено и не раскрыто основное содержание материала; не сделаны выводы и обобщения; </w:t>
      </w:r>
    </w:p>
    <w:p w:rsidR="003F23C2" w:rsidRDefault="003F23C2" w:rsidP="003F23C2">
      <w:r>
        <w:sym w:font="Symbol" w:char="F02D"/>
      </w:r>
      <w:r>
        <w:t xml:space="preserve"> не показано знание и понимание значительной или основной части изученного материала в пределах поставленных вопросов или показаны слабо сформированные и неполные знания и неумение применять их к решению конкретных вопросов и задач по образцу; </w:t>
      </w:r>
    </w:p>
    <w:p w:rsidR="003F23C2" w:rsidRDefault="003F23C2" w:rsidP="003F23C2">
      <w:r>
        <w:sym w:font="Symbol" w:char="F02D"/>
      </w:r>
      <w:r>
        <w:t xml:space="preserve"> при ответе (на один вопрос) допускается более двух грубых ошибок, которые не могут быть исправлены даже при помощи преподавателя;</w:t>
      </w:r>
    </w:p>
    <w:p w:rsidR="003F23C2" w:rsidRDefault="003F23C2" w:rsidP="003F23C2">
      <w:r>
        <w:t xml:space="preserve"> </w:t>
      </w:r>
      <w:r>
        <w:sym w:font="Symbol" w:char="F02D"/>
      </w:r>
      <w:r>
        <w:t xml:space="preserve"> не даются ответы ни на один их поставленных вопросов. </w:t>
      </w:r>
    </w:p>
    <w:p w:rsidR="003F23C2" w:rsidRDefault="003F23C2" w:rsidP="003F23C2">
      <w:r>
        <w:t xml:space="preserve">Оценка выполнения лабораторных работ проводится по следующим критериям </w:t>
      </w:r>
    </w:p>
    <w:p w:rsidR="003F23C2" w:rsidRDefault="003F23C2" w:rsidP="003F23C2">
      <w:pPr>
        <w:ind w:firstLine="0"/>
      </w:pPr>
      <w:r w:rsidRPr="00A63E8F">
        <w:rPr>
          <w:b/>
        </w:rPr>
        <w:sym w:font="Symbol" w:char="F0B7"/>
      </w:r>
      <w:r w:rsidRPr="00A63E8F">
        <w:rPr>
          <w:b/>
        </w:rPr>
        <w:t xml:space="preserve"> оценка «отлично» ставится, если студент:</w:t>
      </w:r>
      <w:r>
        <w:t xml:space="preserve"> </w:t>
      </w:r>
    </w:p>
    <w:p w:rsidR="003F23C2" w:rsidRDefault="003F23C2" w:rsidP="003F23C2">
      <w:r>
        <w:sym w:font="Symbol" w:char="F02D"/>
      </w:r>
      <w:r>
        <w:t xml:space="preserve"> творчески планирует выполнение работы; </w:t>
      </w:r>
    </w:p>
    <w:p w:rsidR="003F23C2" w:rsidRDefault="003F23C2" w:rsidP="003F23C2">
      <w:r>
        <w:sym w:font="Symbol" w:char="F02D"/>
      </w:r>
      <w:r>
        <w:t xml:space="preserve"> самостоятельно и полностью использует знания программного материала;</w:t>
      </w:r>
    </w:p>
    <w:p w:rsidR="003F23C2" w:rsidRDefault="003F23C2" w:rsidP="003F23C2">
      <w:r>
        <w:t xml:space="preserve"> </w:t>
      </w:r>
      <w:r>
        <w:sym w:font="Symbol" w:char="F02D"/>
      </w:r>
      <w:r>
        <w:t xml:space="preserve"> правильно и аккуратно выполняет задание; </w:t>
      </w:r>
    </w:p>
    <w:p w:rsidR="003F23C2" w:rsidRDefault="003F23C2" w:rsidP="003F23C2">
      <w:r>
        <w:sym w:font="Symbol" w:char="F02D"/>
      </w:r>
      <w:r>
        <w:t xml:space="preserve"> умеет пользоваться литературой и различными информационными источниками; </w:t>
      </w:r>
    </w:p>
    <w:p w:rsidR="003F23C2" w:rsidRDefault="003F23C2" w:rsidP="003F23C2">
      <w:r>
        <w:sym w:font="Symbol" w:char="F02D"/>
      </w:r>
      <w:r>
        <w:t xml:space="preserve"> выполнил работу без ошибок и недочетов или допустил не более одного недочета </w:t>
      </w:r>
    </w:p>
    <w:p w:rsidR="003F23C2" w:rsidRDefault="003F23C2" w:rsidP="003F23C2">
      <w:pPr>
        <w:ind w:firstLine="0"/>
      </w:pPr>
      <w:r w:rsidRPr="00A63E8F">
        <w:rPr>
          <w:b/>
        </w:rPr>
        <w:sym w:font="Symbol" w:char="F0B7"/>
      </w:r>
      <w:r w:rsidRPr="00A63E8F">
        <w:rPr>
          <w:b/>
        </w:rPr>
        <w:t xml:space="preserve"> оценка «хорошо» ставится, если студент:</w:t>
      </w:r>
      <w:r>
        <w:t xml:space="preserve"> </w:t>
      </w:r>
    </w:p>
    <w:p w:rsidR="003F23C2" w:rsidRDefault="003F23C2" w:rsidP="003F23C2">
      <w:r>
        <w:sym w:font="Symbol" w:char="F02D"/>
      </w:r>
      <w:r>
        <w:t xml:space="preserve"> правильно планирует выполнение работы; </w:t>
      </w:r>
    </w:p>
    <w:p w:rsidR="003F23C2" w:rsidRDefault="003F23C2" w:rsidP="003F23C2">
      <w:r>
        <w:sym w:font="Symbol" w:char="F02D"/>
      </w:r>
      <w:r>
        <w:t xml:space="preserve"> самостоятельно использует знания программного материала; </w:t>
      </w:r>
    </w:p>
    <w:p w:rsidR="003F23C2" w:rsidRDefault="003F23C2" w:rsidP="003F23C2">
      <w:r>
        <w:sym w:font="Symbol" w:char="F02D"/>
      </w:r>
      <w:r>
        <w:t xml:space="preserve"> в основном правильно и аккуратно выполняет задание; </w:t>
      </w:r>
    </w:p>
    <w:p w:rsidR="003F23C2" w:rsidRDefault="003F23C2" w:rsidP="003F23C2">
      <w:r>
        <w:sym w:font="Symbol" w:char="F02D"/>
      </w:r>
      <w:r>
        <w:t xml:space="preserve"> умеет пользоваться литературой и различными информационными источниками; </w:t>
      </w:r>
    </w:p>
    <w:p w:rsidR="003F23C2" w:rsidRDefault="003F23C2" w:rsidP="003F23C2">
      <w:r>
        <w:lastRenderedPageBreak/>
        <w:sym w:font="Symbol" w:char="F02D"/>
      </w:r>
      <w:r>
        <w:t xml:space="preserve"> выполнил работу полностью, но допустил в ней: не более одной негрубой ошибки и одного недочета или не более двух недочетов. </w:t>
      </w:r>
    </w:p>
    <w:p w:rsidR="003F23C2" w:rsidRDefault="003F23C2" w:rsidP="003F23C2">
      <w:pPr>
        <w:ind w:firstLine="0"/>
      </w:pPr>
      <w:r w:rsidRPr="00A63E8F">
        <w:rPr>
          <w:b/>
        </w:rPr>
        <w:sym w:font="Symbol" w:char="F0B7"/>
      </w:r>
      <w:r w:rsidRPr="00A63E8F">
        <w:rPr>
          <w:b/>
        </w:rPr>
        <w:t xml:space="preserve"> оценка «удовлетворительно» ставится, если студент:</w:t>
      </w:r>
      <w:r>
        <w:t xml:space="preserve"> </w:t>
      </w:r>
    </w:p>
    <w:p w:rsidR="003F23C2" w:rsidRDefault="003F23C2" w:rsidP="003F23C2">
      <w:r>
        <w:sym w:font="Symbol" w:char="F02D"/>
      </w:r>
      <w:r>
        <w:t xml:space="preserve"> допускает ошибки при планировании выполнения работы; </w:t>
      </w:r>
    </w:p>
    <w:p w:rsidR="003F23C2" w:rsidRDefault="003F23C2" w:rsidP="003F23C2">
      <w:r>
        <w:sym w:font="Symbol" w:char="F02D"/>
      </w:r>
      <w:r>
        <w:t xml:space="preserve"> не может самостоятельно использовать значительную часть знаний программного материала; </w:t>
      </w:r>
    </w:p>
    <w:p w:rsidR="003F23C2" w:rsidRDefault="003F23C2" w:rsidP="003F23C2">
      <w:r>
        <w:sym w:font="Symbol" w:char="F02D"/>
      </w:r>
      <w:r>
        <w:t xml:space="preserve"> допускает ошибки и неаккуратно выполняет задание; </w:t>
      </w:r>
    </w:p>
    <w:p w:rsidR="003F23C2" w:rsidRDefault="003F23C2" w:rsidP="003F23C2">
      <w:r>
        <w:sym w:font="Symbol" w:char="F02D"/>
      </w:r>
      <w:r>
        <w:t xml:space="preserve"> затрудняется самостоятельно использовать литературу и информационные источники; </w:t>
      </w:r>
    </w:p>
    <w:p w:rsidR="003F23C2" w:rsidRDefault="003F23C2" w:rsidP="003F23C2">
      <w:r>
        <w:sym w:font="Symbol" w:char="F02D"/>
      </w:r>
      <w:r>
        <w:t xml:space="preserve"> правильно выполнил не менее половины работы или допустил: </w:t>
      </w:r>
    </w:p>
    <w:p w:rsidR="003F23C2" w:rsidRDefault="003F23C2" w:rsidP="003F23C2">
      <w:pPr>
        <w:ind w:firstLine="993"/>
      </w:pPr>
      <w:r>
        <w:sym w:font="Symbol" w:char="F02D"/>
      </w:r>
      <w:r>
        <w:t xml:space="preserve"> не более двух грубых ошибок или не более одной грубой и одной негрубой ошибки и одного недочета; </w:t>
      </w:r>
    </w:p>
    <w:p w:rsidR="003F23C2" w:rsidRDefault="003F23C2" w:rsidP="003F23C2">
      <w:pPr>
        <w:ind w:firstLine="993"/>
      </w:pPr>
      <w:r>
        <w:sym w:font="Symbol" w:char="F02D"/>
      </w:r>
      <w:r>
        <w:t xml:space="preserve"> не более двух– трех негрубых ошибок или одной негрубой ошибки и трех недочетов;</w:t>
      </w:r>
    </w:p>
    <w:p w:rsidR="003F23C2" w:rsidRDefault="003F23C2" w:rsidP="003F23C2">
      <w:pPr>
        <w:ind w:firstLine="993"/>
      </w:pPr>
      <w:r>
        <w:t xml:space="preserve"> </w:t>
      </w:r>
      <w:r>
        <w:sym w:font="Symbol" w:char="F02D"/>
      </w:r>
      <w:r>
        <w:t xml:space="preserve"> при отсутствии ошибок, но при наличии четырех–пяти недочетов.</w:t>
      </w:r>
    </w:p>
    <w:p w:rsidR="003F23C2" w:rsidRDefault="003F23C2" w:rsidP="003F23C2">
      <w:pPr>
        <w:ind w:firstLine="0"/>
      </w:pPr>
      <w:r w:rsidRPr="00A63E8F">
        <w:rPr>
          <w:b/>
        </w:rPr>
        <w:t xml:space="preserve"> </w:t>
      </w:r>
      <w:r w:rsidRPr="00A63E8F">
        <w:rPr>
          <w:b/>
        </w:rPr>
        <w:sym w:font="Symbol" w:char="F0B7"/>
      </w:r>
      <w:r w:rsidRPr="00A63E8F">
        <w:rPr>
          <w:b/>
        </w:rPr>
        <w:t xml:space="preserve"> оценка «неудовлетворительно» ставится, если студент:</w:t>
      </w:r>
      <w:r>
        <w:t xml:space="preserve"> </w:t>
      </w:r>
    </w:p>
    <w:p w:rsidR="003F23C2" w:rsidRDefault="003F23C2" w:rsidP="003F23C2">
      <w:r>
        <w:sym w:font="Symbol" w:char="F02D"/>
      </w:r>
      <w:r>
        <w:t xml:space="preserve"> не может правильно спланировать выполнение работы; </w:t>
      </w:r>
    </w:p>
    <w:p w:rsidR="003F23C2" w:rsidRDefault="003F23C2" w:rsidP="003F23C2">
      <w:r>
        <w:sym w:font="Symbol" w:char="F02D"/>
      </w:r>
      <w:r>
        <w:t xml:space="preserve"> не может использовать знания программного материала; </w:t>
      </w:r>
    </w:p>
    <w:p w:rsidR="003F23C2" w:rsidRDefault="003F23C2" w:rsidP="003F23C2">
      <w:r>
        <w:sym w:font="Symbol" w:char="F02D"/>
      </w:r>
      <w:r>
        <w:t xml:space="preserve"> допускает грубые ошибки и неаккуратно выполняет задание; </w:t>
      </w:r>
    </w:p>
    <w:p w:rsidR="003F23C2" w:rsidRDefault="003F23C2" w:rsidP="003F23C2">
      <w:r>
        <w:sym w:font="Symbol" w:char="F02D"/>
      </w:r>
      <w:r>
        <w:t xml:space="preserve"> не может самостоятельно использовать литературу и информационные источники;</w:t>
      </w:r>
    </w:p>
    <w:p w:rsidR="003F23C2" w:rsidRDefault="003F23C2" w:rsidP="003F23C2">
      <w:r>
        <w:t xml:space="preserve"> </w:t>
      </w:r>
      <w:r>
        <w:sym w:font="Symbol" w:char="F02D"/>
      </w:r>
      <w:r>
        <w:t xml:space="preserve"> допустил число ошибок недочетов, превышающее норму, при которой может быть выставлена оценка «3»; </w:t>
      </w:r>
    </w:p>
    <w:p w:rsidR="003F23C2" w:rsidRDefault="003F23C2" w:rsidP="003F23C2">
      <w:r>
        <w:sym w:font="Symbol" w:char="F02D"/>
      </w:r>
      <w:r>
        <w:t xml:space="preserve"> если правильно выполнил менее половины работы;</w:t>
      </w:r>
    </w:p>
    <w:p w:rsidR="003F23C2" w:rsidRDefault="003F23C2" w:rsidP="003F23C2">
      <w:r>
        <w:t xml:space="preserve"> </w:t>
      </w:r>
      <w:r>
        <w:sym w:font="Symbol" w:char="F02D"/>
      </w:r>
      <w:r>
        <w:t xml:space="preserve"> не приступил к выполнению работы; </w:t>
      </w:r>
    </w:p>
    <w:p w:rsidR="003F23C2" w:rsidRPr="00A63E8F" w:rsidRDefault="003F23C2" w:rsidP="003F23C2">
      <w:r>
        <w:sym w:font="Symbol" w:char="F02D"/>
      </w:r>
      <w:r>
        <w:t xml:space="preserve"> правильно выполнил не более 10% всех заданий.</w:t>
      </w:r>
    </w:p>
    <w:p w:rsidR="003F23C2" w:rsidRDefault="003F23C2" w:rsidP="003F23C2">
      <w:pPr>
        <w:ind w:firstLine="0"/>
        <w:jc w:val="center"/>
        <w:rPr>
          <w:rFonts w:eastAsia="Times New Roman" w:cs="Times New Roman"/>
          <w:b/>
          <w:color w:val="000000"/>
          <w:szCs w:val="28"/>
        </w:rPr>
      </w:pPr>
    </w:p>
    <w:p w:rsidR="003F23C2" w:rsidRDefault="003F23C2" w:rsidP="004C7696">
      <w:pPr>
        <w:ind w:firstLine="0"/>
        <w:rPr>
          <w:rFonts w:eastAsia="Times New Roman" w:cs="Times New Roman"/>
          <w:szCs w:val="28"/>
        </w:rPr>
      </w:pPr>
    </w:p>
    <w:p w:rsidR="003F23C2" w:rsidRDefault="003F23C2" w:rsidP="003F23C2">
      <w:pPr>
        <w:spacing w:after="30" w:line="259" w:lineRule="auto"/>
        <w:ind w:left="10" w:right="-13" w:hanging="10"/>
        <w:jc w:val="right"/>
      </w:pPr>
      <w:r>
        <w:rPr>
          <w:rFonts w:eastAsia="Times New Roman" w:cs="Times New Roman"/>
          <w:szCs w:val="28"/>
        </w:rPr>
        <w:br w:type="page"/>
      </w:r>
      <w:r>
        <w:rPr>
          <w:rFonts w:eastAsia="Times New Roman" w:cs="Times New Roman"/>
          <w:b/>
        </w:rPr>
        <w:lastRenderedPageBreak/>
        <w:t xml:space="preserve">Приложение 1 </w:t>
      </w:r>
    </w:p>
    <w:p w:rsidR="003F23C2" w:rsidRDefault="003F23C2" w:rsidP="003F23C2">
      <w:pPr>
        <w:spacing w:line="270" w:lineRule="auto"/>
        <w:ind w:left="703" w:hanging="10"/>
        <w:jc w:val="left"/>
      </w:pPr>
      <w:r>
        <w:rPr>
          <w:rFonts w:eastAsia="Times New Roman" w:cs="Times New Roman"/>
          <w:b/>
        </w:rPr>
        <w:t xml:space="preserve">Образец оформления и содержания отчета по лабораторной работе </w:t>
      </w:r>
    </w:p>
    <w:p w:rsidR="003F23C2" w:rsidRDefault="003F23C2" w:rsidP="003F23C2">
      <w:pPr>
        <w:spacing w:after="34" w:line="259" w:lineRule="auto"/>
        <w:ind w:left="67" w:firstLine="0"/>
        <w:jc w:val="center"/>
      </w:pPr>
      <w:r>
        <w:t xml:space="preserve"> </w:t>
      </w:r>
    </w:p>
    <w:p w:rsidR="003F23C2" w:rsidRDefault="003F23C2" w:rsidP="0067683C">
      <w:pPr>
        <w:pStyle w:val="2"/>
        <w:numPr>
          <w:ilvl w:val="0"/>
          <w:numId w:val="0"/>
        </w:numPr>
        <w:spacing w:before="0" w:beforeAutospacing="0" w:after="0" w:line="360" w:lineRule="auto"/>
        <w:ind w:right="4"/>
        <w:contextualSpacing w:val="0"/>
        <w:jc w:val="center"/>
      </w:pPr>
      <w:r>
        <w:t>Лабораторная работа №___</w:t>
      </w:r>
    </w:p>
    <w:p w:rsidR="003F23C2" w:rsidRDefault="003F23C2" w:rsidP="003F23C2">
      <w:pPr>
        <w:spacing w:line="270" w:lineRule="auto"/>
        <w:ind w:left="10" w:hanging="10"/>
        <w:jc w:val="left"/>
      </w:pPr>
      <w:r>
        <w:rPr>
          <w:rFonts w:eastAsia="Times New Roman" w:cs="Times New Roman"/>
          <w:b/>
        </w:rPr>
        <w:t xml:space="preserve">Тема:  </w:t>
      </w:r>
    </w:p>
    <w:p w:rsidR="003F23C2" w:rsidRDefault="003F23C2" w:rsidP="003F23C2">
      <w:pPr>
        <w:spacing w:after="30" w:line="259" w:lineRule="auto"/>
        <w:ind w:firstLine="0"/>
        <w:jc w:val="left"/>
      </w:pPr>
      <w:r>
        <w:t xml:space="preserve"> </w:t>
      </w:r>
    </w:p>
    <w:p w:rsidR="003F23C2" w:rsidRDefault="003F23C2" w:rsidP="003F23C2">
      <w:pPr>
        <w:spacing w:line="270" w:lineRule="auto"/>
        <w:ind w:left="10" w:hanging="10"/>
        <w:jc w:val="left"/>
      </w:pPr>
      <w:r>
        <w:rPr>
          <w:rFonts w:eastAsia="Times New Roman" w:cs="Times New Roman"/>
          <w:b/>
        </w:rPr>
        <w:t xml:space="preserve">Цель: </w:t>
      </w:r>
    </w:p>
    <w:p w:rsidR="003F23C2" w:rsidRDefault="003F23C2" w:rsidP="003F23C2">
      <w:pPr>
        <w:spacing w:after="27" w:line="259" w:lineRule="auto"/>
        <w:ind w:firstLine="0"/>
        <w:jc w:val="left"/>
      </w:pPr>
      <w:r>
        <w:t xml:space="preserve"> </w:t>
      </w:r>
    </w:p>
    <w:p w:rsidR="003F23C2" w:rsidRDefault="003F23C2" w:rsidP="003F23C2">
      <w:pPr>
        <w:numPr>
          <w:ilvl w:val="0"/>
          <w:numId w:val="16"/>
        </w:numPr>
        <w:spacing w:after="5" w:line="269" w:lineRule="auto"/>
        <w:ind w:firstLine="698"/>
        <w:contextualSpacing w:val="0"/>
      </w:pPr>
      <w:r>
        <w:t xml:space="preserve">Краткие теоретические сведения по изучаемой теме </w:t>
      </w:r>
    </w:p>
    <w:p w:rsidR="003F23C2" w:rsidRDefault="003F23C2" w:rsidP="003F23C2">
      <w:pPr>
        <w:ind w:left="708" w:firstLine="0"/>
      </w:pPr>
      <w:r>
        <w:t xml:space="preserve">… </w:t>
      </w:r>
    </w:p>
    <w:p w:rsidR="003F23C2" w:rsidRDefault="003F23C2" w:rsidP="003F23C2">
      <w:pPr>
        <w:numPr>
          <w:ilvl w:val="0"/>
          <w:numId w:val="16"/>
        </w:numPr>
        <w:spacing w:after="5" w:line="269" w:lineRule="auto"/>
        <w:ind w:firstLine="698"/>
        <w:contextualSpacing w:val="0"/>
      </w:pPr>
      <w:r>
        <w:t xml:space="preserve">Отчет о выполнении задания (согласно плану, представленному в методических указаниях) </w:t>
      </w:r>
    </w:p>
    <w:p w:rsidR="003F23C2" w:rsidRDefault="003F23C2" w:rsidP="003F23C2">
      <w:pPr>
        <w:spacing w:after="15" w:line="259" w:lineRule="auto"/>
        <w:ind w:left="708" w:firstLine="0"/>
        <w:jc w:val="left"/>
      </w:pPr>
      <w:r>
        <w:t xml:space="preserve"> </w:t>
      </w:r>
    </w:p>
    <w:p w:rsidR="003F23C2" w:rsidRDefault="003F23C2" w:rsidP="003F23C2">
      <w:pPr>
        <w:ind w:left="708" w:firstLine="0"/>
      </w:pPr>
      <w:r>
        <w:t xml:space="preserve">… </w:t>
      </w:r>
    </w:p>
    <w:p w:rsidR="003F23C2" w:rsidRDefault="003F23C2" w:rsidP="003F23C2">
      <w:pPr>
        <w:spacing w:after="4" w:line="270" w:lineRule="auto"/>
        <w:ind w:left="10" w:hanging="10"/>
        <w:jc w:val="center"/>
      </w:pPr>
      <w:r>
        <w:rPr>
          <w:rFonts w:eastAsia="Times New Roman" w:cs="Times New Roman"/>
          <w:b/>
        </w:rPr>
        <w:t xml:space="preserve">Выводы </w:t>
      </w:r>
    </w:p>
    <w:p w:rsidR="003F23C2" w:rsidRDefault="003F23C2" w:rsidP="003F23C2">
      <w:pPr>
        <w:spacing w:after="15" w:line="259" w:lineRule="auto"/>
        <w:ind w:left="708" w:firstLine="0"/>
        <w:jc w:val="left"/>
      </w:pPr>
      <w:r>
        <w:t xml:space="preserve"> </w:t>
      </w:r>
    </w:p>
    <w:p w:rsidR="003F23C2" w:rsidRDefault="003F23C2" w:rsidP="003F23C2">
      <w:pPr>
        <w:ind w:left="708" w:firstLine="0"/>
      </w:pPr>
      <w:r>
        <w:t xml:space="preserve">… </w:t>
      </w:r>
    </w:p>
    <w:p w:rsidR="003F23C2" w:rsidRDefault="003F23C2" w:rsidP="003F23C2">
      <w:pPr>
        <w:spacing w:after="4" w:line="270" w:lineRule="auto"/>
        <w:ind w:left="10" w:right="6" w:hanging="10"/>
        <w:jc w:val="center"/>
      </w:pPr>
      <w:r>
        <w:rPr>
          <w:rFonts w:eastAsia="Times New Roman" w:cs="Times New Roman"/>
          <w:b/>
        </w:rPr>
        <w:t xml:space="preserve">Список литературы и информационных источников </w:t>
      </w:r>
    </w:p>
    <w:p w:rsidR="003F23C2" w:rsidRDefault="003F23C2" w:rsidP="003F23C2">
      <w:pPr>
        <w:spacing w:after="15" w:line="259" w:lineRule="auto"/>
        <w:ind w:left="708" w:firstLine="0"/>
        <w:jc w:val="left"/>
      </w:pPr>
      <w:r>
        <w:t xml:space="preserve"> </w:t>
      </w:r>
    </w:p>
    <w:p w:rsidR="003F23C2" w:rsidRDefault="003F23C2" w:rsidP="003F23C2">
      <w:pPr>
        <w:ind w:left="708" w:firstLine="0"/>
      </w:pPr>
      <w:r>
        <w:t xml:space="preserve">… </w:t>
      </w:r>
    </w:p>
    <w:p w:rsidR="003F23C2" w:rsidRDefault="003F23C2" w:rsidP="0067683C">
      <w:pPr>
        <w:pStyle w:val="2"/>
        <w:numPr>
          <w:ilvl w:val="0"/>
          <w:numId w:val="0"/>
        </w:numPr>
        <w:spacing w:before="0" w:beforeAutospacing="0" w:after="0" w:line="360" w:lineRule="auto"/>
        <w:ind w:right="5"/>
        <w:contextualSpacing w:val="0"/>
        <w:jc w:val="center"/>
      </w:pPr>
      <w:r>
        <w:t xml:space="preserve">Приложения </w:t>
      </w:r>
      <w:r>
        <w:br w:type="page"/>
      </w:r>
    </w:p>
    <w:p w:rsidR="003F23C2" w:rsidRDefault="003F23C2" w:rsidP="003F23C2">
      <w:pPr>
        <w:spacing w:after="30" w:line="259" w:lineRule="auto"/>
        <w:ind w:left="10" w:right="-13" w:hanging="10"/>
        <w:jc w:val="right"/>
      </w:pPr>
      <w:r>
        <w:rPr>
          <w:rFonts w:eastAsia="Times New Roman" w:cs="Times New Roman"/>
          <w:b/>
        </w:rPr>
        <w:lastRenderedPageBreak/>
        <w:t xml:space="preserve">Приложение 2 </w:t>
      </w:r>
    </w:p>
    <w:p w:rsidR="003F23C2" w:rsidRDefault="003F23C2" w:rsidP="003F23C2">
      <w:pPr>
        <w:spacing w:line="270" w:lineRule="auto"/>
        <w:ind w:hanging="10"/>
        <w:jc w:val="center"/>
      </w:pPr>
      <w:r>
        <w:rPr>
          <w:rFonts w:eastAsia="Times New Roman" w:cs="Times New Roman"/>
          <w:b/>
        </w:rPr>
        <w:t>Образец единого титульного листа к отчетам по лабораторным работам</w:t>
      </w:r>
    </w:p>
    <w:p w:rsidR="003F23C2" w:rsidRDefault="003F23C2" w:rsidP="003F23C2">
      <w:pPr>
        <w:spacing w:after="34" w:line="259" w:lineRule="auto"/>
        <w:ind w:firstLine="0"/>
        <w:jc w:val="center"/>
      </w:pPr>
    </w:p>
    <w:p w:rsidR="003F23C2" w:rsidRDefault="003F23C2" w:rsidP="003F23C2">
      <w:pPr>
        <w:spacing w:line="270" w:lineRule="auto"/>
        <w:ind w:hanging="374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Министерство науки и высшего образования Российской Федерации ФГАОУ ВО «Севастопольский государственный университет»</w:t>
      </w:r>
    </w:p>
    <w:p w:rsidR="003F23C2" w:rsidRDefault="003F23C2" w:rsidP="003F23C2">
      <w:pPr>
        <w:spacing w:line="270" w:lineRule="auto"/>
        <w:ind w:hanging="374"/>
        <w:jc w:val="center"/>
      </w:pPr>
    </w:p>
    <w:p w:rsidR="003F23C2" w:rsidRDefault="003F23C2" w:rsidP="003F23C2">
      <w:pPr>
        <w:spacing w:line="270" w:lineRule="auto"/>
        <w:ind w:firstLine="0"/>
        <w:jc w:val="center"/>
      </w:pPr>
      <w:r>
        <w:rPr>
          <w:rFonts w:eastAsia="Times New Roman" w:cs="Times New Roman"/>
          <w:b/>
        </w:rPr>
        <w:t>Институт информационных технологий и управления в технических системах</w:t>
      </w:r>
    </w:p>
    <w:p w:rsidR="003F23C2" w:rsidRDefault="003F23C2" w:rsidP="003F23C2">
      <w:pPr>
        <w:spacing w:line="259" w:lineRule="auto"/>
        <w:ind w:firstLine="0"/>
        <w:jc w:val="center"/>
      </w:pPr>
    </w:p>
    <w:p w:rsidR="003F23C2" w:rsidRDefault="003F23C2" w:rsidP="003F23C2">
      <w:pPr>
        <w:spacing w:line="259" w:lineRule="auto"/>
        <w:ind w:left="67" w:firstLine="0"/>
        <w:jc w:val="center"/>
      </w:pPr>
      <w:r>
        <w:t xml:space="preserve"> </w:t>
      </w:r>
    </w:p>
    <w:p w:rsidR="003F23C2" w:rsidRDefault="003F23C2" w:rsidP="003F23C2">
      <w:pPr>
        <w:spacing w:line="259" w:lineRule="auto"/>
        <w:ind w:left="67" w:firstLine="0"/>
        <w:jc w:val="center"/>
      </w:pPr>
      <w:r>
        <w:t xml:space="preserve"> </w:t>
      </w:r>
    </w:p>
    <w:p w:rsidR="003F23C2" w:rsidRDefault="003F23C2" w:rsidP="003F23C2">
      <w:pPr>
        <w:spacing w:line="259" w:lineRule="auto"/>
        <w:ind w:left="67" w:firstLine="0"/>
        <w:jc w:val="center"/>
      </w:pPr>
      <w:r>
        <w:t xml:space="preserve"> </w:t>
      </w:r>
    </w:p>
    <w:p w:rsidR="003F23C2" w:rsidRDefault="003F23C2" w:rsidP="003F23C2">
      <w:pPr>
        <w:spacing w:after="25" w:line="259" w:lineRule="auto"/>
        <w:ind w:left="67" w:firstLine="0"/>
        <w:jc w:val="center"/>
      </w:pPr>
      <w:r>
        <w:t xml:space="preserve"> </w:t>
      </w:r>
    </w:p>
    <w:p w:rsidR="003F23C2" w:rsidRDefault="003F23C2" w:rsidP="003F23C2">
      <w:pPr>
        <w:spacing w:line="259" w:lineRule="auto"/>
        <w:ind w:left="10" w:right="-13" w:hanging="10"/>
        <w:jc w:val="right"/>
      </w:pPr>
      <w:r>
        <w:t xml:space="preserve">Кафедра «Информационные системы» </w:t>
      </w:r>
    </w:p>
    <w:p w:rsidR="003F23C2" w:rsidRDefault="003F23C2" w:rsidP="003F23C2">
      <w:pPr>
        <w:spacing w:line="259" w:lineRule="auto"/>
        <w:ind w:left="67" w:firstLine="0"/>
        <w:jc w:val="center"/>
      </w:pPr>
      <w:r>
        <w:t xml:space="preserve"> </w:t>
      </w:r>
    </w:p>
    <w:p w:rsidR="003F23C2" w:rsidRDefault="003F23C2" w:rsidP="003F23C2">
      <w:pPr>
        <w:spacing w:line="259" w:lineRule="auto"/>
        <w:ind w:left="67" w:firstLine="0"/>
        <w:jc w:val="center"/>
      </w:pPr>
      <w:r>
        <w:t xml:space="preserve"> </w:t>
      </w:r>
    </w:p>
    <w:p w:rsidR="003F23C2" w:rsidRDefault="003F23C2" w:rsidP="003F23C2">
      <w:pPr>
        <w:spacing w:line="259" w:lineRule="auto"/>
        <w:ind w:left="67" w:firstLine="0"/>
        <w:jc w:val="center"/>
      </w:pPr>
      <w:r>
        <w:t xml:space="preserve"> </w:t>
      </w:r>
    </w:p>
    <w:p w:rsidR="003F23C2" w:rsidRDefault="003F23C2" w:rsidP="003F23C2">
      <w:pPr>
        <w:spacing w:after="37" w:line="259" w:lineRule="auto"/>
        <w:ind w:left="67" w:firstLine="0"/>
        <w:jc w:val="center"/>
      </w:pPr>
      <w:r>
        <w:t xml:space="preserve"> </w:t>
      </w:r>
    </w:p>
    <w:p w:rsidR="003F23C2" w:rsidRDefault="003F23C2" w:rsidP="003F23C2">
      <w:pPr>
        <w:ind w:right="-1" w:firstLine="0"/>
        <w:jc w:val="center"/>
      </w:pPr>
      <w:r w:rsidRPr="003F23C2">
        <w:rPr>
          <w:rFonts w:eastAsia="Times New Roman" w:cs="Times New Roman"/>
        </w:rPr>
        <w:t>Сводный отчет по лабораторному практикуму</w:t>
      </w:r>
      <w:r>
        <w:rPr>
          <w:rFonts w:eastAsia="Times New Roman" w:cs="Times New Roman"/>
          <w:b/>
        </w:rPr>
        <w:t xml:space="preserve"> </w:t>
      </w:r>
      <w:r>
        <w:t>по дисциплине «</w:t>
      </w:r>
      <w:r>
        <w:rPr>
          <w:lang w:val="en-US"/>
        </w:rPr>
        <w:t>AR</w:t>
      </w:r>
      <w:r>
        <w:t>и</w:t>
      </w:r>
      <w:r>
        <w:rPr>
          <w:lang w:val="en-US"/>
        </w:rPr>
        <w:t>VR</w:t>
      </w:r>
      <w:r>
        <w:t xml:space="preserve"> технологии»</w:t>
      </w:r>
    </w:p>
    <w:p w:rsidR="003F23C2" w:rsidRDefault="003F23C2" w:rsidP="003F23C2">
      <w:pPr>
        <w:spacing w:line="259" w:lineRule="auto"/>
        <w:ind w:left="67" w:firstLine="0"/>
        <w:jc w:val="center"/>
      </w:pPr>
      <w:r>
        <w:t xml:space="preserve"> </w:t>
      </w:r>
    </w:p>
    <w:p w:rsidR="003F23C2" w:rsidRDefault="003F23C2" w:rsidP="003F23C2">
      <w:pPr>
        <w:spacing w:line="259" w:lineRule="auto"/>
        <w:ind w:left="5968" w:firstLine="0"/>
        <w:jc w:val="center"/>
      </w:pPr>
      <w:r>
        <w:t xml:space="preserve"> </w:t>
      </w:r>
    </w:p>
    <w:tbl>
      <w:tblPr>
        <w:tblStyle w:val="TableGrid"/>
        <w:tblW w:w="5821" w:type="dxa"/>
        <w:tblInd w:w="-108" w:type="dxa"/>
        <w:tblCellMar>
          <w:top w:w="9" w:type="dxa"/>
          <w:right w:w="48" w:type="dxa"/>
        </w:tblCellMar>
        <w:tblLook w:val="04A0" w:firstRow="1" w:lastRow="0" w:firstColumn="1" w:lastColumn="0" w:noHBand="0" w:noVBand="1"/>
      </w:tblPr>
      <w:tblGrid>
        <w:gridCol w:w="792"/>
        <w:gridCol w:w="1006"/>
        <w:gridCol w:w="981"/>
        <w:gridCol w:w="929"/>
        <w:gridCol w:w="958"/>
        <w:gridCol w:w="1155"/>
      </w:tblGrid>
      <w:tr w:rsidR="003F23C2" w:rsidTr="001967C9">
        <w:trPr>
          <w:trHeight w:val="286"/>
        </w:trPr>
        <w:tc>
          <w:tcPr>
            <w:tcW w:w="7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3C2" w:rsidRDefault="003F23C2" w:rsidP="001967C9">
            <w:pPr>
              <w:spacing w:after="19" w:line="259" w:lineRule="auto"/>
              <w:ind w:left="276" w:firstLine="0"/>
              <w:jc w:val="left"/>
            </w:pPr>
            <w:r>
              <w:rPr>
                <w:rFonts w:eastAsia="Times New Roman" w:cs="Times New Roman"/>
                <w:b/>
                <w:sz w:val="24"/>
              </w:rPr>
              <w:t xml:space="preserve">№ </w:t>
            </w:r>
          </w:p>
          <w:p w:rsidR="003F23C2" w:rsidRDefault="003F23C2" w:rsidP="001967C9">
            <w:pPr>
              <w:spacing w:line="259" w:lineRule="auto"/>
              <w:ind w:left="46" w:firstLine="0"/>
              <w:jc w:val="center"/>
            </w:pPr>
            <w:r>
              <w:rPr>
                <w:rFonts w:eastAsia="Times New Roman" w:cs="Times New Roman"/>
                <w:b/>
                <w:sz w:val="24"/>
              </w:rPr>
              <w:t xml:space="preserve">п/п </w:t>
            </w:r>
          </w:p>
        </w:tc>
        <w:tc>
          <w:tcPr>
            <w:tcW w:w="29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F23C2" w:rsidRDefault="003F23C2" w:rsidP="001967C9">
            <w:pPr>
              <w:spacing w:line="259" w:lineRule="auto"/>
              <w:ind w:right="75" w:firstLine="0"/>
              <w:jc w:val="right"/>
            </w:pPr>
            <w:r>
              <w:rPr>
                <w:rFonts w:eastAsia="Times New Roman" w:cs="Times New Roman"/>
                <w:b/>
                <w:sz w:val="24"/>
              </w:rPr>
              <w:t>Оценка выполнен</w:t>
            </w:r>
          </w:p>
        </w:tc>
        <w:tc>
          <w:tcPr>
            <w:tcW w:w="9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F23C2" w:rsidRDefault="003F23C2" w:rsidP="001967C9">
            <w:pPr>
              <w:spacing w:line="259" w:lineRule="auto"/>
              <w:ind w:left="-122" w:firstLine="0"/>
              <w:jc w:val="left"/>
            </w:pPr>
            <w:r>
              <w:rPr>
                <w:rFonts w:eastAsia="Times New Roman" w:cs="Times New Roman"/>
                <w:b/>
                <w:sz w:val="24"/>
              </w:rPr>
              <w:t xml:space="preserve">ия </w:t>
            </w:r>
          </w:p>
        </w:tc>
        <w:tc>
          <w:tcPr>
            <w:tcW w:w="11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3C2" w:rsidRDefault="003F23C2" w:rsidP="001967C9">
            <w:pPr>
              <w:spacing w:line="259" w:lineRule="auto"/>
              <w:ind w:left="108" w:firstLine="0"/>
            </w:pPr>
            <w:r>
              <w:rPr>
                <w:rFonts w:eastAsia="Times New Roman" w:cs="Times New Roman"/>
                <w:b/>
                <w:sz w:val="24"/>
              </w:rPr>
              <w:t xml:space="preserve">Подпись </w:t>
            </w:r>
          </w:p>
        </w:tc>
      </w:tr>
      <w:tr w:rsidR="003F23C2" w:rsidTr="001967C9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3C2" w:rsidRDefault="003F23C2" w:rsidP="001967C9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3C2" w:rsidRDefault="003F23C2" w:rsidP="001967C9">
            <w:pPr>
              <w:spacing w:line="259" w:lineRule="auto"/>
              <w:ind w:left="110" w:firstLine="0"/>
            </w:pPr>
            <w:r>
              <w:rPr>
                <w:rFonts w:eastAsia="Times New Roman" w:cs="Times New Roman"/>
                <w:b/>
                <w:sz w:val="24"/>
              </w:rPr>
              <w:t xml:space="preserve">Теория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3C2" w:rsidRDefault="003F23C2" w:rsidP="001967C9">
            <w:pPr>
              <w:spacing w:line="259" w:lineRule="auto"/>
              <w:ind w:left="48" w:firstLine="0"/>
              <w:jc w:val="center"/>
            </w:pPr>
            <w:r>
              <w:rPr>
                <w:rFonts w:eastAsia="Times New Roman" w:cs="Times New Roman"/>
                <w:b/>
                <w:sz w:val="24"/>
              </w:rPr>
              <w:t xml:space="preserve">Лз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3C2" w:rsidRDefault="003F23C2" w:rsidP="001967C9">
            <w:pPr>
              <w:spacing w:line="259" w:lineRule="auto"/>
              <w:ind w:left="199" w:firstLine="0"/>
              <w:jc w:val="left"/>
            </w:pPr>
            <w:r>
              <w:rPr>
                <w:rFonts w:eastAsia="Times New Roman" w:cs="Times New Roman"/>
                <w:b/>
                <w:sz w:val="24"/>
              </w:rPr>
              <w:t xml:space="preserve">Итог 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3C2" w:rsidRDefault="003F23C2" w:rsidP="001967C9">
            <w:pPr>
              <w:spacing w:line="259" w:lineRule="auto"/>
              <w:ind w:left="218" w:firstLine="0"/>
              <w:jc w:val="left"/>
            </w:pPr>
            <w:r>
              <w:rPr>
                <w:rFonts w:eastAsia="Times New Roman" w:cs="Times New Roman"/>
                <w:b/>
                <w:sz w:val="24"/>
              </w:rPr>
              <w:t xml:space="preserve">Дата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3C2" w:rsidRDefault="003F23C2" w:rsidP="001967C9">
            <w:pPr>
              <w:spacing w:after="160" w:line="259" w:lineRule="auto"/>
              <w:ind w:firstLine="0"/>
              <w:jc w:val="left"/>
            </w:pPr>
          </w:p>
        </w:tc>
      </w:tr>
      <w:tr w:rsidR="003F23C2" w:rsidTr="001967C9">
        <w:trPr>
          <w:trHeight w:val="286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3C2" w:rsidRDefault="003F23C2" w:rsidP="001967C9">
            <w:pPr>
              <w:spacing w:line="259" w:lineRule="auto"/>
              <w:ind w:left="48" w:firstLine="0"/>
              <w:jc w:val="center"/>
            </w:pPr>
            <w:r>
              <w:rPr>
                <w:rFonts w:eastAsia="Times New Roman" w:cs="Times New Roman"/>
                <w:b/>
                <w:sz w:val="24"/>
              </w:rPr>
              <w:t xml:space="preserve">1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3C2" w:rsidRDefault="003F23C2" w:rsidP="001967C9">
            <w:pPr>
              <w:spacing w:line="259" w:lineRule="auto"/>
              <w:ind w:left="110" w:firstLine="0"/>
              <w:jc w:val="center"/>
            </w:pPr>
            <w:r>
              <w:rPr>
                <w:rFonts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3C2" w:rsidRDefault="003F23C2" w:rsidP="001967C9">
            <w:pPr>
              <w:spacing w:line="259" w:lineRule="auto"/>
              <w:ind w:left="110" w:firstLine="0"/>
              <w:jc w:val="center"/>
            </w:pPr>
            <w:r>
              <w:rPr>
                <w:rFonts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3C2" w:rsidRDefault="003F23C2" w:rsidP="001967C9">
            <w:pPr>
              <w:spacing w:line="259" w:lineRule="auto"/>
              <w:ind w:left="110" w:firstLine="0"/>
              <w:jc w:val="center"/>
            </w:pPr>
            <w:r>
              <w:rPr>
                <w:rFonts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3C2" w:rsidRDefault="003F23C2" w:rsidP="001967C9">
            <w:pPr>
              <w:spacing w:line="259" w:lineRule="auto"/>
              <w:ind w:left="110" w:firstLine="0"/>
              <w:jc w:val="center"/>
            </w:pPr>
            <w:r>
              <w:rPr>
                <w:rFonts w:eastAsia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3C2" w:rsidRDefault="003F23C2" w:rsidP="001967C9">
            <w:pPr>
              <w:spacing w:line="259" w:lineRule="auto"/>
              <w:ind w:left="105" w:firstLine="0"/>
              <w:jc w:val="center"/>
            </w:pPr>
            <w:r>
              <w:rPr>
                <w:rFonts w:eastAsia="Times New Roman" w:cs="Times New Roman"/>
                <w:b/>
                <w:sz w:val="24"/>
              </w:rPr>
              <w:t xml:space="preserve"> </w:t>
            </w:r>
          </w:p>
        </w:tc>
      </w:tr>
      <w:tr w:rsidR="003F23C2" w:rsidTr="001967C9">
        <w:trPr>
          <w:trHeight w:val="334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3C2" w:rsidRDefault="003F23C2" w:rsidP="001967C9">
            <w:pPr>
              <w:spacing w:line="259" w:lineRule="auto"/>
              <w:ind w:left="48" w:firstLine="0"/>
              <w:jc w:val="center"/>
            </w:pPr>
            <w:r>
              <w:rPr>
                <w:rFonts w:eastAsia="Times New Roman" w:cs="Times New Roman"/>
                <w:b/>
                <w:sz w:val="24"/>
              </w:rPr>
              <w:t xml:space="preserve">2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3C2" w:rsidRDefault="003F23C2" w:rsidP="001967C9">
            <w:pPr>
              <w:spacing w:line="259" w:lineRule="auto"/>
              <w:ind w:left="121" w:firstLine="0"/>
              <w:jc w:val="center"/>
            </w:pPr>
            <w: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3C2" w:rsidRDefault="003F23C2" w:rsidP="001967C9">
            <w:pPr>
              <w:spacing w:line="259" w:lineRule="auto"/>
              <w:ind w:left="120" w:firstLine="0"/>
              <w:jc w:val="center"/>
            </w:pPr>
            <w:r>
              <w:t xml:space="preserve">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3C2" w:rsidRDefault="003F23C2" w:rsidP="001967C9">
            <w:pPr>
              <w:spacing w:line="259" w:lineRule="auto"/>
              <w:ind w:left="121" w:firstLine="0"/>
              <w:jc w:val="center"/>
            </w:pPr>
            <w:r>
              <w:t xml:space="preserve"> 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3C2" w:rsidRDefault="003F23C2" w:rsidP="001967C9">
            <w:pPr>
              <w:spacing w:line="259" w:lineRule="auto"/>
              <w:ind w:left="121" w:firstLine="0"/>
              <w:jc w:val="center"/>
            </w:pPr>
            <w:r>
              <w:t xml:space="preserve"> 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3C2" w:rsidRDefault="003F23C2" w:rsidP="001967C9">
            <w:pPr>
              <w:spacing w:line="259" w:lineRule="auto"/>
              <w:ind w:left="115" w:firstLine="0"/>
              <w:jc w:val="center"/>
            </w:pPr>
            <w:r>
              <w:t xml:space="preserve"> </w:t>
            </w:r>
          </w:p>
        </w:tc>
      </w:tr>
      <w:tr w:rsidR="003F23C2" w:rsidTr="001967C9">
        <w:trPr>
          <w:trHeight w:val="331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3C2" w:rsidRDefault="003F23C2" w:rsidP="001967C9">
            <w:pPr>
              <w:spacing w:line="259" w:lineRule="auto"/>
              <w:ind w:left="48" w:firstLine="0"/>
              <w:jc w:val="center"/>
            </w:pPr>
            <w:r>
              <w:rPr>
                <w:rFonts w:eastAsia="Times New Roman" w:cs="Times New Roman"/>
                <w:b/>
                <w:sz w:val="24"/>
              </w:rPr>
              <w:t xml:space="preserve">3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3C2" w:rsidRDefault="003F23C2" w:rsidP="001967C9">
            <w:pPr>
              <w:spacing w:line="259" w:lineRule="auto"/>
              <w:ind w:left="121" w:firstLine="0"/>
              <w:jc w:val="center"/>
            </w:pPr>
            <w: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3C2" w:rsidRDefault="003F23C2" w:rsidP="001967C9">
            <w:pPr>
              <w:spacing w:line="259" w:lineRule="auto"/>
              <w:ind w:left="120" w:firstLine="0"/>
              <w:jc w:val="center"/>
            </w:pPr>
            <w:r>
              <w:t xml:space="preserve">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3C2" w:rsidRDefault="003F23C2" w:rsidP="001967C9">
            <w:pPr>
              <w:spacing w:line="259" w:lineRule="auto"/>
              <w:ind w:left="121" w:firstLine="0"/>
              <w:jc w:val="center"/>
            </w:pPr>
            <w:r>
              <w:t xml:space="preserve"> 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3C2" w:rsidRDefault="003F23C2" w:rsidP="001967C9">
            <w:pPr>
              <w:spacing w:line="259" w:lineRule="auto"/>
              <w:ind w:left="121" w:firstLine="0"/>
              <w:jc w:val="center"/>
            </w:pPr>
            <w:r>
              <w:t xml:space="preserve"> 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3C2" w:rsidRDefault="003F23C2" w:rsidP="001967C9">
            <w:pPr>
              <w:spacing w:line="259" w:lineRule="auto"/>
              <w:ind w:left="115" w:firstLine="0"/>
              <w:jc w:val="center"/>
            </w:pPr>
            <w:r>
              <w:t xml:space="preserve"> </w:t>
            </w:r>
          </w:p>
        </w:tc>
      </w:tr>
      <w:tr w:rsidR="003F23C2" w:rsidTr="001967C9">
        <w:trPr>
          <w:trHeight w:val="331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3C2" w:rsidRDefault="003F23C2" w:rsidP="001967C9">
            <w:pPr>
              <w:spacing w:line="259" w:lineRule="auto"/>
              <w:ind w:left="48" w:firstLine="0"/>
              <w:jc w:val="center"/>
            </w:pPr>
            <w:r>
              <w:rPr>
                <w:rFonts w:eastAsia="Times New Roman" w:cs="Times New Roman"/>
                <w:b/>
                <w:sz w:val="24"/>
              </w:rPr>
              <w:t xml:space="preserve">4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3C2" w:rsidRDefault="003F23C2" w:rsidP="001967C9">
            <w:pPr>
              <w:spacing w:line="259" w:lineRule="auto"/>
              <w:ind w:left="121" w:firstLine="0"/>
              <w:jc w:val="center"/>
            </w:pPr>
            <w: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3C2" w:rsidRDefault="003F23C2" w:rsidP="001967C9">
            <w:pPr>
              <w:spacing w:line="259" w:lineRule="auto"/>
              <w:ind w:left="120" w:firstLine="0"/>
              <w:jc w:val="center"/>
            </w:pPr>
            <w:r>
              <w:t xml:space="preserve">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3C2" w:rsidRDefault="003F23C2" w:rsidP="001967C9">
            <w:pPr>
              <w:spacing w:line="259" w:lineRule="auto"/>
              <w:ind w:left="121" w:firstLine="0"/>
              <w:jc w:val="center"/>
            </w:pPr>
            <w:r>
              <w:t xml:space="preserve"> 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3C2" w:rsidRDefault="003F23C2" w:rsidP="001967C9">
            <w:pPr>
              <w:spacing w:line="259" w:lineRule="auto"/>
              <w:ind w:left="121" w:firstLine="0"/>
              <w:jc w:val="center"/>
            </w:pPr>
            <w:r>
              <w:t xml:space="preserve"> 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3C2" w:rsidRDefault="003F23C2" w:rsidP="001967C9">
            <w:pPr>
              <w:spacing w:line="259" w:lineRule="auto"/>
              <w:ind w:left="115" w:firstLine="0"/>
              <w:jc w:val="center"/>
            </w:pPr>
            <w:r>
              <w:t xml:space="preserve"> </w:t>
            </w:r>
          </w:p>
        </w:tc>
      </w:tr>
      <w:tr w:rsidR="003F23C2" w:rsidTr="001967C9">
        <w:trPr>
          <w:trHeight w:val="334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3C2" w:rsidRDefault="003F23C2" w:rsidP="001967C9">
            <w:pPr>
              <w:spacing w:line="259" w:lineRule="auto"/>
              <w:ind w:left="108" w:firstLine="0"/>
              <w:jc w:val="left"/>
            </w:pPr>
            <w:r>
              <w:rPr>
                <w:rFonts w:eastAsia="Times New Roman" w:cs="Times New Roman"/>
                <w:b/>
                <w:sz w:val="24"/>
              </w:rPr>
              <w:t xml:space="preserve">зачет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3C2" w:rsidRDefault="003F23C2" w:rsidP="001967C9">
            <w:pPr>
              <w:spacing w:line="259" w:lineRule="auto"/>
              <w:ind w:left="121" w:firstLine="0"/>
              <w:jc w:val="center"/>
            </w:pPr>
            <w: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3C2" w:rsidRDefault="003F23C2" w:rsidP="001967C9">
            <w:pPr>
              <w:spacing w:line="259" w:lineRule="auto"/>
              <w:ind w:left="120" w:firstLine="0"/>
              <w:jc w:val="center"/>
            </w:pPr>
            <w:r>
              <w:t xml:space="preserve">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3C2" w:rsidRDefault="003F23C2" w:rsidP="001967C9">
            <w:pPr>
              <w:spacing w:line="259" w:lineRule="auto"/>
              <w:ind w:left="121" w:firstLine="0"/>
              <w:jc w:val="center"/>
            </w:pPr>
            <w:r>
              <w:t xml:space="preserve"> 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3C2" w:rsidRDefault="003F23C2" w:rsidP="001967C9">
            <w:pPr>
              <w:spacing w:line="259" w:lineRule="auto"/>
              <w:ind w:left="121" w:firstLine="0"/>
              <w:jc w:val="center"/>
            </w:pPr>
            <w:r>
              <w:t xml:space="preserve"> 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3C2" w:rsidRDefault="003F23C2" w:rsidP="001967C9">
            <w:pPr>
              <w:spacing w:line="259" w:lineRule="auto"/>
              <w:ind w:left="115" w:firstLine="0"/>
              <w:jc w:val="center"/>
            </w:pPr>
            <w:r>
              <w:t xml:space="preserve"> </w:t>
            </w:r>
          </w:p>
        </w:tc>
      </w:tr>
    </w:tbl>
    <w:p w:rsidR="003F23C2" w:rsidRDefault="003F23C2" w:rsidP="003F23C2">
      <w:pPr>
        <w:spacing w:line="259" w:lineRule="auto"/>
        <w:ind w:firstLine="0"/>
      </w:pPr>
    </w:p>
    <w:p w:rsidR="003F23C2" w:rsidRDefault="003F23C2" w:rsidP="003F23C2">
      <w:pPr>
        <w:spacing w:after="25" w:line="259" w:lineRule="auto"/>
        <w:ind w:left="67" w:firstLine="0"/>
        <w:jc w:val="center"/>
      </w:pPr>
      <w:r>
        <w:t xml:space="preserve"> </w:t>
      </w:r>
    </w:p>
    <w:p w:rsidR="003F23C2" w:rsidRDefault="003F23C2" w:rsidP="003F23C2">
      <w:pPr>
        <w:spacing w:line="259" w:lineRule="auto"/>
        <w:ind w:left="10" w:right="-13" w:hanging="10"/>
        <w:jc w:val="right"/>
      </w:pPr>
      <w:r>
        <w:t xml:space="preserve">Выполнил: студент(ка) группы ___ </w:t>
      </w:r>
    </w:p>
    <w:p w:rsidR="003F23C2" w:rsidRDefault="003F23C2" w:rsidP="003F23C2">
      <w:pPr>
        <w:spacing w:line="259" w:lineRule="auto"/>
        <w:ind w:left="4886" w:hanging="10"/>
        <w:jc w:val="center"/>
      </w:pPr>
      <w:r>
        <w:t xml:space="preserve">ФИО </w:t>
      </w:r>
    </w:p>
    <w:p w:rsidR="003F23C2" w:rsidRDefault="003F23C2" w:rsidP="003F23C2">
      <w:pPr>
        <w:ind w:left="5085" w:firstLine="113"/>
        <w:jc w:val="left"/>
      </w:pPr>
      <w:r>
        <w:t xml:space="preserve">Принял: должность ФИО </w:t>
      </w:r>
    </w:p>
    <w:p w:rsidR="003F23C2" w:rsidRDefault="003F23C2" w:rsidP="003F23C2">
      <w:pPr>
        <w:spacing w:line="259" w:lineRule="auto"/>
        <w:ind w:left="67" w:firstLine="0"/>
        <w:jc w:val="center"/>
      </w:pPr>
    </w:p>
    <w:p w:rsidR="003F23C2" w:rsidRDefault="003F23C2" w:rsidP="003F23C2">
      <w:pPr>
        <w:spacing w:line="259" w:lineRule="auto"/>
        <w:ind w:left="67" w:firstLine="0"/>
        <w:jc w:val="center"/>
      </w:pPr>
      <w:r>
        <w:t xml:space="preserve"> </w:t>
      </w:r>
    </w:p>
    <w:p w:rsidR="003F23C2" w:rsidRDefault="003F23C2" w:rsidP="003F23C2">
      <w:pPr>
        <w:tabs>
          <w:tab w:val="left" w:pos="-1276"/>
        </w:tabs>
        <w:ind w:left="-426" w:right="-1" w:firstLine="0"/>
        <w:jc w:val="center"/>
      </w:pPr>
      <w:r>
        <w:t>г.</w:t>
      </w:r>
      <w:r w:rsidR="00404AD5">
        <w:t xml:space="preserve"> </w:t>
      </w:r>
      <w:r>
        <w:t xml:space="preserve">Севастополь </w:t>
      </w:r>
    </w:p>
    <w:p w:rsidR="004566E5" w:rsidRPr="004566E5" w:rsidRDefault="003F23C2" w:rsidP="00B54505">
      <w:pPr>
        <w:tabs>
          <w:tab w:val="left" w:pos="-1276"/>
        </w:tabs>
        <w:ind w:left="-426" w:right="-1" w:firstLine="0"/>
        <w:jc w:val="center"/>
      </w:pPr>
      <w:r>
        <w:t>20__ г.</w:t>
      </w:r>
    </w:p>
    <w:sectPr w:rsidR="004566E5" w:rsidRPr="004566E5" w:rsidSect="007628D7">
      <w:headerReference w:type="default" r:id="rId19"/>
      <w:pgSz w:w="11906" w:h="16838"/>
      <w:pgMar w:top="851" w:right="850" w:bottom="1134" w:left="1701" w:header="708" w:footer="708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A00" w:rsidRDefault="00E95A00">
      <w:pPr>
        <w:spacing w:line="240" w:lineRule="auto"/>
      </w:pPr>
      <w:r>
        <w:separator/>
      </w:r>
    </w:p>
  </w:endnote>
  <w:endnote w:type="continuationSeparator" w:id="0">
    <w:p w:rsidR="00E95A00" w:rsidRDefault="00E95A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A00" w:rsidRDefault="00E95A00">
      <w:pPr>
        <w:spacing w:line="240" w:lineRule="auto"/>
      </w:pPr>
      <w:r>
        <w:separator/>
      </w:r>
    </w:p>
  </w:footnote>
  <w:footnote w:type="continuationSeparator" w:id="0">
    <w:p w:rsidR="00E95A00" w:rsidRDefault="00E95A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7849750"/>
      <w:docPartObj>
        <w:docPartGallery w:val="Page Numbers (Top of Page)"/>
        <w:docPartUnique/>
      </w:docPartObj>
    </w:sdtPr>
    <w:sdtEndPr/>
    <w:sdtContent>
      <w:p w:rsidR="00C63375" w:rsidRDefault="00C63375" w:rsidP="00E36B87">
        <w:pPr>
          <w:pStyle w:val="a4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1074">
          <w:rPr>
            <w:noProof/>
          </w:rPr>
          <w:t>11</w:t>
        </w:r>
        <w:r>
          <w:fldChar w:fldCharType="end"/>
        </w:r>
      </w:p>
    </w:sdtContent>
  </w:sdt>
  <w:p w:rsidR="00C63375" w:rsidRDefault="00C6337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56C2"/>
    <w:multiLevelType w:val="hybridMultilevel"/>
    <w:tmpl w:val="156E6D2A"/>
    <w:lvl w:ilvl="0" w:tplc="E51877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965A4"/>
    <w:multiLevelType w:val="multilevel"/>
    <w:tmpl w:val="0374E5E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F4EF0"/>
    <w:multiLevelType w:val="multilevel"/>
    <w:tmpl w:val="4C22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D03588"/>
    <w:multiLevelType w:val="multilevel"/>
    <w:tmpl w:val="BC5C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4A4F80"/>
    <w:multiLevelType w:val="hybridMultilevel"/>
    <w:tmpl w:val="3EC44CEA"/>
    <w:lvl w:ilvl="0" w:tplc="E8C687E0">
      <w:start w:val="1"/>
      <w:numFmt w:val="decimal"/>
      <w:pStyle w:val="a"/>
      <w:lvlText w:val="%1.1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A630AC"/>
    <w:multiLevelType w:val="multilevel"/>
    <w:tmpl w:val="E2A8FC8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C8E7ABB"/>
    <w:multiLevelType w:val="multilevel"/>
    <w:tmpl w:val="6D4A1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A35412"/>
    <w:multiLevelType w:val="multilevel"/>
    <w:tmpl w:val="F9F4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E76A58"/>
    <w:multiLevelType w:val="hybridMultilevel"/>
    <w:tmpl w:val="FA30C7AA"/>
    <w:lvl w:ilvl="0" w:tplc="582AC2CC">
      <w:start w:val="1"/>
      <w:numFmt w:val="decimal"/>
      <w:lvlText w:val="%1."/>
      <w:lvlJc w:val="left"/>
      <w:pPr>
        <w:ind w:left="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0B0B8BE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756922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4CC7DB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966892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80889C8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9604E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9D208B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29CE90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83C61CF"/>
    <w:multiLevelType w:val="multilevel"/>
    <w:tmpl w:val="329E30F6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84F3C21"/>
    <w:multiLevelType w:val="hybridMultilevel"/>
    <w:tmpl w:val="05F4A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3B0E07"/>
    <w:multiLevelType w:val="hybridMultilevel"/>
    <w:tmpl w:val="A0A21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9F32A5"/>
    <w:multiLevelType w:val="multilevel"/>
    <w:tmpl w:val="23AE5024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EF774EA"/>
    <w:multiLevelType w:val="multilevel"/>
    <w:tmpl w:val="3430668C"/>
    <w:lvl w:ilvl="0">
      <w:start w:val="1"/>
      <w:numFmt w:val="decimal"/>
      <w:lvlText w:val="%1."/>
      <w:lvlJc w:val="left"/>
      <w:pPr>
        <w:ind w:left="1146" w:hanging="360"/>
      </w:pPr>
      <w:rPr>
        <w:lang w:val="ru-RU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6B2D63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2EB6595"/>
    <w:multiLevelType w:val="multilevel"/>
    <w:tmpl w:val="BC1CEF14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8B74CD1"/>
    <w:multiLevelType w:val="multilevel"/>
    <w:tmpl w:val="77BE1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96B56A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D6D13B9"/>
    <w:multiLevelType w:val="hybridMultilevel"/>
    <w:tmpl w:val="9BC66318"/>
    <w:lvl w:ilvl="0" w:tplc="1D081FF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4"/>
  </w:num>
  <w:num w:numId="4">
    <w:abstractNumId w:val="14"/>
  </w:num>
  <w:num w:numId="5">
    <w:abstractNumId w:val="4"/>
  </w:num>
  <w:num w:numId="6">
    <w:abstractNumId w:val="14"/>
    <w:lvlOverride w:ilvl="0">
      <w:startOverride w:val="1"/>
    </w:lvlOverride>
  </w:num>
  <w:num w:numId="7">
    <w:abstractNumId w:val="17"/>
  </w:num>
  <w:num w:numId="8">
    <w:abstractNumId w:val="0"/>
  </w:num>
  <w:num w:numId="9">
    <w:abstractNumId w:val="18"/>
  </w:num>
  <w:num w:numId="10">
    <w:abstractNumId w:val="12"/>
  </w:num>
  <w:num w:numId="11">
    <w:abstractNumId w:val="15"/>
  </w:num>
  <w:num w:numId="12">
    <w:abstractNumId w:val="9"/>
  </w:num>
  <w:num w:numId="13">
    <w:abstractNumId w:val="13"/>
  </w:num>
  <w:num w:numId="14">
    <w:abstractNumId w:val="1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16"/>
  </w:num>
  <w:num w:numId="18">
    <w:abstractNumId w:val="7"/>
  </w:num>
  <w:num w:numId="19">
    <w:abstractNumId w:val="2"/>
  </w:num>
  <w:num w:numId="20">
    <w:abstractNumId w:val="6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11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67F"/>
    <w:rsid w:val="00005096"/>
    <w:rsid w:val="0001479E"/>
    <w:rsid w:val="0002382B"/>
    <w:rsid w:val="00025A49"/>
    <w:rsid w:val="00031798"/>
    <w:rsid w:val="000414A7"/>
    <w:rsid w:val="000442D8"/>
    <w:rsid w:val="00046BEC"/>
    <w:rsid w:val="00063A45"/>
    <w:rsid w:val="000A2B53"/>
    <w:rsid w:val="000A68AD"/>
    <w:rsid w:val="000B2951"/>
    <w:rsid w:val="000B4A87"/>
    <w:rsid w:val="000B4DC6"/>
    <w:rsid w:val="000C70EC"/>
    <w:rsid w:val="000C7946"/>
    <w:rsid w:val="000E08C6"/>
    <w:rsid w:val="000E158E"/>
    <w:rsid w:val="000E2B17"/>
    <w:rsid w:val="000E4442"/>
    <w:rsid w:val="000E4EDE"/>
    <w:rsid w:val="0010050B"/>
    <w:rsid w:val="0010444C"/>
    <w:rsid w:val="00106460"/>
    <w:rsid w:val="00126205"/>
    <w:rsid w:val="00126F4E"/>
    <w:rsid w:val="00137D8B"/>
    <w:rsid w:val="00144815"/>
    <w:rsid w:val="00154FE8"/>
    <w:rsid w:val="00170584"/>
    <w:rsid w:val="00180D32"/>
    <w:rsid w:val="00187DAB"/>
    <w:rsid w:val="00195511"/>
    <w:rsid w:val="001A14B4"/>
    <w:rsid w:val="001A23EC"/>
    <w:rsid w:val="001C076F"/>
    <w:rsid w:val="001C254E"/>
    <w:rsid w:val="001D4C49"/>
    <w:rsid w:val="001D6807"/>
    <w:rsid w:val="001F17C2"/>
    <w:rsid w:val="0020155A"/>
    <w:rsid w:val="00203D2B"/>
    <w:rsid w:val="00207561"/>
    <w:rsid w:val="00215931"/>
    <w:rsid w:val="0022376E"/>
    <w:rsid w:val="00223B37"/>
    <w:rsid w:val="0022793B"/>
    <w:rsid w:val="00231745"/>
    <w:rsid w:val="00235332"/>
    <w:rsid w:val="0023767F"/>
    <w:rsid w:val="00245819"/>
    <w:rsid w:val="00251DEC"/>
    <w:rsid w:val="0026662A"/>
    <w:rsid w:val="00294323"/>
    <w:rsid w:val="00294EB4"/>
    <w:rsid w:val="002A4583"/>
    <w:rsid w:val="002A46C3"/>
    <w:rsid w:val="002A56B7"/>
    <w:rsid w:val="002A63B5"/>
    <w:rsid w:val="002B04C6"/>
    <w:rsid w:val="002B0F6E"/>
    <w:rsid w:val="002B3CBE"/>
    <w:rsid w:val="002B4170"/>
    <w:rsid w:val="002C2E43"/>
    <w:rsid w:val="002C4EEB"/>
    <w:rsid w:val="002D41EC"/>
    <w:rsid w:val="002E63F1"/>
    <w:rsid w:val="002E7B5F"/>
    <w:rsid w:val="002F7182"/>
    <w:rsid w:val="00302BEF"/>
    <w:rsid w:val="003106A0"/>
    <w:rsid w:val="00310A02"/>
    <w:rsid w:val="00316C8B"/>
    <w:rsid w:val="00320C3C"/>
    <w:rsid w:val="00320D35"/>
    <w:rsid w:val="003258CA"/>
    <w:rsid w:val="00343655"/>
    <w:rsid w:val="00372100"/>
    <w:rsid w:val="003873AF"/>
    <w:rsid w:val="003920F4"/>
    <w:rsid w:val="003A7FEC"/>
    <w:rsid w:val="003C4474"/>
    <w:rsid w:val="003E53E5"/>
    <w:rsid w:val="003F23C2"/>
    <w:rsid w:val="003F25CA"/>
    <w:rsid w:val="003F6C2A"/>
    <w:rsid w:val="004009B5"/>
    <w:rsid w:val="00404AD5"/>
    <w:rsid w:val="004078D6"/>
    <w:rsid w:val="00407BDA"/>
    <w:rsid w:val="00410222"/>
    <w:rsid w:val="00411545"/>
    <w:rsid w:val="00411AD2"/>
    <w:rsid w:val="0042057A"/>
    <w:rsid w:val="004214D3"/>
    <w:rsid w:val="0042306C"/>
    <w:rsid w:val="00455C4D"/>
    <w:rsid w:val="00456515"/>
    <w:rsid w:val="004566E5"/>
    <w:rsid w:val="00461D15"/>
    <w:rsid w:val="00462EAA"/>
    <w:rsid w:val="00485F72"/>
    <w:rsid w:val="00492259"/>
    <w:rsid w:val="004A16E4"/>
    <w:rsid w:val="004A1CA5"/>
    <w:rsid w:val="004B7B16"/>
    <w:rsid w:val="004C7696"/>
    <w:rsid w:val="004D206F"/>
    <w:rsid w:val="004D65CE"/>
    <w:rsid w:val="004D7F36"/>
    <w:rsid w:val="004E3701"/>
    <w:rsid w:val="004E4F9C"/>
    <w:rsid w:val="004E5A08"/>
    <w:rsid w:val="004E687E"/>
    <w:rsid w:val="004E6C81"/>
    <w:rsid w:val="004F114C"/>
    <w:rsid w:val="004F4F1B"/>
    <w:rsid w:val="00505C78"/>
    <w:rsid w:val="00520680"/>
    <w:rsid w:val="00526AD1"/>
    <w:rsid w:val="00530663"/>
    <w:rsid w:val="00531ADE"/>
    <w:rsid w:val="005360B0"/>
    <w:rsid w:val="00550925"/>
    <w:rsid w:val="0056060D"/>
    <w:rsid w:val="005616B5"/>
    <w:rsid w:val="00563C0F"/>
    <w:rsid w:val="005651D3"/>
    <w:rsid w:val="005652D4"/>
    <w:rsid w:val="00572EAD"/>
    <w:rsid w:val="00574508"/>
    <w:rsid w:val="0057734E"/>
    <w:rsid w:val="005976E1"/>
    <w:rsid w:val="005A105A"/>
    <w:rsid w:val="005B5122"/>
    <w:rsid w:val="005C07F4"/>
    <w:rsid w:val="005C7208"/>
    <w:rsid w:val="005D1380"/>
    <w:rsid w:val="005D5879"/>
    <w:rsid w:val="005D6669"/>
    <w:rsid w:val="005E2BBF"/>
    <w:rsid w:val="005E4BDF"/>
    <w:rsid w:val="005F0B3D"/>
    <w:rsid w:val="00600BAF"/>
    <w:rsid w:val="00605169"/>
    <w:rsid w:val="00616B28"/>
    <w:rsid w:val="0062276C"/>
    <w:rsid w:val="0063049C"/>
    <w:rsid w:val="0063786E"/>
    <w:rsid w:val="00650D5B"/>
    <w:rsid w:val="006533D1"/>
    <w:rsid w:val="00660D6B"/>
    <w:rsid w:val="00671A63"/>
    <w:rsid w:val="006726DA"/>
    <w:rsid w:val="0067683C"/>
    <w:rsid w:val="00694957"/>
    <w:rsid w:val="00694FAE"/>
    <w:rsid w:val="00697A06"/>
    <w:rsid w:val="006A6BF9"/>
    <w:rsid w:val="006B0139"/>
    <w:rsid w:val="006B4242"/>
    <w:rsid w:val="006B74CF"/>
    <w:rsid w:val="006C1451"/>
    <w:rsid w:val="006C7C06"/>
    <w:rsid w:val="006E1803"/>
    <w:rsid w:val="006E1D0E"/>
    <w:rsid w:val="00717CDB"/>
    <w:rsid w:val="00726EFF"/>
    <w:rsid w:val="0072750F"/>
    <w:rsid w:val="00727B14"/>
    <w:rsid w:val="0073087C"/>
    <w:rsid w:val="00734C25"/>
    <w:rsid w:val="00735187"/>
    <w:rsid w:val="00736A53"/>
    <w:rsid w:val="007456D4"/>
    <w:rsid w:val="00746DC5"/>
    <w:rsid w:val="00750109"/>
    <w:rsid w:val="00751251"/>
    <w:rsid w:val="0076042E"/>
    <w:rsid w:val="007628D7"/>
    <w:rsid w:val="00764344"/>
    <w:rsid w:val="00773562"/>
    <w:rsid w:val="007767BC"/>
    <w:rsid w:val="00785C78"/>
    <w:rsid w:val="007969D9"/>
    <w:rsid w:val="007A0E80"/>
    <w:rsid w:val="007A0FE9"/>
    <w:rsid w:val="007A18BF"/>
    <w:rsid w:val="007A69A5"/>
    <w:rsid w:val="007B5CFA"/>
    <w:rsid w:val="007C14B7"/>
    <w:rsid w:val="007D1B56"/>
    <w:rsid w:val="007D7752"/>
    <w:rsid w:val="007E1732"/>
    <w:rsid w:val="007E1C8B"/>
    <w:rsid w:val="007E1CAF"/>
    <w:rsid w:val="007E4F65"/>
    <w:rsid w:val="007E7669"/>
    <w:rsid w:val="007F08F0"/>
    <w:rsid w:val="007F3C36"/>
    <w:rsid w:val="007F52FC"/>
    <w:rsid w:val="008069BA"/>
    <w:rsid w:val="00807CF1"/>
    <w:rsid w:val="008170FF"/>
    <w:rsid w:val="0082077B"/>
    <w:rsid w:val="008227A6"/>
    <w:rsid w:val="0082770B"/>
    <w:rsid w:val="00830B96"/>
    <w:rsid w:val="00832E83"/>
    <w:rsid w:val="00836A20"/>
    <w:rsid w:val="00842B3F"/>
    <w:rsid w:val="00843976"/>
    <w:rsid w:val="008446BC"/>
    <w:rsid w:val="008505D5"/>
    <w:rsid w:val="00850D5B"/>
    <w:rsid w:val="00860071"/>
    <w:rsid w:val="00872340"/>
    <w:rsid w:val="0088170E"/>
    <w:rsid w:val="008876A2"/>
    <w:rsid w:val="00894EAD"/>
    <w:rsid w:val="008A093B"/>
    <w:rsid w:val="008B379D"/>
    <w:rsid w:val="008B3C86"/>
    <w:rsid w:val="008C2626"/>
    <w:rsid w:val="008D2114"/>
    <w:rsid w:val="008D3C23"/>
    <w:rsid w:val="008D771C"/>
    <w:rsid w:val="008F4305"/>
    <w:rsid w:val="008F63E2"/>
    <w:rsid w:val="0090624F"/>
    <w:rsid w:val="009149F4"/>
    <w:rsid w:val="00955855"/>
    <w:rsid w:val="00961B8F"/>
    <w:rsid w:val="009763C9"/>
    <w:rsid w:val="009775F2"/>
    <w:rsid w:val="009830B8"/>
    <w:rsid w:val="00985EAD"/>
    <w:rsid w:val="0099181A"/>
    <w:rsid w:val="0099284C"/>
    <w:rsid w:val="009929C9"/>
    <w:rsid w:val="00994E0F"/>
    <w:rsid w:val="009A0625"/>
    <w:rsid w:val="009B1ECE"/>
    <w:rsid w:val="009B4235"/>
    <w:rsid w:val="009B7022"/>
    <w:rsid w:val="009E125D"/>
    <w:rsid w:val="009E2376"/>
    <w:rsid w:val="009E4572"/>
    <w:rsid w:val="009F3CAB"/>
    <w:rsid w:val="00A0497C"/>
    <w:rsid w:val="00A06F75"/>
    <w:rsid w:val="00A15423"/>
    <w:rsid w:val="00A25771"/>
    <w:rsid w:val="00A36973"/>
    <w:rsid w:val="00A471A4"/>
    <w:rsid w:val="00A50424"/>
    <w:rsid w:val="00A6225E"/>
    <w:rsid w:val="00A66B39"/>
    <w:rsid w:val="00A731E2"/>
    <w:rsid w:val="00A74502"/>
    <w:rsid w:val="00A87C79"/>
    <w:rsid w:val="00A92281"/>
    <w:rsid w:val="00A96D8E"/>
    <w:rsid w:val="00AA7C67"/>
    <w:rsid w:val="00AB180E"/>
    <w:rsid w:val="00AC5CC7"/>
    <w:rsid w:val="00AC69FA"/>
    <w:rsid w:val="00AC7022"/>
    <w:rsid w:val="00AD491B"/>
    <w:rsid w:val="00AD51E7"/>
    <w:rsid w:val="00B07498"/>
    <w:rsid w:val="00B0777A"/>
    <w:rsid w:val="00B14CE5"/>
    <w:rsid w:val="00B20174"/>
    <w:rsid w:val="00B21DB9"/>
    <w:rsid w:val="00B233F4"/>
    <w:rsid w:val="00B24676"/>
    <w:rsid w:val="00B26712"/>
    <w:rsid w:val="00B54505"/>
    <w:rsid w:val="00B54695"/>
    <w:rsid w:val="00B638EB"/>
    <w:rsid w:val="00B704D1"/>
    <w:rsid w:val="00B70C62"/>
    <w:rsid w:val="00B76BD7"/>
    <w:rsid w:val="00B8152A"/>
    <w:rsid w:val="00B938AA"/>
    <w:rsid w:val="00B93C91"/>
    <w:rsid w:val="00B946DB"/>
    <w:rsid w:val="00BA5186"/>
    <w:rsid w:val="00BA6C82"/>
    <w:rsid w:val="00BC1F74"/>
    <w:rsid w:val="00BD1344"/>
    <w:rsid w:val="00BD7C3B"/>
    <w:rsid w:val="00BF0177"/>
    <w:rsid w:val="00BF1E8D"/>
    <w:rsid w:val="00C00A3E"/>
    <w:rsid w:val="00C061A0"/>
    <w:rsid w:val="00C20441"/>
    <w:rsid w:val="00C20E35"/>
    <w:rsid w:val="00C23E68"/>
    <w:rsid w:val="00C269BA"/>
    <w:rsid w:val="00C31B0B"/>
    <w:rsid w:val="00C335D8"/>
    <w:rsid w:val="00C47A9A"/>
    <w:rsid w:val="00C5089D"/>
    <w:rsid w:val="00C572D6"/>
    <w:rsid w:val="00C609AD"/>
    <w:rsid w:val="00C63375"/>
    <w:rsid w:val="00C677E2"/>
    <w:rsid w:val="00C7049A"/>
    <w:rsid w:val="00C73427"/>
    <w:rsid w:val="00C77C70"/>
    <w:rsid w:val="00CA178A"/>
    <w:rsid w:val="00CA222A"/>
    <w:rsid w:val="00CB5A39"/>
    <w:rsid w:val="00CB7CC7"/>
    <w:rsid w:val="00CC6120"/>
    <w:rsid w:val="00CD6F1E"/>
    <w:rsid w:val="00CD730F"/>
    <w:rsid w:val="00CD7884"/>
    <w:rsid w:val="00CF0E0F"/>
    <w:rsid w:val="00CF5693"/>
    <w:rsid w:val="00D01801"/>
    <w:rsid w:val="00D248BB"/>
    <w:rsid w:val="00D3650B"/>
    <w:rsid w:val="00D40263"/>
    <w:rsid w:val="00D42528"/>
    <w:rsid w:val="00D50568"/>
    <w:rsid w:val="00D76F2F"/>
    <w:rsid w:val="00D776F4"/>
    <w:rsid w:val="00D91205"/>
    <w:rsid w:val="00D9613A"/>
    <w:rsid w:val="00D97CC1"/>
    <w:rsid w:val="00DA297F"/>
    <w:rsid w:val="00DA5F03"/>
    <w:rsid w:val="00DB3D18"/>
    <w:rsid w:val="00DD246B"/>
    <w:rsid w:val="00DE5974"/>
    <w:rsid w:val="00DF2B09"/>
    <w:rsid w:val="00E00BFF"/>
    <w:rsid w:val="00E0494C"/>
    <w:rsid w:val="00E07143"/>
    <w:rsid w:val="00E15728"/>
    <w:rsid w:val="00E252BA"/>
    <w:rsid w:val="00E3627E"/>
    <w:rsid w:val="00E36B87"/>
    <w:rsid w:val="00E44AC1"/>
    <w:rsid w:val="00E5084D"/>
    <w:rsid w:val="00E7176E"/>
    <w:rsid w:val="00E80F3B"/>
    <w:rsid w:val="00E91BD1"/>
    <w:rsid w:val="00E93970"/>
    <w:rsid w:val="00E95A00"/>
    <w:rsid w:val="00EA12CA"/>
    <w:rsid w:val="00EA37C5"/>
    <w:rsid w:val="00EB1B04"/>
    <w:rsid w:val="00EB6075"/>
    <w:rsid w:val="00EC2496"/>
    <w:rsid w:val="00ED238F"/>
    <w:rsid w:val="00EE06C2"/>
    <w:rsid w:val="00EF01F8"/>
    <w:rsid w:val="00EF7559"/>
    <w:rsid w:val="00F13A4C"/>
    <w:rsid w:val="00F13D80"/>
    <w:rsid w:val="00F201E4"/>
    <w:rsid w:val="00F2089C"/>
    <w:rsid w:val="00F26CB7"/>
    <w:rsid w:val="00F40A8D"/>
    <w:rsid w:val="00F42715"/>
    <w:rsid w:val="00F42E85"/>
    <w:rsid w:val="00F44BC3"/>
    <w:rsid w:val="00F450C3"/>
    <w:rsid w:val="00F711A5"/>
    <w:rsid w:val="00F7331A"/>
    <w:rsid w:val="00F83047"/>
    <w:rsid w:val="00F83159"/>
    <w:rsid w:val="00FA05D3"/>
    <w:rsid w:val="00FA73F5"/>
    <w:rsid w:val="00FB1E18"/>
    <w:rsid w:val="00FB35B7"/>
    <w:rsid w:val="00FB4599"/>
    <w:rsid w:val="00FC1074"/>
    <w:rsid w:val="00FD3B8D"/>
    <w:rsid w:val="00FE0711"/>
    <w:rsid w:val="00FE381E"/>
    <w:rsid w:val="00FF1D48"/>
    <w:rsid w:val="00FF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3C56C2"/>
  <w15:chartTrackingRefBased/>
  <w15:docId w15:val="{D034630D-02E7-497F-8C2A-1DEAF5E16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31ADE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0050B"/>
    <w:pPr>
      <w:keepNext/>
      <w:keepLines/>
      <w:numPr>
        <w:numId w:val="7"/>
      </w:numPr>
      <w:spacing w:after="240" w:line="240" w:lineRule="auto"/>
      <w:ind w:left="0"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E125D"/>
    <w:pPr>
      <w:keepNext/>
      <w:keepLines/>
      <w:numPr>
        <w:ilvl w:val="1"/>
        <w:numId w:val="7"/>
      </w:numPr>
      <w:spacing w:before="100" w:beforeAutospacing="1" w:after="240" w:line="240" w:lineRule="auto"/>
      <w:ind w:left="0" w:firstLine="709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B4170"/>
    <w:pPr>
      <w:keepNext/>
      <w:keepLines/>
      <w:numPr>
        <w:ilvl w:val="2"/>
        <w:numId w:val="7"/>
      </w:numPr>
      <w:spacing w:after="0"/>
      <w:ind w:left="709" w:hanging="709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227A6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8227A6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227A6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227A6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227A6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227A6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7E4F6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7E4F65"/>
  </w:style>
  <w:style w:type="table" w:styleId="a6">
    <w:name w:val="Table Grid"/>
    <w:basedOn w:val="a2"/>
    <w:uiPriority w:val="39"/>
    <w:rsid w:val="007E4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10050B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7">
    <w:name w:val="No Spacing"/>
    <w:aliases w:val="Код"/>
    <w:link w:val="a8"/>
    <w:uiPriority w:val="1"/>
    <w:qFormat/>
    <w:rsid w:val="0090624F"/>
    <w:pPr>
      <w:spacing w:after="0" w:line="240" w:lineRule="auto"/>
    </w:pPr>
    <w:rPr>
      <w:rFonts w:ascii="Courier New" w:hAnsi="Courier New"/>
      <w:sz w:val="20"/>
    </w:rPr>
  </w:style>
  <w:style w:type="character" w:styleId="a9">
    <w:name w:val="Placeholder Text"/>
    <w:basedOn w:val="a1"/>
    <w:uiPriority w:val="99"/>
    <w:semiHidden/>
    <w:rsid w:val="00A6225E"/>
    <w:rPr>
      <w:color w:val="808080"/>
    </w:rPr>
  </w:style>
  <w:style w:type="paragraph" w:styleId="aa">
    <w:name w:val="Title"/>
    <w:basedOn w:val="a0"/>
    <w:next w:val="a0"/>
    <w:link w:val="ab"/>
    <w:uiPriority w:val="10"/>
    <w:qFormat/>
    <w:rsid w:val="006533D1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1"/>
    <w:link w:val="aa"/>
    <w:uiPriority w:val="10"/>
    <w:rsid w:val="00653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Normal (Web)"/>
    <w:basedOn w:val="a0"/>
    <w:uiPriority w:val="99"/>
    <w:semiHidden/>
    <w:unhideWhenUsed/>
    <w:rsid w:val="00FE381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d">
    <w:name w:val="List Paragraph"/>
    <w:basedOn w:val="a0"/>
    <w:uiPriority w:val="34"/>
    <w:qFormat/>
    <w:rsid w:val="0057734E"/>
    <w:pPr>
      <w:ind w:left="720"/>
    </w:pPr>
  </w:style>
  <w:style w:type="paragraph" w:styleId="ae">
    <w:name w:val="TOC Heading"/>
    <w:basedOn w:val="1"/>
    <w:next w:val="a0"/>
    <w:uiPriority w:val="39"/>
    <w:unhideWhenUsed/>
    <w:qFormat/>
    <w:rsid w:val="00836A20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836A20"/>
    <w:pPr>
      <w:spacing w:after="100"/>
    </w:pPr>
  </w:style>
  <w:style w:type="character" w:styleId="af">
    <w:name w:val="Hyperlink"/>
    <w:basedOn w:val="a1"/>
    <w:uiPriority w:val="99"/>
    <w:unhideWhenUsed/>
    <w:rsid w:val="00836A20"/>
    <w:rPr>
      <w:color w:val="0563C1" w:themeColor="hyperlink"/>
      <w:u w:val="single"/>
    </w:rPr>
  </w:style>
  <w:style w:type="character" w:customStyle="1" w:styleId="a8">
    <w:name w:val="Без интервала Знак"/>
    <w:aliases w:val="Код Знак"/>
    <w:basedOn w:val="a1"/>
    <w:link w:val="a7"/>
    <w:uiPriority w:val="1"/>
    <w:rsid w:val="0090624F"/>
    <w:rPr>
      <w:rFonts w:ascii="Courier New" w:hAnsi="Courier New"/>
      <w:sz w:val="20"/>
    </w:rPr>
  </w:style>
  <w:style w:type="character" w:customStyle="1" w:styleId="20">
    <w:name w:val="Заголовок 2 Знак"/>
    <w:basedOn w:val="a1"/>
    <w:link w:val="2"/>
    <w:uiPriority w:val="9"/>
    <w:rsid w:val="009E125D"/>
    <w:rPr>
      <w:rFonts w:ascii="Times New Roman" w:eastAsiaTheme="majorEastAsia" w:hAnsi="Times New Roman" w:cstheme="majorBidi"/>
      <w:b/>
      <w:sz w:val="28"/>
      <w:szCs w:val="26"/>
    </w:rPr>
  </w:style>
  <w:style w:type="paragraph" w:styleId="a">
    <w:name w:val="Subtitle"/>
    <w:basedOn w:val="1"/>
    <w:next w:val="a0"/>
    <w:link w:val="af0"/>
    <w:uiPriority w:val="11"/>
    <w:qFormat/>
    <w:rsid w:val="00605169"/>
    <w:pPr>
      <w:numPr>
        <w:numId w:val="5"/>
      </w:numPr>
      <w:jc w:val="left"/>
      <w:outlineLvl w:val="1"/>
    </w:pPr>
    <w:rPr>
      <w:rFonts w:eastAsiaTheme="minorEastAsia"/>
      <w:spacing w:val="15"/>
    </w:rPr>
  </w:style>
  <w:style w:type="character" w:customStyle="1" w:styleId="af0">
    <w:name w:val="Подзаголовок Знак"/>
    <w:basedOn w:val="a1"/>
    <w:link w:val="a"/>
    <w:uiPriority w:val="11"/>
    <w:rsid w:val="00605169"/>
    <w:rPr>
      <w:rFonts w:ascii="Times New Roman" w:eastAsiaTheme="minorEastAsia" w:hAnsi="Times New Roman" w:cstheme="majorBidi"/>
      <w:b/>
      <w:spacing w:val="15"/>
      <w:sz w:val="28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2B4170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8227A6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8227A6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8227A6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8227A6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8227A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8227A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0"/>
    <w:next w:val="a0"/>
    <w:autoRedefine/>
    <w:uiPriority w:val="39"/>
    <w:unhideWhenUsed/>
    <w:rsid w:val="00FF1D48"/>
    <w:pPr>
      <w:spacing w:after="100"/>
      <w:ind w:left="280"/>
    </w:pPr>
  </w:style>
  <w:style w:type="paragraph" w:styleId="af1">
    <w:name w:val="Balloon Text"/>
    <w:basedOn w:val="a0"/>
    <w:link w:val="af2"/>
    <w:uiPriority w:val="99"/>
    <w:semiHidden/>
    <w:unhideWhenUsed/>
    <w:rsid w:val="002A45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1"/>
    <w:link w:val="af1"/>
    <w:uiPriority w:val="99"/>
    <w:semiHidden/>
    <w:rsid w:val="002A4583"/>
    <w:rPr>
      <w:rFonts w:ascii="Segoe UI" w:hAnsi="Segoe UI" w:cs="Segoe UI"/>
      <w:sz w:val="18"/>
      <w:szCs w:val="18"/>
    </w:rPr>
  </w:style>
  <w:style w:type="character" w:styleId="af3">
    <w:name w:val="FollowedHyperlink"/>
    <w:basedOn w:val="a1"/>
    <w:uiPriority w:val="99"/>
    <w:semiHidden/>
    <w:unhideWhenUsed/>
    <w:rsid w:val="00235332"/>
    <w:rPr>
      <w:color w:val="954F72" w:themeColor="followedHyperlink"/>
      <w:u w:val="single"/>
    </w:rPr>
  </w:style>
  <w:style w:type="paragraph" w:styleId="af4">
    <w:name w:val="footer"/>
    <w:basedOn w:val="a0"/>
    <w:link w:val="af5"/>
    <w:uiPriority w:val="99"/>
    <w:unhideWhenUsed/>
    <w:rsid w:val="009B70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9B7022"/>
    <w:rPr>
      <w:rFonts w:ascii="Times New Roman" w:hAnsi="Times New Roman"/>
      <w:sz w:val="28"/>
    </w:rPr>
  </w:style>
  <w:style w:type="table" w:customStyle="1" w:styleId="TableGrid">
    <w:name w:val="TableGrid"/>
    <w:rsid w:val="003F23C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6">
    <w:name w:val="annotation reference"/>
    <w:basedOn w:val="a1"/>
    <w:uiPriority w:val="99"/>
    <w:semiHidden/>
    <w:unhideWhenUsed/>
    <w:rsid w:val="0073087C"/>
    <w:rPr>
      <w:sz w:val="16"/>
      <w:szCs w:val="16"/>
    </w:rPr>
  </w:style>
  <w:style w:type="paragraph" w:styleId="af7">
    <w:name w:val="annotation text"/>
    <w:basedOn w:val="a0"/>
    <w:link w:val="af8"/>
    <w:uiPriority w:val="99"/>
    <w:semiHidden/>
    <w:unhideWhenUsed/>
    <w:rsid w:val="0073087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73087C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73087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73087C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5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hyperlink" Target="https://tproger.ru/translations/vr-explained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support.steampowered.com/steamvr/HTC_Viv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youtu.be/rv6nVPPDmEI" TargetMode="External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ya\Desktop\University\&#1064;&#1072;&#1073;&#1083;&#1086;&#1085;%20&#1087;&#1086;%20&#1043;&#1054;&#1057;&#1058;&#1072;&#108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B41B3-E783-43D5-BBF0-ABF982AF7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по ГОСТам.dotx</Template>
  <TotalTime>138</TotalTime>
  <Pages>17</Pages>
  <Words>2471</Words>
  <Characters>14085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Shvedenko</dc:creator>
  <cp:keywords/>
  <dc:description/>
  <cp:lastModifiedBy>Alexandr Shvedenko</cp:lastModifiedBy>
  <cp:revision>44</cp:revision>
  <cp:lastPrinted>2019-12-09T10:24:00Z</cp:lastPrinted>
  <dcterms:created xsi:type="dcterms:W3CDTF">2021-04-19T17:57:00Z</dcterms:created>
  <dcterms:modified xsi:type="dcterms:W3CDTF">2021-05-11T20:58:00Z</dcterms:modified>
</cp:coreProperties>
</file>