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C84" w:rsidRPr="001B06CE" w:rsidRDefault="00E41381" w:rsidP="00AE3FDD">
      <w:pPr>
        <w:rPr>
          <w:rFonts w:ascii="Garamond" w:hAnsi="Garamond" w:cs="Garamond"/>
          <w:b/>
          <w:color w:val="0070C0"/>
          <w:sz w:val="30"/>
          <w:szCs w:val="30"/>
        </w:rPr>
      </w:pPr>
      <w:r>
        <w:rPr>
          <w:rFonts w:ascii="Garamond" w:hAnsi="Garamond" w:cs="Garamond"/>
          <w:b/>
          <w:color w:val="0070C0"/>
          <w:sz w:val="30"/>
          <w:szCs w:val="30"/>
        </w:rPr>
        <w:t xml:space="preserve">CERCATORI SAPIENTI </w:t>
      </w:r>
      <w:proofErr w:type="spellStart"/>
      <w:r>
        <w:rPr>
          <w:rFonts w:ascii="Garamond" w:hAnsi="Garamond" w:cs="Garamond"/>
          <w:b/>
          <w:color w:val="0070C0"/>
          <w:sz w:val="30"/>
          <w:szCs w:val="30"/>
        </w:rPr>
        <w:t>DI</w:t>
      </w:r>
      <w:proofErr w:type="spellEnd"/>
      <w:r>
        <w:rPr>
          <w:rFonts w:ascii="Garamond" w:hAnsi="Garamond" w:cs="Garamond"/>
          <w:b/>
          <w:color w:val="0070C0"/>
          <w:sz w:val="30"/>
          <w:szCs w:val="30"/>
        </w:rPr>
        <w:t xml:space="preserve"> BLACKLOCK</w:t>
      </w:r>
    </w:p>
    <w:p w:rsidR="00501EE4" w:rsidRDefault="00A746D2" w:rsidP="008057ED">
      <w:pPr>
        <w:spacing w:after="0"/>
        <w:ind w:firstLine="227"/>
        <w:jc w:val="both"/>
        <w:rPr>
          <w:rFonts w:ascii="Garamond" w:hAnsi="Garamond" w:cs="Garamond"/>
          <w:sz w:val="24"/>
          <w:szCs w:val="24"/>
        </w:rPr>
      </w:pPr>
      <w:r>
        <w:rPr>
          <w:rFonts w:ascii="Garamond" w:hAnsi="Garamond" w:cs="Garamond"/>
          <w:sz w:val="24"/>
          <w:szCs w:val="24"/>
        </w:rPr>
        <w:t xml:space="preserve">Originariamente un piccolo gruppo di ladri e maghi dediti alla scoperta di brandelli persi di conoscenza, i Cercatori Sapienti di </w:t>
      </w:r>
      <w:proofErr w:type="spellStart"/>
      <w:r>
        <w:rPr>
          <w:rFonts w:ascii="Garamond" w:hAnsi="Garamond" w:cs="Garamond"/>
          <w:sz w:val="24"/>
          <w:szCs w:val="24"/>
        </w:rPr>
        <w:t>Blacklock</w:t>
      </w:r>
      <w:proofErr w:type="spellEnd"/>
      <w:r>
        <w:rPr>
          <w:rFonts w:ascii="Garamond" w:hAnsi="Garamond" w:cs="Garamond"/>
          <w:sz w:val="24"/>
          <w:szCs w:val="24"/>
        </w:rPr>
        <w:t xml:space="preserve"> sono diventati una grande e potente organizzazione di avventurieri. La gilda ha case capitolari in quasi ogni città principale e in molti grandi paesi, oltre che in piccoli avamposti nelle comunità isolate. Man mano che è cresciuta, la gilda ha concentrato maggiormente i suoi interessi sugli aspetti mercantili dell’avventura</w:t>
      </w:r>
      <w:r w:rsidR="00294B7D">
        <w:rPr>
          <w:rFonts w:ascii="Garamond" w:hAnsi="Garamond" w:cs="Garamond"/>
          <w:sz w:val="24"/>
          <w:szCs w:val="24"/>
        </w:rPr>
        <w:t>, trovando tombe perdute e antichi artefatti con un occhio al profitto più che alla conoscenza.</w:t>
      </w:r>
    </w:p>
    <w:p w:rsidR="00294B7D" w:rsidRDefault="00DC1BE1" w:rsidP="008057ED">
      <w:pPr>
        <w:spacing w:after="0"/>
        <w:ind w:firstLine="227"/>
        <w:jc w:val="both"/>
        <w:rPr>
          <w:rFonts w:ascii="Garamond" w:hAnsi="Garamond" w:cs="Garamond"/>
          <w:sz w:val="24"/>
          <w:szCs w:val="24"/>
        </w:rPr>
      </w:pPr>
      <w:r>
        <w:rPr>
          <w:rFonts w:ascii="Garamond" w:hAnsi="Garamond" w:cs="Garamond"/>
          <w:noProof/>
          <w:sz w:val="24"/>
          <w:szCs w:val="24"/>
        </w:rPr>
        <w:drawing>
          <wp:anchor distT="0" distB="0" distL="114300" distR="114300" simplePos="0" relativeHeight="251658240" behindDoc="0" locked="0" layoutInCell="1" allowOverlap="1">
            <wp:simplePos x="0" y="0"/>
            <wp:positionH relativeFrom="column">
              <wp:posOffset>1718310</wp:posOffset>
            </wp:positionH>
            <wp:positionV relativeFrom="paragraph">
              <wp:posOffset>476250</wp:posOffset>
            </wp:positionV>
            <wp:extent cx="2825750" cy="3623310"/>
            <wp:effectExtent l="19050" t="0" r="0" b="0"/>
            <wp:wrapSquare wrapText="bothSides"/>
            <wp:docPr id="2" name="Immagine 0" descr="Simbolo Cercatori Sapienti di Black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bolo Cercatori Sapienti di Blacklock.png"/>
                    <pic:cNvPicPr/>
                  </pic:nvPicPr>
                  <pic:blipFill>
                    <a:blip r:embed="rId5"/>
                    <a:stretch>
                      <a:fillRect/>
                    </a:stretch>
                  </pic:blipFill>
                  <pic:spPr>
                    <a:xfrm>
                      <a:off x="0" y="0"/>
                      <a:ext cx="2825750" cy="3623310"/>
                    </a:xfrm>
                    <a:prstGeom prst="rect">
                      <a:avLst/>
                    </a:prstGeom>
                  </pic:spPr>
                </pic:pic>
              </a:graphicData>
            </a:graphic>
          </wp:anchor>
        </w:drawing>
      </w:r>
      <w:r w:rsidR="00294B7D">
        <w:rPr>
          <w:rFonts w:ascii="Garamond" w:hAnsi="Garamond" w:cs="Garamond"/>
          <w:sz w:val="24"/>
          <w:szCs w:val="24"/>
        </w:rPr>
        <w:t xml:space="preserve">I Cercatori Sapienti di </w:t>
      </w:r>
      <w:proofErr w:type="spellStart"/>
      <w:r w:rsidR="00294B7D">
        <w:rPr>
          <w:rFonts w:ascii="Garamond" w:hAnsi="Garamond" w:cs="Garamond"/>
          <w:sz w:val="24"/>
          <w:szCs w:val="24"/>
        </w:rPr>
        <w:t>Balcklock</w:t>
      </w:r>
      <w:proofErr w:type="spellEnd"/>
      <w:r w:rsidR="00294B7D">
        <w:rPr>
          <w:rFonts w:ascii="Garamond" w:hAnsi="Garamond" w:cs="Garamond"/>
          <w:sz w:val="24"/>
          <w:szCs w:val="24"/>
        </w:rPr>
        <w:t xml:space="preserve"> prendono il nome dal fondatore della gilda, un nano avventuriero di nome </w:t>
      </w:r>
      <w:proofErr w:type="spellStart"/>
      <w:r w:rsidR="00294B7D">
        <w:rPr>
          <w:rFonts w:ascii="Garamond" w:hAnsi="Garamond" w:cs="Garamond"/>
          <w:sz w:val="24"/>
          <w:szCs w:val="24"/>
        </w:rPr>
        <w:t>Kurgarn</w:t>
      </w:r>
      <w:proofErr w:type="spellEnd"/>
      <w:r w:rsidR="00294B7D">
        <w:rPr>
          <w:rFonts w:ascii="Garamond" w:hAnsi="Garamond" w:cs="Garamond"/>
          <w:sz w:val="24"/>
          <w:szCs w:val="24"/>
        </w:rPr>
        <w:t xml:space="preserve"> </w:t>
      </w:r>
      <w:proofErr w:type="spellStart"/>
      <w:r w:rsidR="00294B7D">
        <w:rPr>
          <w:rFonts w:ascii="Garamond" w:hAnsi="Garamond" w:cs="Garamond"/>
          <w:sz w:val="24"/>
          <w:szCs w:val="24"/>
        </w:rPr>
        <w:t>Blacklock</w:t>
      </w:r>
      <w:proofErr w:type="spellEnd"/>
      <w:r w:rsidR="00294B7D">
        <w:rPr>
          <w:rFonts w:ascii="Garamond" w:hAnsi="Garamond" w:cs="Garamond"/>
          <w:sz w:val="24"/>
          <w:szCs w:val="24"/>
        </w:rPr>
        <w:t xml:space="preserve">. </w:t>
      </w:r>
      <w:proofErr w:type="spellStart"/>
      <w:r w:rsidR="00294B7D">
        <w:rPr>
          <w:rFonts w:ascii="Garamond" w:hAnsi="Garamond" w:cs="Garamond"/>
          <w:sz w:val="24"/>
          <w:szCs w:val="24"/>
        </w:rPr>
        <w:t>Kurgrarn</w:t>
      </w:r>
      <w:proofErr w:type="spellEnd"/>
      <w:r w:rsidR="00294B7D">
        <w:rPr>
          <w:rFonts w:ascii="Garamond" w:hAnsi="Garamond" w:cs="Garamond"/>
          <w:sz w:val="24"/>
          <w:szCs w:val="24"/>
        </w:rPr>
        <w:t xml:space="preserve"> cercò a lungo indizi sulla locazione di un artefatto considerato sacro dal suo clan, e dopo che divenne troppo vecchio per continuare ad andare all’avventura, formò i Cercatori Sapienti per guidare gli sforzi di avventurieri più giovani. Sebbene </w:t>
      </w:r>
      <w:proofErr w:type="spellStart"/>
      <w:r w:rsidR="00294B7D">
        <w:rPr>
          <w:rFonts w:ascii="Garamond" w:hAnsi="Garamond" w:cs="Garamond"/>
          <w:sz w:val="24"/>
          <w:szCs w:val="24"/>
        </w:rPr>
        <w:t>Kurgarn</w:t>
      </w:r>
      <w:proofErr w:type="spellEnd"/>
      <w:r w:rsidR="00294B7D">
        <w:rPr>
          <w:rFonts w:ascii="Garamond" w:hAnsi="Garamond" w:cs="Garamond"/>
          <w:sz w:val="24"/>
          <w:szCs w:val="24"/>
        </w:rPr>
        <w:t xml:space="preserve"> abbia sempre visto l’organizzazione come principalmente focalizzata al conseguimento della conoscenza, nei lunghi anni dopo la sua morte, la gilda è diventata più interessata all’acquisizione e alla vendita di tesori preziosi e oggetti magici.</w:t>
      </w:r>
    </w:p>
    <w:p w:rsidR="001D4B18" w:rsidRDefault="001D4B18" w:rsidP="008057ED">
      <w:pPr>
        <w:spacing w:after="0"/>
        <w:ind w:firstLine="227"/>
        <w:jc w:val="both"/>
        <w:rPr>
          <w:rFonts w:ascii="Garamond" w:hAnsi="Garamond" w:cs="Garamond"/>
          <w:sz w:val="24"/>
          <w:szCs w:val="24"/>
        </w:rPr>
      </w:pPr>
      <w:r>
        <w:rPr>
          <w:rFonts w:ascii="Garamond" w:hAnsi="Garamond" w:cs="Garamond"/>
          <w:sz w:val="24"/>
          <w:szCs w:val="24"/>
        </w:rPr>
        <w:t xml:space="preserve">Anche se l’interesse dei Cercatori Sapienti per il profitto rende sospettosi alcuni sulle loro motivazioni, il gruppo rimane un’ organizzazione orientata all’avventura e non si fa coinvolgere in ladrocini o altre attività criminali. La gilda offre ai suoi membri accesso immediato a spunti per avventure di ogni tipo, e </w:t>
      </w:r>
      <w:r>
        <w:rPr>
          <w:rFonts w:ascii="Garamond" w:hAnsi="Garamond" w:cs="Garamond"/>
          <w:sz w:val="24"/>
          <w:szCs w:val="24"/>
        </w:rPr>
        <w:lastRenderedPageBreak/>
        <w:t>i suoi requisiti minimi di ingresso la rendono un modo eccellente per giovani esploratori per trovare anime dalla mentalità simile e per affrontare sfide adatte alla loro esperienza limitata.</w:t>
      </w:r>
    </w:p>
    <w:p w:rsidR="001D4B18" w:rsidRDefault="001D4B18" w:rsidP="008057ED">
      <w:pPr>
        <w:spacing w:after="0"/>
        <w:ind w:firstLine="227"/>
        <w:jc w:val="both"/>
        <w:rPr>
          <w:rFonts w:ascii="Garamond" w:hAnsi="Garamond" w:cs="Garamond"/>
          <w:sz w:val="24"/>
          <w:szCs w:val="24"/>
        </w:rPr>
      </w:pPr>
    </w:p>
    <w:p w:rsidR="00A73953" w:rsidRDefault="001D4B18" w:rsidP="008057ED">
      <w:pPr>
        <w:spacing w:after="0"/>
        <w:jc w:val="both"/>
        <w:rPr>
          <w:rFonts w:ascii="Garamond" w:hAnsi="Garamond" w:cs="Garamond"/>
          <w:sz w:val="24"/>
          <w:szCs w:val="24"/>
        </w:rPr>
      </w:pPr>
      <w:r>
        <w:rPr>
          <w:rFonts w:ascii="Garamond" w:hAnsi="Garamond" w:cs="Garamond"/>
          <w:b/>
          <w:sz w:val="24"/>
          <w:szCs w:val="24"/>
        </w:rPr>
        <w:t xml:space="preserve">Unirsi alla Gilda dei Cercatori Sapienti di </w:t>
      </w:r>
      <w:proofErr w:type="spellStart"/>
      <w:r>
        <w:rPr>
          <w:rFonts w:ascii="Garamond" w:hAnsi="Garamond" w:cs="Garamond"/>
          <w:b/>
          <w:sz w:val="24"/>
          <w:szCs w:val="24"/>
        </w:rPr>
        <w:t>Blacklock</w:t>
      </w:r>
      <w:proofErr w:type="spellEnd"/>
      <w:r w:rsidR="00501EE4">
        <w:rPr>
          <w:rFonts w:ascii="Garamond" w:hAnsi="Garamond" w:cs="Garamond"/>
          <w:b/>
          <w:sz w:val="24"/>
          <w:szCs w:val="24"/>
        </w:rPr>
        <w:t>:</w:t>
      </w:r>
      <w:r w:rsidR="00FD2008">
        <w:rPr>
          <w:rFonts w:ascii="Garamond" w:hAnsi="Garamond" w:cs="Garamond"/>
          <w:sz w:val="24"/>
          <w:szCs w:val="24"/>
        </w:rPr>
        <w:t xml:space="preserve"> </w:t>
      </w:r>
      <w:r>
        <w:rPr>
          <w:rFonts w:ascii="Garamond" w:hAnsi="Garamond" w:cs="Garamond"/>
          <w:sz w:val="24"/>
          <w:szCs w:val="24"/>
        </w:rPr>
        <w:t xml:space="preserve">I cercatori sapienti di </w:t>
      </w:r>
      <w:proofErr w:type="spellStart"/>
      <w:r>
        <w:rPr>
          <w:rFonts w:ascii="Garamond" w:hAnsi="Garamond" w:cs="Garamond"/>
          <w:sz w:val="24"/>
          <w:szCs w:val="24"/>
        </w:rPr>
        <w:t>Blacklock</w:t>
      </w:r>
      <w:proofErr w:type="spellEnd"/>
      <w:r>
        <w:rPr>
          <w:rFonts w:ascii="Garamond" w:hAnsi="Garamond" w:cs="Garamond"/>
          <w:sz w:val="24"/>
          <w:szCs w:val="24"/>
        </w:rPr>
        <w:t xml:space="preserve"> richiedono che i membri paghino una quota annuale di 10 MO e registrino il </w:t>
      </w:r>
      <w:proofErr w:type="spellStart"/>
      <w:r>
        <w:rPr>
          <w:rFonts w:ascii="Garamond" w:hAnsi="Garamond" w:cs="Garamond"/>
          <w:sz w:val="24"/>
          <w:szCs w:val="24"/>
        </w:rPr>
        <w:t>nime</w:t>
      </w:r>
      <w:proofErr w:type="spellEnd"/>
      <w:r>
        <w:rPr>
          <w:rFonts w:ascii="Garamond" w:hAnsi="Garamond" w:cs="Garamond"/>
          <w:sz w:val="24"/>
          <w:szCs w:val="24"/>
        </w:rPr>
        <w:t xml:space="preserve"> del loro gruppo di avventura. Tutti i membri di un gruppo devono essere membri della gilda perché qualsiasi personaggio ottenga i benefici descritti sotto.</w:t>
      </w:r>
    </w:p>
    <w:p w:rsidR="00A73953" w:rsidRDefault="00A73953" w:rsidP="008057ED">
      <w:pPr>
        <w:spacing w:after="0"/>
        <w:jc w:val="both"/>
        <w:rPr>
          <w:rFonts w:ascii="Garamond" w:hAnsi="Garamond" w:cs="Garamond"/>
          <w:sz w:val="24"/>
          <w:szCs w:val="24"/>
        </w:rPr>
      </w:pPr>
    </w:p>
    <w:p w:rsidR="001F1F79" w:rsidRDefault="00A73953" w:rsidP="00F877C0">
      <w:pPr>
        <w:spacing w:after="0"/>
        <w:ind w:firstLine="227"/>
        <w:jc w:val="both"/>
        <w:rPr>
          <w:rFonts w:ascii="Garamond" w:hAnsi="Garamond" w:cs="Garamond"/>
          <w:sz w:val="24"/>
          <w:szCs w:val="24"/>
        </w:rPr>
      </w:pPr>
      <w:r>
        <w:rPr>
          <w:rFonts w:ascii="Garamond" w:hAnsi="Garamond" w:cs="Garamond"/>
          <w:b/>
          <w:sz w:val="24"/>
          <w:szCs w:val="24"/>
        </w:rPr>
        <w:t>Benefici del personaggio:</w:t>
      </w:r>
      <w:r>
        <w:rPr>
          <w:rFonts w:ascii="Garamond" w:hAnsi="Garamond" w:cs="Garamond"/>
          <w:sz w:val="24"/>
          <w:szCs w:val="24"/>
        </w:rPr>
        <w:t xml:space="preserve"> </w:t>
      </w:r>
      <w:r w:rsidR="001D4B18">
        <w:rPr>
          <w:rFonts w:ascii="Garamond" w:hAnsi="Garamond" w:cs="Garamond"/>
          <w:sz w:val="24"/>
          <w:szCs w:val="24"/>
        </w:rPr>
        <w:t xml:space="preserve"> I gruppi di avventura affiliati ai Cercatori Sapienti ottengono uno sconto del 5% all’alloggio in qualsiasi città con una casa capitolare dei Cercatori Sapienti, accesso alle numerose piccole biblioteche mantenute in queste case capitolari, una fonte pronta di spunti per avventure e, forse molto più importante, mappe. I Cercatori Sapienti collezionano attivamente mappe, e i membri sono liberi di copiare (ma non rimuovere) mappe raccolte nelle biblioteche delle case capitolari. I membri, inoltre, possono considerare qualsiasi comunità con una casa capitolare come di dimensioni più grandi al fine di determinare il limite di MO della comunità.</w:t>
      </w:r>
      <w:r w:rsidR="001F1F79">
        <w:rPr>
          <w:rFonts w:ascii="Garamond" w:hAnsi="Garamond" w:cs="Garamond"/>
          <w:sz w:val="24"/>
          <w:szCs w:val="24"/>
        </w:rPr>
        <w:t xml:space="preserve"> Questo beneficio consente ai membri di vendere più oggetti preziosi in comunità più piccole, e spesso offre loro anche più opzioni di acquisto.</w:t>
      </w:r>
    </w:p>
    <w:p w:rsidR="00D51C20" w:rsidRDefault="001F1F79" w:rsidP="00F877C0">
      <w:pPr>
        <w:spacing w:after="0"/>
        <w:ind w:firstLine="227"/>
        <w:jc w:val="both"/>
        <w:rPr>
          <w:rFonts w:ascii="Garamond" w:hAnsi="Garamond" w:cs="Garamond"/>
          <w:sz w:val="24"/>
          <w:szCs w:val="24"/>
        </w:rPr>
      </w:pPr>
      <w:r>
        <w:rPr>
          <w:rFonts w:ascii="Garamond" w:hAnsi="Garamond" w:cs="Garamond"/>
          <w:sz w:val="24"/>
          <w:szCs w:val="24"/>
        </w:rPr>
        <w:t xml:space="preserve">La gilda è particolarmente brava a far conoscere alla gente comune il lavoro eroico dei </w:t>
      </w:r>
      <w:r>
        <w:rPr>
          <w:rFonts w:ascii="Garamond" w:hAnsi="Garamond" w:cs="Garamond"/>
          <w:sz w:val="24"/>
          <w:szCs w:val="24"/>
        </w:rPr>
        <w:lastRenderedPageBreak/>
        <w:t>suoi membri e il DM dovrebbe ricompensare con piccoli bonus di circostanza le prove di Diplomazia e Intimidire effettuate dai membri della gilda contro quanti hanno sentito parlare delle loro gesta. In generale, questi bonus non dovrebbero mai essere maggiori di +2 e non d</w:t>
      </w:r>
      <w:r w:rsidR="001E22DC">
        <w:rPr>
          <w:rFonts w:ascii="Garamond" w:hAnsi="Garamond" w:cs="Garamond"/>
          <w:sz w:val="24"/>
          <w:szCs w:val="24"/>
        </w:rPr>
        <w:t>ovrebbero essere concessi finché</w:t>
      </w:r>
      <w:r>
        <w:rPr>
          <w:rFonts w:ascii="Garamond" w:hAnsi="Garamond" w:cs="Garamond"/>
          <w:sz w:val="24"/>
          <w:szCs w:val="24"/>
        </w:rPr>
        <w:t xml:space="preserve"> il membro non è avanzato al 6° livello e oltre.</w:t>
      </w:r>
      <w:r w:rsidR="001D4B18">
        <w:rPr>
          <w:rFonts w:ascii="Garamond" w:hAnsi="Garamond" w:cs="Garamond"/>
          <w:sz w:val="24"/>
          <w:szCs w:val="24"/>
        </w:rPr>
        <w:t xml:space="preserve"> </w:t>
      </w:r>
    </w:p>
    <w:p w:rsidR="004504B4" w:rsidRDefault="004504B4" w:rsidP="008057ED">
      <w:pPr>
        <w:spacing w:after="0"/>
        <w:jc w:val="both"/>
        <w:rPr>
          <w:rFonts w:ascii="Garamond" w:hAnsi="Garamond" w:cs="Garamond"/>
          <w:sz w:val="24"/>
          <w:szCs w:val="24"/>
        </w:rPr>
      </w:pPr>
    </w:p>
    <w:p w:rsidR="004504B4" w:rsidRDefault="004504B4" w:rsidP="00F877C0">
      <w:pPr>
        <w:spacing w:after="0"/>
        <w:ind w:firstLine="227"/>
        <w:jc w:val="both"/>
        <w:rPr>
          <w:rFonts w:ascii="Garamond" w:hAnsi="Garamond" w:cs="Garamond"/>
          <w:sz w:val="24"/>
          <w:szCs w:val="24"/>
        </w:rPr>
      </w:pPr>
      <w:r w:rsidRPr="004504B4">
        <w:rPr>
          <w:rFonts w:ascii="Garamond" w:hAnsi="Garamond" w:cs="Garamond"/>
          <w:b/>
          <w:sz w:val="24"/>
          <w:szCs w:val="24"/>
        </w:rPr>
        <w:t xml:space="preserve">Tipico membro: </w:t>
      </w:r>
      <w:r w:rsidR="00282CBE">
        <w:rPr>
          <w:rFonts w:ascii="Garamond" w:hAnsi="Garamond" w:cs="Garamond"/>
          <w:sz w:val="24"/>
          <w:szCs w:val="24"/>
        </w:rPr>
        <w:t xml:space="preserve">Il tipico Cercatore Sapiente di </w:t>
      </w:r>
      <w:proofErr w:type="spellStart"/>
      <w:r w:rsidR="00282CBE">
        <w:rPr>
          <w:rFonts w:ascii="Garamond" w:hAnsi="Garamond" w:cs="Garamond"/>
          <w:sz w:val="24"/>
          <w:szCs w:val="24"/>
        </w:rPr>
        <w:t>Blacklock</w:t>
      </w:r>
      <w:proofErr w:type="spellEnd"/>
      <w:r w:rsidR="00282CBE">
        <w:rPr>
          <w:rFonts w:ascii="Garamond" w:hAnsi="Garamond" w:cs="Garamond"/>
          <w:sz w:val="24"/>
          <w:szCs w:val="24"/>
        </w:rPr>
        <w:t xml:space="preserve"> è un ladro, guerriero o combattente di basso livello che ha completato un paio di avventure e ha deciso di unirsi alla gilda. I membri comprendono parecchi avventurieri potenti e gruppi di avventurieri. Sebbene molti membri abbiano uno o due livelli nelle tre classi menzionate, la gilda include una vasta gamma di individui con livelli in quasi ogni classe di personaggio. Molti ranger si uniscono alla gilda per fungere da guide via terra e per ottenere l’accesso alle eccellenti mappe della gilda, ma virtualmente nessun druido è membro.</w:t>
      </w:r>
    </w:p>
    <w:p w:rsidR="00282CBE" w:rsidRPr="00282CBE" w:rsidRDefault="00282CBE" w:rsidP="00F877C0">
      <w:pPr>
        <w:spacing w:after="0"/>
        <w:ind w:firstLine="227"/>
        <w:jc w:val="both"/>
        <w:rPr>
          <w:rFonts w:ascii="Garamond" w:hAnsi="Garamond" w:cs="Garamond"/>
          <w:sz w:val="24"/>
          <w:szCs w:val="24"/>
        </w:rPr>
      </w:pPr>
      <w:r>
        <w:rPr>
          <w:rFonts w:ascii="Garamond" w:hAnsi="Garamond" w:cs="Garamond"/>
          <w:sz w:val="24"/>
          <w:szCs w:val="24"/>
        </w:rPr>
        <w:t xml:space="preserve">Anche se il gruppo prende il nome da un individuo, molte case capitolari hanno iniziato a presentare serrature nere sulle porte come segno della loro obbedienza alla gilda. Questa tendenza è iniziata molto dopo la morte di </w:t>
      </w:r>
      <w:proofErr w:type="spellStart"/>
      <w:r>
        <w:rPr>
          <w:rFonts w:ascii="Garamond" w:hAnsi="Garamond" w:cs="Garamond"/>
          <w:sz w:val="24"/>
          <w:szCs w:val="24"/>
        </w:rPr>
        <w:t>Kurgarn</w:t>
      </w:r>
      <w:proofErr w:type="spellEnd"/>
      <w:r>
        <w:rPr>
          <w:rFonts w:ascii="Garamond" w:hAnsi="Garamond" w:cs="Garamond"/>
          <w:sz w:val="24"/>
          <w:szCs w:val="24"/>
        </w:rPr>
        <w:t xml:space="preserve"> </w:t>
      </w:r>
      <w:proofErr w:type="spellStart"/>
      <w:r>
        <w:rPr>
          <w:rFonts w:ascii="Garamond" w:hAnsi="Garamond" w:cs="Garamond"/>
          <w:sz w:val="24"/>
          <w:szCs w:val="24"/>
        </w:rPr>
        <w:t>Blacklock</w:t>
      </w:r>
      <w:proofErr w:type="spellEnd"/>
      <w:r>
        <w:rPr>
          <w:rFonts w:ascii="Garamond" w:hAnsi="Garamond" w:cs="Garamond"/>
          <w:sz w:val="24"/>
          <w:szCs w:val="24"/>
        </w:rPr>
        <w:t xml:space="preserve"> e non è ancora un modo affidabile per identificare una casa capitolare.</w:t>
      </w:r>
    </w:p>
    <w:p w:rsidR="004504B4" w:rsidRDefault="004504B4" w:rsidP="008057ED">
      <w:pPr>
        <w:spacing w:after="0"/>
        <w:jc w:val="both"/>
        <w:rPr>
          <w:rFonts w:ascii="Garamond" w:hAnsi="Garamond" w:cs="Garamond"/>
          <w:sz w:val="24"/>
          <w:szCs w:val="24"/>
        </w:rPr>
      </w:pPr>
    </w:p>
    <w:p w:rsidR="00217AAE" w:rsidRDefault="004504B4" w:rsidP="008057ED">
      <w:pPr>
        <w:jc w:val="both"/>
        <w:rPr>
          <w:rFonts w:ascii="Garamond" w:hAnsi="Garamond" w:cs="Garamond"/>
          <w:sz w:val="24"/>
          <w:szCs w:val="24"/>
        </w:rPr>
      </w:pPr>
      <w:r w:rsidRPr="004504B4">
        <w:rPr>
          <w:rFonts w:ascii="Garamond" w:hAnsi="Garamond" w:cs="Garamond"/>
          <w:b/>
          <w:sz w:val="24"/>
          <w:szCs w:val="24"/>
        </w:rPr>
        <w:t>Classi di prestigio:</w:t>
      </w:r>
      <w:r>
        <w:rPr>
          <w:rFonts w:ascii="Garamond" w:hAnsi="Garamond" w:cs="Garamond"/>
          <w:sz w:val="24"/>
          <w:szCs w:val="24"/>
        </w:rPr>
        <w:t xml:space="preserve"> </w:t>
      </w:r>
      <w:r w:rsidR="00282CBE">
        <w:rPr>
          <w:rFonts w:ascii="Garamond" w:hAnsi="Garamond" w:cs="Garamond"/>
          <w:sz w:val="24"/>
          <w:szCs w:val="24"/>
        </w:rPr>
        <w:t xml:space="preserve">Sebbene nessuna classe di prestigio specifica sia associata con i Cercatori Sapienti di </w:t>
      </w:r>
      <w:proofErr w:type="spellStart"/>
      <w:r w:rsidR="00282CBE">
        <w:rPr>
          <w:rFonts w:ascii="Garamond" w:hAnsi="Garamond" w:cs="Garamond"/>
          <w:sz w:val="24"/>
          <w:szCs w:val="24"/>
        </w:rPr>
        <w:t>Blacklock</w:t>
      </w:r>
      <w:proofErr w:type="spellEnd"/>
      <w:r w:rsidR="00282CBE">
        <w:rPr>
          <w:rFonts w:ascii="Garamond" w:hAnsi="Garamond" w:cs="Garamond"/>
          <w:sz w:val="24"/>
          <w:szCs w:val="24"/>
        </w:rPr>
        <w:t>, i membri tendono verso certe scelte. Forse non sorprende che la classe di prestigio del maestro del sapere sia popolare tra i maghi e i chierici di alto livello affiliati alla gilda. Similmente, i molti membri con livelli da ladro aspirano alla classe di prestigio dell’esploratore di dungeon.</w:t>
      </w:r>
    </w:p>
    <w:p w:rsidR="00217AAE" w:rsidRDefault="00217AAE" w:rsidP="008057ED">
      <w:pPr>
        <w:spacing w:after="0"/>
        <w:jc w:val="both"/>
        <w:rPr>
          <w:rFonts w:ascii="Garamond" w:hAnsi="Garamond" w:cs="Garamond"/>
          <w:sz w:val="24"/>
          <w:szCs w:val="24"/>
        </w:rPr>
      </w:pPr>
    </w:p>
    <w:p w:rsidR="004504B4" w:rsidRPr="000532D1" w:rsidRDefault="00217AAE" w:rsidP="008057ED">
      <w:pPr>
        <w:spacing w:after="0"/>
        <w:jc w:val="both"/>
        <w:rPr>
          <w:rFonts w:ascii="Garamond" w:hAnsi="Garamond" w:cs="Garamond"/>
          <w:sz w:val="24"/>
          <w:szCs w:val="24"/>
        </w:rPr>
      </w:pPr>
      <w:r>
        <w:rPr>
          <w:rFonts w:ascii="Garamond" w:hAnsi="Garamond" w:cs="Garamond"/>
          <w:b/>
          <w:sz w:val="24"/>
          <w:szCs w:val="24"/>
        </w:rPr>
        <w:t>Sapere della gilda:</w:t>
      </w:r>
      <w:r w:rsidR="00D6405A">
        <w:rPr>
          <w:rFonts w:ascii="Garamond" w:hAnsi="Garamond" w:cs="Garamond"/>
          <w:sz w:val="24"/>
          <w:szCs w:val="24"/>
        </w:rPr>
        <w:t xml:space="preserve"> </w:t>
      </w:r>
      <w:r w:rsidR="000532D1">
        <w:rPr>
          <w:rFonts w:ascii="Garamond" w:hAnsi="Garamond" w:cs="Garamond"/>
          <w:sz w:val="24"/>
          <w:szCs w:val="24"/>
        </w:rPr>
        <w:t xml:space="preserve">La </w:t>
      </w:r>
      <w:r w:rsidR="000532D1">
        <w:rPr>
          <w:rFonts w:ascii="Garamond" w:hAnsi="Garamond" w:cs="Garamond"/>
          <w:i/>
          <w:sz w:val="24"/>
          <w:szCs w:val="24"/>
        </w:rPr>
        <w:t>chiave della notte</w:t>
      </w:r>
      <w:r w:rsidR="000532D1">
        <w:rPr>
          <w:rFonts w:ascii="Garamond" w:hAnsi="Garamond" w:cs="Garamond"/>
          <w:sz w:val="24"/>
          <w:szCs w:val="24"/>
        </w:rPr>
        <w:t xml:space="preserve">, un artefatto che fu a lungo cercato da </w:t>
      </w:r>
      <w:proofErr w:type="spellStart"/>
      <w:r w:rsidR="000532D1">
        <w:rPr>
          <w:rFonts w:ascii="Garamond" w:hAnsi="Garamond" w:cs="Garamond"/>
          <w:sz w:val="24"/>
          <w:szCs w:val="24"/>
        </w:rPr>
        <w:t>Kurgarn</w:t>
      </w:r>
      <w:proofErr w:type="spellEnd"/>
      <w:r w:rsidR="000532D1">
        <w:rPr>
          <w:rFonts w:ascii="Garamond" w:hAnsi="Garamond" w:cs="Garamond"/>
          <w:sz w:val="24"/>
          <w:szCs w:val="24"/>
        </w:rPr>
        <w:t xml:space="preserve"> </w:t>
      </w:r>
      <w:proofErr w:type="spellStart"/>
      <w:r w:rsidR="000532D1">
        <w:rPr>
          <w:rFonts w:ascii="Garamond" w:hAnsi="Garamond" w:cs="Garamond"/>
          <w:sz w:val="24"/>
          <w:szCs w:val="24"/>
        </w:rPr>
        <w:t>Blacklock</w:t>
      </w:r>
      <w:proofErr w:type="spellEnd"/>
      <w:r w:rsidR="000532D1">
        <w:rPr>
          <w:rFonts w:ascii="Garamond" w:hAnsi="Garamond" w:cs="Garamond"/>
          <w:sz w:val="24"/>
          <w:szCs w:val="24"/>
        </w:rPr>
        <w:t xml:space="preserve">, era un tempo il punto focale degli sforzi della gilda, e i nuovi membri sognano </w:t>
      </w:r>
      <w:r w:rsidR="000532D1">
        <w:rPr>
          <w:rFonts w:ascii="Garamond" w:hAnsi="Garamond" w:cs="Garamond"/>
          <w:sz w:val="24"/>
          <w:szCs w:val="24"/>
        </w:rPr>
        <w:lastRenderedPageBreak/>
        <w:t xml:space="preserve">ancora di scoprire il suo grande potere. La gilda ha perseguito molte dicerie sulla posizione della chiave sin dalla fondazione, e ha subito molti frustranti fallimenti. Le migliori informazioni che possiede la gilda sulla chiave al momento puntano a una di due possibili destinazioni: il tesoro del drago nero </w:t>
      </w:r>
      <w:proofErr w:type="spellStart"/>
      <w:r w:rsidR="000532D1">
        <w:rPr>
          <w:rFonts w:ascii="Garamond" w:hAnsi="Garamond" w:cs="Garamond"/>
          <w:sz w:val="24"/>
          <w:szCs w:val="24"/>
        </w:rPr>
        <w:t>Iyriddelmirev</w:t>
      </w:r>
      <w:proofErr w:type="spellEnd"/>
      <w:r w:rsidR="000532D1">
        <w:rPr>
          <w:rFonts w:ascii="Garamond" w:hAnsi="Garamond" w:cs="Garamond"/>
          <w:sz w:val="24"/>
          <w:szCs w:val="24"/>
        </w:rPr>
        <w:t xml:space="preserve"> (descritto nel </w:t>
      </w:r>
      <w:proofErr w:type="spellStart"/>
      <w:r w:rsidR="000532D1">
        <w:rPr>
          <w:rFonts w:ascii="Garamond" w:hAnsi="Garamond" w:cs="Garamond"/>
          <w:i/>
          <w:sz w:val="24"/>
          <w:szCs w:val="24"/>
        </w:rPr>
        <w:t>Draconomicon</w:t>
      </w:r>
      <w:proofErr w:type="spellEnd"/>
      <w:r w:rsidR="000532D1">
        <w:rPr>
          <w:rFonts w:ascii="Garamond" w:hAnsi="Garamond" w:cs="Garamond"/>
          <w:sz w:val="24"/>
          <w:szCs w:val="24"/>
        </w:rPr>
        <w:t xml:space="preserve">) o le rovine dell’antica città </w:t>
      </w:r>
      <w:proofErr w:type="spellStart"/>
      <w:r w:rsidR="000532D1">
        <w:rPr>
          <w:rFonts w:ascii="Garamond" w:hAnsi="Garamond" w:cs="Garamond"/>
          <w:sz w:val="24"/>
          <w:szCs w:val="24"/>
        </w:rPr>
        <w:t>drow</w:t>
      </w:r>
      <w:proofErr w:type="spellEnd"/>
      <w:r w:rsidR="000532D1">
        <w:rPr>
          <w:rFonts w:ascii="Garamond" w:hAnsi="Garamond" w:cs="Garamond"/>
          <w:sz w:val="24"/>
          <w:szCs w:val="24"/>
        </w:rPr>
        <w:t xml:space="preserve"> di </w:t>
      </w:r>
      <w:proofErr w:type="spellStart"/>
      <w:r w:rsidR="000532D1">
        <w:rPr>
          <w:rFonts w:ascii="Garamond" w:hAnsi="Garamond" w:cs="Garamond"/>
          <w:sz w:val="24"/>
          <w:szCs w:val="24"/>
        </w:rPr>
        <w:t>Neggazzoth</w:t>
      </w:r>
      <w:proofErr w:type="spellEnd"/>
      <w:r w:rsidR="000532D1">
        <w:rPr>
          <w:rFonts w:ascii="Garamond" w:hAnsi="Garamond" w:cs="Garamond"/>
          <w:sz w:val="24"/>
          <w:szCs w:val="24"/>
        </w:rPr>
        <w:t xml:space="preserve">. Sia il drago che la città </w:t>
      </w:r>
      <w:proofErr w:type="spellStart"/>
      <w:r w:rsidR="000532D1">
        <w:rPr>
          <w:rFonts w:ascii="Garamond" w:hAnsi="Garamond" w:cs="Garamond"/>
          <w:sz w:val="24"/>
          <w:szCs w:val="24"/>
        </w:rPr>
        <w:t>drow</w:t>
      </w:r>
      <w:proofErr w:type="spellEnd"/>
      <w:r w:rsidR="000532D1">
        <w:rPr>
          <w:rFonts w:ascii="Garamond" w:hAnsi="Garamond" w:cs="Garamond"/>
          <w:sz w:val="24"/>
          <w:szCs w:val="24"/>
        </w:rPr>
        <w:t xml:space="preserve"> in rovina sono sfide abbastanza  formidabili perché nessun avventuriero affiliato ai Cercatori Sapienti abbia tentato di verificare queste teorie.</w:t>
      </w:r>
    </w:p>
    <w:p w:rsidR="001B06CE" w:rsidRDefault="001B06CE" w:rsidP="008057ED">
      <w:pPr>
        <w:jc w:val="both"/>
      </w:pPr>
    </w:p>
    <w:p w:rsidR="001B06CE" w:rsidRDefault="001B06CE">
      <w:r>
        <w:br w:type="page"/>
      </w:r>
    </w:p>
    <w:p w:rsidR="00D50F3E" w:rsidRDefault="00E41381" w:rsidP="00F22C60">
      <w:pPr>
        <w:pStyle w:val="Paragrafoelenco"/>
        <w:numPr>
          <w:ilvl w:val="0"/>
          <w:numId w:val="2"/>
        </w:numPr>
      </w:pPr>
      <w:r>
        <w:lastRenderedPageBreak/>
        <w:t>TIPO: Lega di esploratori</w:t>
      </w:r>
    </w:p>
    <w:p w:rsidR="00732B1C" w:rsidRDefault="00E41381" w:rsidP="00F22C60">
      <w:pPr>
        <w:pStyle w:val="Paragrafoelenco"/>
        <w:numPr>
          <w:ilvl w:val="0"/>
          <w:numId w:val="2"/>
        </w:numPr>
      </w:pPr>
      <w:r>
        <w:t>QG: Settore 5</w:t>
      </w:r>
    </w:p>
    <w:p w:rsidR="00D50F3E" w:rsidRDefault="00E41381" w:rsidP="00F22C60">
      <w:pPr>
        <w:pStyle w:val="Paragrafoelenco"/>
        <w:numPr>
          <w:ilvl w:val="0"/>
          <w:numId w:val="2"/>
        </w:numPr>
      </w:pPr>
      <w:r>
        <w:t>ALLINEAMENTO: LB</w:t>
      </w:r>
    </w:p>
    <w:p w:rsidR="00D50F3E" w:rsidRDefault="00D50F3E" w:rsidP="00F22C60">
      <w:pPr>
        <w:pStyle w:val="Paragrafoelenco"/>
        <w:numPr>
          <w:ilvl w:val="0"/>
          <w:numId w:val="2"/>
        </w:numPr>
      </w:pPr>
      <w:r>
        <w:t>DIMENSIONI: Media (Le organizzazioni medie non esistono nei piccoli insediamenti)</w:t>
      </w:r>
    </w:p>
    <w:p w:rsidR="004802E2" w:rsidRDefault="00CE1C8A" w:rsidP="004802E2">
      <w:pPr>
        <w:pStyle w:val="Paragrafoelenco"/>
        <w:numPr>
          <w:ilvl w:val="0"/>
          <w:numId w:val="2"/>
        </w:numPr>
      </w:pPr>
      <w:r>
        <w:t xml:space="preserve">POPOLAZIONE, </w:t>
      </w:r>
      <w:r w:rsidR="005B3A9A">
        <w:t>RISORE</w:t>
      </w:r>
      <w:r>
        <w:t xml:space="preserve"> E DEMOGRAFIA</w:t>
      </w:r>
      <w:r w:rsidR="005B3A9A">
        <w:t>:</w:t>
      </w:r>
    </w:p>
    <w:p w:rsidR="005B3A9A" w:rsidRPr="00A6627E" w:rsidRDefault="005B3A9A" w:rsidP="005B3A9A">
      <w:pPr>
        <w:pStyle w:val="Paragrafoelenco"/>
        <w:numPr>
          <w:ilvl w:val="1"/>
          <w:numId w:val="1"/>
        </w:numPr>
        <w:rPr>
          <w:b/>
        </w:rPr>
      </w:pPr>
      <w:r w:rsidRPr="00A6627E">
        <w:rPr>
          <w:b/>
        </w:rPr>
        <w:t>Piccolo insediamento:</w:t>
      </w:r>
    </w:p>
    <w:p w:rsidR="005B3A9A" w:rsidRDefault="005B3A9A" w:rsidP="005B3A9A">
      <w:pPr>
        <w:pStyle w:val="Paragrafoelenco"/>
        <w:numPr>
          <w:ilvl w:val="2"/>
          <w:numId w:val="1"/>
        </w:numPr>
      </w:pPr>
      <w:r w:rsidRPr="00F22C60">
        <w:rPr>
          <w:color w:val="FF0000"/>
        </w:rPr>
        <w:t>Membri dell’ organizzazione:</w:t>
      </w:r>
      <w:r>
        <w:t xml:space="preserve"> Nessuno</w:t>
      </w:r>
    </w:p>
    <w:p w:rsidR="005B3A9A" w:rsidRPr="00A6627E" w:rsidRDefault="005B3A9A" w:rsidP="005B3A9A">
      <w:pPr>
        <w:pStyle w:val="Paragrafoelenco"/>
        <w:numPr>
          <w:ilvl w:val="1"/>
          <w:numId w:val="1"/>
        </w:numPr>
        <w:rPr>
          <w:b/>
        </w:rPr>
      </w:pPr>
      <w:r w:rsidRPr="00A6627E">
        <w:rPr>
          <w:b/>
        </w:rPr>
        <w:t>Borgo</w:t>
      </w:r>
    </w:p>
    <w:p w:rsidR="00FD2008" w:rsidRDefault="005B3A9A" w:rsidP="00FD2008">
      <w:pPr>
        <w:pStyle w:val="Paragrafoelenco"/>
        <w:numPr>
          <w:ilvl w:val="2"/>
          <w:numId w:val="1"/>
        </w:numPr>
      </w:pPr>
      <w:r w:rsidRPr="00A6627E">
        <w:rPr>
          <w:color w:val="FF0000"/>
        </w:rPr>
        <w:t>Membri dell’organizzazione:</w:t>
      </w:r>
      <w:r>
        <w:t xml:space="preserve"> 2</w:t>
      </w:r>
      <w:r w:rsidR="00A6627E">
        <w:t xml:space="preserve"> (Quelli presenti in “quell’insediamento” non quelli totali)</w:t>
      </w:r>
    </w:p>
    <w:p w:rsidR="005B3A9A" w:rsidRDefault="005B3A9A" w:rsidP="00FD2008">
      <w:pPr>
        <w:pStyle w:val="Paragrafoelenco"/>
        <w:numPr>
          <w:ilvl w:val="2"/>
          <w:numId w:val="1"/>
        </w:numPr>
      </w:pPr>
      <w:r w:rsidRPr="00FD2008">
        <w:rPr>
          <w:color w:val="FF0000"/>
        </w:rPr>
        <w:t>Limite MO:</w:t>
      </w:r>
      <w:r>
        <w:t xml:space="preserve"> 50</w:t>
      </w:r>
      <w:r w:rsidR="00A6627E">
        <w:t xml:space="preserve"> (MO i membri dell’insediamento possono permettersi di spendere in una settimana, per un qualsiasi oggetto o come ricompensa per una </w:t>
      </w:r>
      <w:proofErr w:type="spellStart"/>
      <w:r w:rsidR="00A6627E">
        <w:t>quest</w:t>
      </w:r>
      <w:proofErr w:type="spellEnd"/>
      <w:r w:rsidR="00A6627E">
        <w:t>)</w:t>
      </w:r>
    </w:p>
    <w:p w:rsidR="005B3A9A" w:rsidRPr="00F22C60" w:rsidRDefault="00F22C60" w:rsidP="005B3A9A">
      <w:pPr>
        <w:pStyle w:val="Paragrafoelenco"/>
        <w:numPr>
          <w:ilvl w:val="2"/>
          <w:numId w:val="1"/>
        </w:numPr>
        <w:rPr>
          <w:color w:val="FF0000"/>
        </w:rPr>
      </w:pPr>
      <w:r>
        <w:rPr>
          <w:color w:val="FF0000"/>
        </w:rPr>
        <w:t xml:space="preserve">MO </w:t>
      </w:r>
      <w:r w:rsidR="00A6627E" w:rsidRPr="00A6627E">
        <w:rPr>
          <w:color w:val="FF0000"/>
        </w:rPr>
        <w:t xml:space="preserve"> in contanti: </w:t>
      </w:r>
      <w:r>
        <w:t>5</w:t>
      </w:r>
    </w:p>
    <w:p w:rsidR="00F22C60" w:rsidRPr="00F22C60" w:rsidRDefault="00F22C60" w:rsidP="00F22C60">
      <w:pPr>
        <w:pStyle w:val="Paragrafoelenco"/>
        <w:numPr>
          <w:ilvl w:val="1"/>
          <w:numId w:val="1"/>
        </w:numPr>
        <w:rPr>
          <w:color w:val="FF0000"/>
        </w:rPr>
      </w:pPr>
      <w:r>
        <w:rPr>
          <w:b/>
        </w:rPr>
        <w:t>Villaggio</w:t>
      </w:r>
    </w:p>
    <w:p w:rsidR="00F22C60" w:rsidRDefault="00F22C60" w:rsidP="00F22C60">
      <w:pPr>
        <w:pStyle w:val="Paragrafoelenco"/>
        <w:numPr>
          <w:ilvl w:val="2"/>
          <w:numId w:val="1"/>
        </w:numPr>
      </w:pPr>
      <w:r w:rsidRPr="00A6627E">
        <w:rPr>
          <w:color w:val="FF0000"/>
        </w:rPr>
        <w:t>Membri dell’organizzazione:</w:t>
      </w:r>
      <w:r>
        <w:t xml:space="preserve"> 3</w:t>
      </w:r>
    </w:p>
    <w:p w:rsidR="00F22C60" w:rsidRDefault="00F22C60" w:rsidP="00F22C60">
      <w:pPr>
        <w:pStyle w:val="Paragrafoelenco"/>
        <w:numPr>
          <w:ilvl w:val="2"/>
          <w:numId w:val="1"/>
        </w:numPr>
      </w:pPr>
      <w:r w:rsidRPr="00A6627E">
        <w:rPr>
          <w:color w:val="FF0000"/>
        </w:rPr>
        <w:t>Limite MO:</w:t>
      </w:r>
      <w:r>
        <w:t xml:space="preserve"> 100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15</w:t>
      </w:r>
    </w:p>
    <w:p w:rsidR="00F22C60" w:rsidRPr="00F22C60" w:rsidRDefault="00F22C60" w:rsidP="00F22C60">
      <w:pPr>
        <w:pStyle w:val="Paragrafoelenco"/>
        <w:numPr>
          <w:ilvl w:val="1"/>
          <w:numId w:val="1"/>
        </w:numPr>
        <w:rPr>
          <w:b/>
        </w:rPr>
      </w:pPr>
      <w:r w:rsidRPr="00F22C60">
        <w:rPr>
          <w:b/>
        </w:rPr>
        <w:t>Piccolo paese</w:t>
      </w:r>
    </w:p>
    <w:p w:rsidR="00F22C60" w:rsidRDefault="00F22C60" w:rsidP="00F22C60">
      <w:pPr>
        <w:pStyle w:val="Paragrafoelenco"/>
        <w:numPr>
          <w:ilvl w:val="2"/>
          <w:numId w:val="1"/>
        </w:numPr>
      </w:pPr>
      <w:r w:rsidRPr="00A6627E">
        <w:rPr>
          <w:color w:val="FF0000"/>
        </w:rPr>
        <w:t>Membri dell’organizzazione:</w:t>
      </w:r>
      <w:r>
        <w:rPr>
          <w:color w:val="FF0000"/>
        </w:rPr>
        <w:t xml:space="preserve"> </w:t>
      </w:r>
      <w:r>
        <w:t>6</w:t>
      </w:r>
    </w:p>
    <w:p w:rsidR="00F22C60" w:rsidRDefault="00F22C60" w:rsidP="00F22C60">
      <w:pPr>
        <w:pStyle w:val="Paragrafoelenco"/>
        <w:numPr>
          <w:ilvl w:val="2"/>
          <w:numId w:val="1"/>
        </w:numPr>
      </w:pPr>
      <w:r w:rsidRPr="00A6627E">
        <w:rPr>
          <w:color w:val="FF0000"/>
        </w:rPr>
        <w:t>Limite MO:</w:t>
      </w:r>
      <w:r>
        <w:t xml:space="preserve"> 400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w:t>
      </w:r>
      <w:r>
        <w:t xml:space="preserve"> 120</w:t>
      </w:r>
      <w:r w:rsidRPr="00A6627E">
        <w:rPr>
          <w:color w:val="FF0000"/>
        </w:rPr>
        <w:t xml:space="preserve"> </w:t>
      </w:r>
    </w:p>
    <w:p w:rsidR="00F22C60" w:rsidRPr="00F22C60" w:rsidRDefault="00F22C60" w:rsidP="00F22C60">
      <w:pPr>
        <w:pStyle w:val="Paragrafoelenco"/>
        <w:numPr>
          <w:ilvl w:val="1"/>
          <w:numId w:val="1"/>
        </w:numPr>
        <w:rPr>
          <w:b/>
        </w:rPr>
      </w:pPr>
      <w:r w:rsidRPr="00F22C60">
        <w:rPr>
          <w:b/>
        </w:rPr>
        <w:t>Grande paese</w:t>
      </w:r>
    </w:p>
    <w:p w:rsidR="00F22C60" w:rsidRDefault="00F22C60" w:rsidP="00F22C60">
      <w:pPr>
        <w:pStyle w:val="Paragrafoelenco"/>
        <w:numPr>
          <w:ilvl w:val="2"/>
          <w:numId w:val="1"/>
        </w:numPr>
      </w:pPr>
      <w:r w:rsidRPr="00A6627E">
        <w:rPr>
          <w:color w:val="FF0000"/>
        </w:rPr>
        <w:t>Membri dell’organizzazione:</w:t>
      </w:r>
      <w:r>
        <w:t xml:space="preserve"> 20</w:t>
      </w:r>
    </w:p>
    <w:p w:rsidR="00670EC4" w:rsidRDefault="00670EC4" w:rsidP="00670EC4">
      <w:pPr>
        <w:pStyle w:val="Paragrafoelenco"/>
        <w:numPr>
          <w:ilvl w:val="2"/>
          <w:numId w:val="1"/>
        </w:numPr>
      </w:pPr>
      <w:r w:rsidRPr="00670EC4">
        <w:rPr>
          <w:color w:val="FF0000"/>
        </w:rPr>
        <w:t>Razze:</w:t>
      </w:r>
      <w:r>
        <w:t xml:space="preserve"> Stesse della comunità</w:t>
      </w:r>
    </w:p>
    <w:p w:rsidR="00F22C60" w:rsidRDefault="00F22C60" w:rsidP="00F22C60">
      <w:pPr>
        <w:pStyle w:val="Paragrafoelenco"/>
        <w:numPr>
          <w:ilvl w:val="2"/>
          <w:numId w:val="1"/>
        </w:numPr>
      </w:pPr>
      <w:r w:rsidRPr="00A6627E">
        <w:rPr>
          <w:color w:val="FF0000"/>
        </w:rPr>
        <w:t>Limite MO:</w:t>
      </w:r>
      <w:r>
        <w:t xml:space="preserve"> 1500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250</w:t>
      </w:r>
    </w:p>
    <w:p w:rsidR="00F22C60" w:rsidRPr="00F22C60" w:rsidRDefault="00F22C60" w:rsidP="00F22C60">
      <w:pPr>
        <w:pStyle w:val="Paragrafoelenco"/>
        <w:numPr>
          <w:ilvl w:val="1"/>
          <w:numId w:val="1"/>
        </w:numPr>
        <w:rPr>
          <w:b/>
        </w:rPr>
      </w:pPr>
      <w:r w:rsidRPr="00F22C60">
        <w:rPr>
          <w:b/>
        </w:rPr>
        <w:t>Piccola città</w:t>
      </w:r>
    </w:p>
    <w:p w:rsidR="00F22C60" w:rsidRDefault="00F22C60" w:rsidP="00F22C60">
      <w:pPr>
        <w:pStyle w:val="Paragrafoelenco"/>
        <w:numPr>
          <w:ilvl w:val="2"/>
          <w:numId w:val="1"/>
        </w:numPr>
      </w:pPr>
      <w:r w:rsidRPr="00A6627E">
        <w:rPr>
          <w:color w:val="FF0000"/>
        </w:rPr>
        <w:t>Membri dell’organizzazione:</w:t>
      </w:r>
      <w:r>
        <w:t xml:space="preserve"> 40</w:t>
      </w:r>
    </w:p>
    <w:p w:rsidR="00F22C60" w:rsidRDefault="00F22C60" w:rsidP="00F22C60">
      <w:pPr>
        <w:pStyle w:val="Paragrafoelenco"/>
        <w:numPr>
          <w:ilvl w:val="2"/>
          <w:numId w:val="1"/>
        </w:numPr>
      </w:pPr>
      <w:r w:rsidRPr="00A6627E">
        <w:rPr>
          <w:color w:val="FF0000"/>
        </w:rPr>
        <w:t>Limite MO:</w:t>
      </w:r>
      <w:r>
        <w:t xml:space="preserve"> 7’500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w:t>
      </w:r>
      <w:r>
        <w:t xml:space="preserve"> 1500</w:t>
      </w:r>
      <w:r w:rsidRPr="00A6627E">
        <w:rPr>
          <w:color w:val="FF0000"/>
        </w:rPr>
        <w:t xml:space="preserve"> </w:t>
      </w:r>
    </w:p>
    <w:p w:rsidR="00F22C60" w:rsidRPr="00F22C60" w:rsidRDefault="00F22C60" w:rsidP="00F22C60">
      <w:pPr>
        <w:pStyle w:val="Paragrafoelenco"/>
        <w:numPr>
          <w:ilvl w:val="1"/>
          <w:numId w:val="1"/>
        </w:numPr>
        <w:rPr>
          <w:b/>
        </w:rPr>
      </w:pPr>
      <w:r w:rsidRPr="00F22C60">
        <w:rPr>
          <w:b/>
        </w:rPr>
        <w:t>Grande città</w:t>
      </w:r>
    </w:p>
    <w:p w:rsidR="00F22C60" w:rsidRDefault="00F22C60" w:rsidP="00F22C60">
      <w:pPr>
        <w:pStyle w:val="Paragrafoelenco"/>
        <w:numPr>
          <w:ilvl w:val="2"/>
          <w:numId w:val="1"/>
        </w:numPr>
      </w:pPr>
      <w:r w:rsidRPr="00A6627E">
        <w:rPr>
          <w:color w:val="FF0000"/>
        </w:rPr>
        <w:t>Membri dell’organizzazione:</w:t>
      </w:r>
      <w:r>
        <w:t xml:space="preserve"> 98</w:t>
      </w:r>
    </w:p>
    <w:p w:rsidR="00F22C60" w:rsidRDefault="00F22C60" w:rsidP="00F22C60">
      <w:pPr>
        <w:pStyle w:val="Paragrafoelenco"/>
        <w:numPr>
          <w:ilvl w:val="2"/>
          <w:numId w:val="1"/>
        </w:numPr>
      </w:pPr>
      <w:r w:rsidRPr="00A6627E">
        <w:rPr>
          <w:color w:val="FF0000"/>
        </w:rPr>
        <w:t>Limite MO:</w:t>
      </w:r>
      <w:r>
        <w:t xml:space="preserve"> 20’000</w:t>
      </w:r>
    </w:p>
    <w:p w:rsidR="00F22C60" w:rsidRDefault="00F22C60" w:rsidP="00F22C60">
      <w:pPr>
        <w:pStyle w:val="Paragrafoelenco"/>
        <w:numPr>
          <w:ilvl w:val="2"/>
          <w:numId w:val="1"/>
        </w:numPr>
        <w:rPr>
          <w:color w:val="FF0000"/>
        </w:rPr>
      </w:pPr>
      <w:r>
        <w:rPr>
          <w:color w:val="FF0000"/>
        </w:rPr>
        <w:t xml:space="preserve">MO </w:t>
      </w:r>
      <w:r w:rsidRPr="00A6627E">
        <w:rPr>
          <w:color w:val="FF0000"/>
        </w:rPr>
        <w:t xml:space="preserve"> in contanti: </w:t>
      </w:r>
      <w:r>
        <w:t>9800</w:t>
      </w:r>
    </w:p>
    <w:p w:rsidR="00F22C60" w:rsidRPr="00F22C60" w:rsidRDefault="00F22C60" w:rsidP="00F22C60">
      <w:pPr>
        <w:pStyle w:val="Paragrafoelenco"/>
        <w:numPr>
          <w:ilvl w:val="1"/>
          <w:numId w:val="1"/>
        </w:numPr>
        <w:rPr>
          <w:b/>
        </w:rPr>
      </w:pPr>
      <w:r w:rsidRPr="00F22C60">
        <w:rPr>
          <w:b/>
        </w:rPr>
        <w:t>Metropoli</w:t>
      </w:r>
    </w:p>
    <w:p w:rsidR="00670EC4" w:rsidRDefault="00F22C60" w:rsidP="00FD2008">
      <w:pPr>
        <w:pStyle w:val="Paragrafoelenco"/>
        <w:numPr>
          <w:ilvl w:val="2"/>
          <w:numId w:val="1"/>
        </w:numPr>
      </w:pPr>
      <w:r w:rsidRPr="00A6627E">
        <w:rPr>
          <w:color w:val="FF0000"/>
        </w:rPr>
        <w:t>Membri dell’organizzazione:</w:t>
      </w:r>
      <w:r>
        <w:t xml:space="preserve"> 135</w:t>
      </w:r>
    </w:p>
    <w:p w:rsidR="00F22C60" w:rsidRDefault="00F22C60" w:rsidP="00F22C60">
      <w:pPr>
        <w:pStyle w:val="Paragrafoelenco"/>
        <w:numPr>
          <w:ilvl w:val="2"/>
          <w:numId w:val="1"/>
        </w:numPr>
      </w:pPr>
      <w:r w:rsidRPr="00A6627E">
        <w:rPr>
          <w:color w:val="FF0000"/>
        </w:rPr>
        <w:t>Limite MO:</w:t>
      </w:r>
      <w:r>
        <w:t xml:space="preserve"> 50’000</w:t>
      </w:r>
    </w:p>
    <w:p w:rsidR="004802E2" w:rsidRPr="00670EC4" w:rsidRDefault="00F22C60" w:rsidP="00670EC4">
      <w:pPr>
        <w:pStyle w:val="Paragrafoelenco"/>
        <w:numPr>
          <w:ilvl w:val="2"/>
          <w:numId w:val="1"/>
        </w:numPr>
        <w:rPr>
          <w:color w:val="FF0000"/>
        </w:rPr>
      </w:pPr>
      <w:r>
        <w:rPr>
          <w:color w:val="FF0000"/>
        </w:rPr>
        <w:t xml:space="preserve">MO </w:t>
      </w:r>
      <w:r w:rsidRPr="00A6627E">
        <w:rPr>
          <w:color w:val="FF0000"/>
        </w:rPr>
        <w:t xml:space="preserve"> in contanti: </w:t>
      </w:r>
      <w:r>
        <w:t>33’750</w:t>
      </w:r>
    </w:p>
    <w:sectPr w:rsidR="004802E2" w:rsidRPr="00670EC4" w:rsidSect="00AE3FDD">
      <w:pgSz w:w="11906" w:h="16838"/>
      <w:pgMar w:top="1417" w:right="1134" w:bottom="1134"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E54A9"/>
    <w:multiLevelType w:val="multilevel"/>
    <w:tmpl w:val="7292A3BE"/>
    <w:lvl w:ilvl="0">
      <w:start w:val="5"/>
      <w:numFmt w:val="decimal"/>
      <w:lvlText w:val="%1)"/>
      <w:lvlJc w:val="left"/>
      <w:pPr>
        <w:ind w:left="720" w:hanging="360"/>
      </w:pPr>
      <w:rPr>
        <w:rFonts w:hint="default"/>
        <w:color w:val="auto"/>
      </w:rPr>
    </w:lvl>
    <w:lvl w:ilvl="1">
      <w:start w:val="1"/>
      <w:numFmt w:val="lowerLetter"/>
      <w:lvlText w:val="%2)"/>
      <w:lvlJc w:val="left"/>
      <w:pPr>
        <w:ind w:left="1080" w:hanging="360"/>
      </w:pPr>
      <w:rPr>
        <w:rFonts w:hint="default"/>
        <w:b/>
        <w:color w:val="auto"/>
      </w:rPr>
    </w:lvl>
    <w:lvl w:ilvl="2">
      <w:start w:val="1"/>
      <w:numFmt w:val="lowerRoman"/>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0A450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61602E2"/>
    <w:multiLevelType w:val="multilevel"/>
    <w:tmpl w:val="43185328"/>
    <w:lvl w:ilvl="0">
      <w:start w:val="5"/>
      <w:numFmt w:val="decimal"/>
      <w:lvlText w:val="%1)"/>
      <w:lvlJc w:val="left"/>
      <w:pPr>
        <w:ind w:left="720" w:hanging="360"/>
      </w:pPr>
      <w:rPr>
        <w:rFonts w:hint="default"/>
        <w:color w:val="auto"/>
      </w:rPr>
    </w:lvl>
    <w:lvl w:ilvl="1">
      <w:start w:val="1"/>
      <w:numFmt w:val="lowerLetter"/>
      <w:lvlText w:val="%2)"/>
      <w:lvlJc w:val="left"/>
      <w:pPr>
        <w:ind w:left="1080" w:hanging="360"/>
      </w:pPr>
      <w:rPr>
        <w:rFonts w:hint="default"/>
        <w:b/>
        <w:color w:val="auto"/>
      </w:rPr>
    </w:lvl>
    <w:lvl w:ilvl="2">
      <w:start w:val="1"/>
      <w:numFmt w:val="lowerRoman"/>
      <w:lvlText w:val="%3)"/>
      <w:lvlJc w:val="left"/>
      <w:pPr>
        <w:ind w:left="1440" w:hanging="360"/>
      </w:pPr>
      <w:rPr>
        <w:rFonts w:hint="default"/>
        <w:color w:val="auto"/>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75854A3E"/>
    <w:multiLevelType w:val="multilevel"/>
    <w:tmpl w:val="CA06DB6E"/>
    <w:lvl w:ilvl="0">
      <w:start w:val="1"/>
      <w:numFmt w:val="decimal"/>
      <w:lvlText w:val="%1)"/>
      <w:lvlJc w:val="left"/>
      <w:pPr>
        <w:ind w:left="720" w:hanging="360"/>
      </w:pPr>
      <w:rPr>
        <w:color w:val="auto"/>
      </w:rPr>
    </w:lvl>
    <w:lvl w:ilvl="1">
      <w:start w:val="1"/>
      <w:numFmt w:val="lowerLetter"/>
      <w:lvlText w:val="%2)"/>
      <w:lvlJc w:val="left"/>
      <w:pPr>
        <w:ind w:left="1080" w:hanging="360"/>
      </w:pPr>
      <w:rPr>
        <w:b/>
        <w:color w:val="auto"/>
      </w:rPr>
    </w:lvl>
    <w:lvl w:ilvl="2">
      <w:start w:val="1"/>
      <w:numFmt w:val="lowerRoman"/>
      <w:lvlText w:val="%3)"/>
      <w:lvlJc w:val="left"/>
      <w:pPr>
        <w:ind w:left="1440" w:hanging="360"/>
      </w:pPr>
      <w:rPr>
        <w:color w:val="auto"/>
      </w:r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D50F3E"/>
    <w:rsid w:val="000532D1"/>
    <w:rsid w:val="00165F55"/>
    <w:rsid w:val="00192DCA"/>
    <w:rsid w:val="001B06CE"/>
    <w:rsid w:val="001C0264"/>
    <w:rsid w:val="001D4B18"/>
    <w:rsid w:val="001E22DC"/>
    <w:rsid w:val="001F1F79"/>
    <w:rsid w:val="00217AAE"/>
    <w:rsid w:val="00282CBE"/>
    <w:rsid w:val="00294B7D"/>
    <w:rsid w:val="00347086"/>
    <w:rsid w:val="004178DA"/>
    <w:rsid w:val="004504B4"/>
    <w:rsid w:val="004802E2"/>
    <w:rsid w:val="004F1AD6"/>
    <w:rsid w:val="00501EE4"/>
    <w:rsid w:val="005B3A9A"/>
    <w:rsid w:val="00670EC4"/>
    <w:rsid w:val="00691B83"/>
    <w:rsid w:val="00732B1C"/>
    <w:rsid w:val="008057ED"/>
    <w:rsid w:val="00815522"/>
    <w:rsid w:val="00822224"/>
    <w:rsid w:val="009B1E84"/>
    <w:rsid w:val="009D568C"/>
    <w:rsid w:val="00A6627E"/>
    <w:rsid w:val="00A73953"/>
    <w:rsid w:val="00A746D2"/>
    <w:rsid w:val="00AB0531"/>
    <w:rsid w:val="00AB1C84"/>
    <w:rsid w:val="00AE3FDD"/>
    <w:rsid w:val="00AF07FC"/>
    <w:rsid w:val="00C1101E"/>
    <w:rsid w:val="00CC0F71"/>
    <w:rsid w:val="00CE1C8A"/>
    <w:rsid w:val="00CE7156"/>
    <w:rsid w:val="00D0217F"/>
    <w:rsid w:val="00D158D4"/>
    <w:rsid w:val="00D50F3E"/>
    <w:rsid w:val="00D51C20"/>
    <w:rsid w:val="00D6405A"/>
    <w:rsid w:val="00DC1BE1"/>
    <w:rsid w:val="00E41381"/>
    <w:rsid w:val="00EC7849"/>
    <w:rsid w:val="00F22C60"/>
    <w:rsid w:val="00F877C0"/>
    <w:rsid w:val="00FD20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B1C8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3A9A"/>
    <w:pPr>
      <w:ind w:left="720"/>
      <w:contextualSpacing/>
    </w:pPr>
  </w:style>
  <w:style w:type="paragraph" w:styleId="Testofumetto">
    <w:name w:val="Balloon Text"/>
    <w:basedOn w:val="Normale"/>
    <w:link w:val="TestofumettoCarattere"/>
    <w:uiPriority w:val="99"/>
    <w:semiHidden/>
    <w:unhideWhenUsed/>
    <w:rsid w:val="00217AA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7A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3</Pages>
  <Words>961</Words>
  <Characters>5482</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Marco</cp:lastModifiedBy>
  <cp:revision>21</cp:revision>
  <dcterms:created xsi:type="dcterms:W3CDTF">2018-05-25T19:07:00Z</dcterms:created>
  <dcterms:modified xsi:type="dcterms:W3CDTF">2018-08-02T15:32:00Z</dcterms:modified>
</cp:coreProperties>
</file>