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2207" w14:textId="77777777" w:rsidR="009558AA" w:rsidRPr="009558AA" w:rsidRDefault="009558AA">
      <w:pPr>
        <w:rPr>
          <w:b/>
          <w:bCs/>
          <w:sz w:val="36"/>
          <w:szCs w:val="36"/>
        </w:rPr>
      </w:pPr>
      <w:r w:rsidRPr="009558AA">
        <w:rPr>
          <w:b/>
          <w:bCs/>
          <w:sz w:val="36"/>
          <w:szCs w:val="36"/>
        </w:rPr>
        <w:t>C</w:t>
      </w:r>
      <w:r w:rsidRPr="009558AA">
        <w:rPr>
          <w:b/>
          <w:bCs/>
          <w:sz w:val="36"/>
          <w:szCs w:val="36"/>
        </w:rPr>
        <w:t xml:space="preserve">ommon image defogging algorithms </w:t>
      </w:r>
    </w:p>
    <w:p w14:paraId="5B67BB3D" w14:textId="77777777" w:rsidR="009558AA" w:rsidRPr="009558AA" w:rsidRDefault="009558AA">
      <w:pPr>
        <w:rPr>
          <w:b/>
          <w:bCs/>
          <w:i/>
          <w:iCs/>
          <w:sz w:val="24"/>
          <w:szCs w:val="24"/>
        </w:rPr>
      </w:pPr>
      <w:r w:rsidRPr="009558AA">
        <w:rPr>
          <w:b/>
          <w:bCs/>
          <w:i/>
          <w:iCs/>
          <w:sz w:val="24"/>
          <w:szCs w:val="24"/>
        </w:rPr>
        <w:t>P</w:t>
      </w:r>
      <w:r w:rsidRPr="009558AA">
        <w:rPr>
          <w:b/>
          <w:bCs/>
          <w:i/>
          <w:iCs/>
          <w:sz w:val="24"/>
          <w:szCs w:val="24"/>
        </w:rPr>
        <w:t xml:space="preserve">rinciple of histogram equalization algorithm </w:t>
      </w:r>
    </w:p>
    <w:p w14:paraId="05BD2696" w14:textId="41E077FB" w:rsidR="009165B2" w:rsidRPr="009558AA" w:rsidRDefault="009558AA">
      <w:pPr>
        <w:rPr>
          <w:sz w:val="24"/>
          <w:szCs w:val="24"/>
        </w:rPr>
      </w:pPr>
      <w:r w:rsidRPr="009558AA">
        <w:rPr>
          <w:sz w:val="24"/>
          <w:szCs w:val="24"/>
        </w:rPr>
        <w:t xml:space="preserve">Image histogram represents the probability of each gray level in the image. If an image has N pixels, </w:t>
      </w:r>
      <w:proofErr w:type="spellStart"/>
      <w:r w:rsidRPr="009558AA">
        <w:rPr>
          <w:sz w:val="24"/>
          <w:szCs w:val="24"/>
        </w:rPr>
        <w:t>rk</w:t>
      </w:r>
      <w:proofErr w:type="spellEnd"/>
      <w:r w:rsidRPr="009558AA">
        <w:rPr>
          <w:sz w:val="24"/>
          <w:szCs w:val="24"/>
        </w:rPr>
        <w:t xml:space="preserve"> represents the gray level corresponding to the k-</w:t>
      </w:r>
      <w:proofErr w:type="spellStart"/>
      <w:r w:rsidRPr="009558AA">
        <w:rPr>
          <w:sz w:val="24"/>
          <w:szCs w:val="24"/>
        </w:rPr>
        <w:t>th</w:t>
      </w:r>
      <w:proofErr w:type="spellEnd"/>
      <w:r w:rsidRPr="009558AA">
        <w:rPr>
          <w:sz w:val="24"/>
          <w:szCs w:val="24"/>
        </w:rPr>
        <w:t xml:space="preserve"> gray level, L represents the number of gray levels, and </w:t>
      </w:r>
      <w:proofErr w:type="spellStart"/>
      <w:r w:rsidRPr="009558AA">
        <w:rPr>
          <w:sz w:val="24"/>
          <w:szCs w:val="24"/>
        </w:rPr>
        <w:t>nk</w:t>
      </w:r>
      <w:proofErr w:type="spellEnd"/>
      <w:r w:rsidRPr="009558AA">
        <w:rPr>
          <w:sz w:val="24"/>
          <w:szCs w:val="24"/>
        </w:rPr>
        <w:t xml:space="preserve"> represents the number of pixels of gray level </w:t>
      </w:r>
      <w:proofErr w:type="spellStart"/>
      <w:r w:rsidRPr="009558AA">
        <w:rPr>
          <w:sz w:val="24"/>
          <w:szCs w:val="24"/>
        </w:rPr>
        <w:t>rk</w:t>
      </w:r>
      <w:proofErr w:type="spellEnd"/>
      <w:r w:rsidRPr="009558AA">
        <w:rPr>
          <w:sz w:val="24"/>
          <w:szCs w:val="24"/>
        </w:rPr>
        <w:t>, then the histogram can be defined as:</w:t>
      </w:r>
    </w:p>
    <w:p w14:paraId="41C474D8" w14:textId="40C93039" w:rsidR="009558AA" w:rsidRPr="009558AA" w:rsidRDefault="009558AA">
      <w:pPr>
        <w:rPr>
          <w:sz w:val="24"/>
          <w:szCs w:val="24"/>
        </w:rPr>
      </w:pPr>
      <w:r w:rsidRPr="009558AA">
        <w:rPr>
          <w:sz w:val="24"/>
          <w:szCs w:val="24"/>
        </w:rPr>
        <w:drawing>
          <wp:inline distT="0" distB="0" distL="0" distR="0" wp14:anchorId="014BCABC" wp14:editId="53AD4179">
            <wp:extent cx="2522439" cy="457240"/>
            <wp:effectExtent l="0" t="0" r="0" b="0"/>
            <wp:docPr id="12495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34567" name=""/>
                    <pic:cNvPicPr/>
                  </pic:nvPicPr>
                  <pic:blipFill>
                    <a:blip r:embed="rId5"/>
                    <a:stretch>
                      <a:fillRect/>
                    </a:stretch>
                  </pic:blipFill>
                  <pic:spPr>
                    <a:xfrm>
                      <a:off x="0" y="0"/>
                      <a:ext cx="2522439" cy="457240"/>
                    </a:xfrm>
                    <a:prstGeom prst="rect">
                      <a:avLst/>
                    </a:prstGeom>
                  </pic:spPr>
                </pic:pic>
              </a:graphicData>
            </a:graphic>
          </wp:inline>
        </w:drawing>
      </w:r>
    </w:p>
    <w:p w14:paraId="39DD9696" w14:textId="77777777" w:rsidR="009558AA" w:rsidRPr="009558AA" w:rsidRDefault="009558AA">
      <w:pPr>
        <w:rPr>
          <w:sz w:val="24"/>
          <w:szCs w:val="24"/>
        </w:rPr>
      </w:pPr>
      <w:r w:rsidRPr="009558AA">
        <w:rPr>
          <w:sz w:val="24"/>
          <w:szCs w:val="24"/>
        </w:rPr>
        <w:t xml:space="preserve">Histogram equalization is to change the histogram distribution of the image into an approximately uniform distribution, </w:t>
      </w:r>
      <w:proofErr w:type="gramStart"/>
      <w:r w:rsidRPr="009558AA">
        <w:rPr>
          <w:sz w:val="24"/>
          <w:szCs w:val="24"/>
        </w:rPr>
        <w:t>so as to</w:t>
      </w:r>
      <w:proofErr w:type="gramEnd"/>
      <w:r w:rsidRPr="009558AA">
        <w:rPr>
          <w:sz w:val="24"/>
          <w:szCs w:val="24"/>
        </w:rPr>
        <w:t xml:space="preserve"> enhance the contrast of the image. It is divided into two categories: global histogram equalization and local histogram equalization. The former is to equalize the histogram of the whole image, while the latter is processed by dividing multiple sub blocks. The processing steps of histogram equalization are as follows: </w:t>
      </w:r>
    </w:p>
    <w:p w14:paraId="26E06FE3" w14:textId="19BCD4AE" w:rsidR="009558AA" w:rsidRPr="009558AA" w:rsidRDefault="009558AA" w:rsidP="009558AA">
      <w:pPr>
        <w:pStyle w:val="ListParagraph"/>
        <w:numPr>
          <w:ilvl w:val="0"/>
          <w:numId w:val="1"/>
        </w:numPr>
        <w:rPr>
          <w:sz w:val="24"/>
          <w:szCs w:val="24"/>
        </w:rPr>
      </w:pPr>
      <w:r w:rsidRPr="009558AA">
        <w:rPr>
          <w:sz w:val="24"/>
          <w:szCs w:val="24"/>
        </w:rPr>
        <w:t xml:space="preserve">Scan each pixel of the original gray image in turn to calculate the gray histogram of the </w:t>
      </w:r>
      <w:r w:rsidRPr="009558AA">
        <w:rPr>
          <w:sz w:val="24"/>
          <w:szCs w:val="24"/>
        </w:rPr>
        <w:t>image.</w:t>
      </w:r>
      <w:r w:rsidRPr="009558AA">
        <w:rPr>
          <w:sz w:val="24"/>
          <w:szCs w:val="24"/>
        </w:rPr>
        <w:t xml:space="preserve"> </w:t>
      </w:r>
    </w:p>
    <w:p w14:paraId="7809BCD8" w14:textId="0705752E" w:rsidR="009558AA" w:rsidRPr="009558AA" w:rsidRDefault="009558AA" w:rsidP="009558AA">
      <w:pPr>
        <w:pStyle w:val="ListParagraph"/>
        <w:numPr>
          <w:ilvl w:val="0"/>
          <w:numId w:val="1"/>
        </w:numPr>
        <w:rPr>
          <w:sz w:val="24"/>
          <w:szCs w:val="24"/>
        </w:rPr>
      </w:pPr>
      <w:r w:rsidRPr="009558AA">
        <w:rPr>
          <w:sz w:val="24"/>
          <w:szCs w:val="24"/>
        </w:rPr>
        <w:t>Calculate the cumulative distribution function of gray histogram</w:t>
      </w:r>
      <w:r w:rsidRPr="009558AA">
        <w:rPr>
          <w:sz w:val="24"/>
          <w:szCs w:val="24"/>
        </w:rPr>
        <w:t>.</w:t>
      </w:r>
    </w:p>
    <w:p w14:paraId="670C9C93" w14:textId="39093DC2" w:rsidR="009558AA" w:rsidRPr="009558AA" w:rsidRDefault="009558AA" w:rsidP="009558AA">
      <w:pPr>
        <w:pStyle w:val="ListParagraph"/>
        <w:numPr>
          <w:ilvl w:val="0"/>
          <w:numId w:val="1"/>
        </w:numPr>
        <w:rPr>
          <w:sz w:val="24"/>
          <w:szCs w:val="24"/>
        </w:rPr>
      </w:pPr>
      <w:r w:rsidRPr="009558AA">
        <w:rPr>
          <w:sz w:val="24"/>
          <w:szCs w:val="24"/>
        </w:rPr>
        <w:t>According to the principle of cumulative distribution function and histogram equalization, the mapping relationship between input and output is obtained</w:t>
      </w:r>
      <w:r w:rsidRPr="009558AA">
        <w:rPr>
          <w:sz w:val="24"/>
          <w:szCs w:val="24"/>
        </w:rPr>
        <w:t>.</w:t>
      </w:r>
    </w:p>
    <w:p w14:paraId="2A0CC33D" w14:textId="5F6E38C4" w:rsidR="009558AA" w:rsidRPr="009558AA" w:rsidRDefault="009558AA" w:rsidP="009558AA">
      <w:pPr>
        <w:pStyle w:val="ListParagraph"/>
        <w:numPr>
          <w:ilvl w:val="0"/>
          <w:numId w:val="1"/>
        </w:numPr>
        <w:rPr>
          <w:sz w:val="24"/>
          <w:szCs w:val="24"/>
        </w:rPr>
      </w:pPr>
      <w:r w:rsidRPr="009558AA">
        <w:rPr>
          <w:sz w:val="24"/>
          <w:szCs w:val="24"/>
        </w:rPr>
        <w:t>Finally, the image is transformed according to the mapping relationship.</w:t>
      </w:r>
    </w:p>
    <w:p w14:paraId="24F11385" w14:textId="24B90B6A" w:rsidR="009558AA" w:rsidRPr="009558AA" w:rsidRDefault="009558AA" w:rsidP="009558AA">
      <w:pPr>
        <w:rPr>
          <w:b/>
          <w:bCs/>
          <w:i/>
          <w:iCs/>
          <w:sz w:val="24"/>
          <w:szCs w:val="24"/>
        </w:rPr>
      </w:pPr>
      <w:r w:rsidRPr="009558AA">
        <w:rPr>
          <w:b/>
          <w:bCs/>
          <w:i/>
          <w:iCs/>
          <w:sz w:val="24"/>
          <w:szCs w:val="24"/>
        </w:rPr>
        <w:t>P</w:t>
      </w:r>
      <w:r w:rsidRPr="009558AA">
        <w:rPr>
          <w:b/>
          <w:bCs/>
          <w:i/>
          <w:iCs/>
          <w:sz w:val="24"/>
          <w:szCs w:val="24"/>
        </w:rPr>
        <w:t>rinciple of Multi-scale Retinex (MSR) algorithm</w:t>
      </w:r>
    </w:p>
    <w:p w14:paraId="71B351AE" w14:textId="2D20EB2C" w:rsidR="009558AA" w:rsidRPr="009558AA" w:rsidRDefault="009558AA" w:rsidP="009558AA">
      <w:pPr>
        <w:rPr>
          <w:sz w:val="24"/>
          <w:szCs w:val="24"/>
        </w:rPr>
      </w:pPr>
      <w:r w:rsidRPr="009558AA">
        <w:rPr>
          <w:sz w:val="24"/>
          <w:szCs w:val="24"/>
        </w:rPr>
        <w:t xml:space="preserve">Retinex theory, the most widely used a priori constraint in the solution of eigen image decomposition problem, is that it is a composite word composed of English words retina and cortex. The theory focuses on explaining the perception model of color and brightness of </w:t>
      </w:r>
      <w:r w:rsidRPr="009558AA">
        <w:rPr>
          <w:sz w:val="24"/>
          <w:szCs w:val="24"/>
        </w:rPr>
        <w:t>the human</w:t>
      </w:r>
      <w:r w:rsidRPr="009558AA">
        <w:rPr>
          <w:sz w:val="24"/>
          <w:szCs w:val="24"/>
        </w:rPr>
        <w:t xml:space="preserve"> visual system. The imaging process can be expressed as:</w:t>
      </w:r>
    </w:p>
    <w:p w14:paraId="6362F6F4" w14:textId="3E720A44" w:rsidR="009558AA" w:rsidRDefault="009558AA" w:rsidP="009558AA">
      <w:r w:rsidRPr="009558AA">
        <w:drawing>
          <wp:inline distT="0" distB="0" distL="0" distR="0" wp14:anchorId="38009E3B" wp14:editId="0AC31ADF">
            <wp:extent cx="2057578" cy="297206"/>
            <wp:effectExtent l="0" t="0" r="0" b="7620"/>
            <wp:docPr id="157070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06752" name=""/>
                    <pic:cNvPicPr/>
                  </pic:nvPicPr>
                  <pic:blipFill>
                    <a:blip r:embed="rId6"/>
                    <a:stretch>
                      <a:fillRect/>
                    </a:stretch>
                  </pic:blipFill>
                  <pic:spPr>
                    <a:xfrm>
                      <a:off x="0" y="0"/>
                      <a:ext cx="2057578" cy="297206"/>
                    </a:xfrm>
                    <a:prstGeom prst="rect">
                      <a:avLst/>
                    </a:prstGeom>
                  </pic:spPr>
                </pic:pic>
              </a:graphicData>
            </a:graphic>
          </wp:inline>
        </w:drawing>
      </w:r>
    </w:p>
    <w:p w14:paraId="399E5B96" w14:textId="75FFA5C3" w:rsidR="009558AA" w:rsidRDefault="009558AA" w:rsidP="009558AA">
      <w:r w:rsidRPr="009558AA">
        <w:lastRenderedPageBreak/>
        <w:drawing>
          <wp:inline distT="0" distB="0" distL="0" distR="0" wp14:anchorId="6B87277E" wp14:editId="3B02FE24">
            <wp:extent cx="4092295" cy="3017782"/>
            <wp:effectExtent l="0" t="0" r="3810" b="0"/>
            <wp:docPr id="36337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4601" name=""/>
                    <pic:cNvPicPr/>
                  </pic:nvPicPr>
                  <pic:blipFill>
                    <a:blip r:embed="rId7"/>
                    <a:stretch>
                      <a:fillRect/>
                    </a:stretch>
                  </pic:blipFill>
                  <pic:spPr>
                    <a:xfrm>
                      <a:off x="0" y="0"/>
                      <a:ext cx="4092295" cy="3017782"/>
                    </a:xfrm>
                    <a:prstGeom prst="rect">
                      <a:avLst/>
                    </a:prstGeom>
                  </pic:spPr>
                </pic:pic>
              </a:graphicData>
            </a:graphic>
          </wp:inline>
        </w:drawing>
      </w:r>
    </w:p>
    <w:p w14:paraId="31E148AF" w14:textId="77777777" w:rsidR="009558AA" w:rsidRDefault="009558AA" w:rsidP="009558AA"/>
    <w:p w14:paraId="773039F0" w14:textId="4E21D894" w:rsidR="009558AA" w:rsidRPr="009558AA" w:rsidRDefault="009558AA" w:rsidP="009558AA">
      <w:pPr>
        <w:rPr>
          <w:sz w:val="24"/>
          <w:szCs w:val="24"/>
        </w:rPr>
      </w:pPr>
      <w:r w:rsidRPr="009558AA">
        <w:rPr>
          <w:sz w:val="24"/>
          <w:szCs w:val="24"/>
        </w:rPr>
        <w:t xml:space="preserve">Where </w:t>
      </w:r>
      <w:proofErr w:type="gramStart"/>
      <w:r w:rsidRPr="009558AA">
        <w:rPr>
          <w:sz w:val="24"/>
          <w:szCs w:val="24"/>
        </w:rPr>
        <w:t>I(</w:t>
      </w:r>
      <w:proofErr w:type="gramEnd"/>
      <w:r w:rsidRPr="009558AA">
        <w:rPr>
          <w:sz w:val="24"/>
          <w:szCs w:val="24"/>
        </w:rPr>
        <w:t>x, y) represents the original image, R(</w:t>
      </w:r>
      <w:proofErr w:type="spellStart"/>
      <w:r w:rsidRPr="009558AA">
        <w:rPr>
          <w:sz w:val="24"/>
          <w:szCs w:val="24"/>
        </w:rPr>
        <w:t>x,y</w:t>
      </w:r>
      <w:proofErr w:type="spellEnd"/>
      <w:r w:rsidRPr="009558AA">
        <w:rPr>
          <w:sz w:val="24"/>
          <w:szCs w:val="24"/>
        </w:rPr>
        <w:t>) represents the reflected image, and l(x, y) represents the incident illumination image. Perform logarithmic operation on equation (2), then:</w:t>
      </w:r>
    </w:p>
    <w:p w14:paraId="67F76808" w14:textId="0CECAB61" w:rsidR="009558AA" w:rsidRDefault="009558AA" w:rsidP="009558AA">
      <w:r w:rsidRPr="009558AA">
        <w:drawing>
          <wp:inline distT="0" distB="0" distL="0" distR="0" wp14:anchorId="6E7752CC" wp14:editId="72B03C8A">
            <wp:extent cx="2834886" cy="289585"/>
            <wp:effectExtent l="0" t="0" r="3810" b="0"/>
            <wp:docPr id="34035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6370" name=""/>
                    <pic:cNvPicPr/>
                  </pic:nvPicPr>
                  <pic:blipFill>
                    <a:blip r:embed="rId8"/>
                    <a:stretch>
                      <a:fillRect/>
                    </a:stretch>
                  </pic:blipFill>
                  <pic:spPr>
                    <a:xfrm>
                      <a:off x="0" y="0"/>
                      <a:ext cx="2834886" cy="289585"/>
                    </a:xfrm>
                    <a:prstGeom prst="rect">
                      <a:avLst/>
                    </a:prstGeom>
                  </pic:spPr>
                </pic:pic>
              </a:graphicData>
            </a:graphic>
          </wp:inline>
        </w:drawing>
      </w:r>
    </w:p>
    <w:p w14:paraId="618795FD" w14:textId="62F1910A" w:rsidR="009558AA" w:rsidRPr="009558AA" w:rsidRDefault="009558AA" w:rsidP="009558AA">
      <w:pPr>
        <w:rPr>
          <w:sz w:val="24"/>
          <w:szCs w:val="24"/>
        </w:rPr>
      </w:pPr>
      <w:r w:rsidRPr="009558AA">
        <w:rPr>
          <w:sz w:val="24"/>
          <w:szCs w:val="24"/>
        </w:rPr>
        <w:t xml:space="preserve">Single scale </w:t>
      </w:r>
      <w:proofErr w:type="spellStart"/>
      <w:r w:rsidRPr="009558AA">
        <w:rPr>
          <w:sz w:val="24"/>
          <w:szCs w:val="24"/>
        </w:rPr>
        <w:t>Retinex</w:t>
      </w:r>
      <w:proofErr w:type="spellEnd"/>
      <w:r w:rsidRPr="009558AA">
        <w:rPr>
          <w:sz w:val="24"/>
          <w:szCs w:val="24"/>
        </w:rPr>
        <w:t xml:space="preserve"> constructs a Gaussian surround function, then filters the RGB three channels of the image respectively, and then subtracts the original image and the illumination component in the logarithmic domain to obtain the reflection component, which is used as the output image. The algorithm can enhance the details of the image. Expressed as follows:</w:t>
      </w:r>
    </w:p>
    <w:p w14:paraId="01CD1038" w14:textId="5B0A7778" w:rsidR="009558AA" w:rsidRDefault="009558AA" w:rsidP="009558AA">
      <w:r w:rsidRPr="009558AA">
        <w:drawing>
          <wp:inline distT="0" distB="0" distL="0" distR="0" wp14:anchorId="3B960D23" wp14:editId="0682C9B1">
            <wp:extent cx="4595258" cy="350550"/>
            <wp:effectExtent l="0" t="0" r="0" b="0"/>
            <wp:docPr id="43929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93933" name=""/>
                    <pic:cNvPicPr/>
                  </pic:nvPicPr>
                  <pic:blipFill>
                    <a:blip r:embed="rId9"/>
                    <a:stretch>
                      <a:fillRect/>
                    </a:stretch>
                  </pic:blipFill>
                  <pic:spPr>
                    <a:xfrm>
                      <a:off x="0" y="0"/>
                      <a:ext cx="4595258" cy="350550"/>
                    </a:xfrm>
                    <a:prstGeom prst="rect">
                      <a:avLst/>
                    </a:prstGeom>
                  </pic:spPr>
                </pic:pic>
              </a:graphicData>
            </a:graphic>
          </wp:inline>
        </w:drawing>
      </w:r>
    </w:p>
    <w:p w14:paraId="6B517CD8" w14:textId="31DB5160" w:rsidR="009558AA" w:rsidRPr="009558AA" w:rsidRDefault="009558AA" w:rsidP="009558AA">
      <w:pPr>
        <w:rPr>
          <w:sz w:val="24"/>
          <w:szCs w:val="24"/>
        </w:rPr>
      </w:pPr>
      <w:proofErr w:type="spellStart"/>
      <w:proofErr w:type="gramStart"/>
      <w:r w:rsidRPr="009558AA">
        <w:rPr>
          <w:sz w:val="24"/>
          <w:szCs w:val="24"/>
        </w:rPr>
        <w:t>Where,i</w:t>
      </w:r>
      <w:proofErr w:type="spellEnd"/>
      <w:proofErr w:type="gramEnd"/>
      <w:r w:rsidRPr="009558AA">
        <w:rPr>
          <w:sz w:val="24"/>
          <w:szCs w:val="24"/>
        </w:rPr>
        <w:t xml:space="preserve"> represents the category of color channel (RGB), and </w:t>
      </w:r>
      <w:r w:rsidRPr="009558AA">
        <w:rPr>
          <w:sz w:val="24"/>
          <w:szCs w:val="24"/>
        </w:rPr>
        <w:drawing>
          <wp:inline distT="0" distB="0" distL="0" distR="0" wp14:anchorId="45CDA358" wp14:editId="7D004E24">
            <wp:extent cx="1211685" cy="259102"/>
            <wp:effectExtent l="0" t="0" r="7620" b="7620"/>
            <wp:docPr id="183444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41238" name=""/>
                    <pic:cNvPicPr/>
                  </pic:nvPicPr>
                  <pic:blipFill>
                    <a:blip r:embed="rId10"/>
                    <a:stretch>
                      <a:fillRect/>
                    </a:stretch>
                  </pic:blipFill>
                  <pic:spPr>
                    <a:xfrm>
                      <a:off x="0" y="0"/>
                      <a:ext cx="1211685" cy="259102"/>
                    </a:xfrm>
                    <a:prstGeom prst="rect">
                      <a:avLst/>
                    </a:prstGeom>
                  </pic:spPr>
                </pic:pic>
              </a:graphicData>
            </a:graphic>
          </wp:inline>
        </w:drawing>
      </w:r>
      <w:r w:rsidRPr="009558AA">
        <w:rPr>
          <w:sz w:val="24"/>
          <w:szCs w:val="24"/>
        </w:rPr>
        <w:t xml:space="preserve">Represents Gaussian surround function. However, because the algorithm is difficult to maintain color </w:t>
      </w:r>
      <w:proofErr w:type="gramStart"/>
      <w:r w:rsidRPr="009558AA">
        <w:rPr>
          <w:sz w:val="24"/>
          <w:szCs w:val="24"/>
        </w:rPr>
        <w:t>fidelity[</w:t>
      </w:r>
      <w:proofErr w:type="gramEnd"/>
      <w:r w:rsidRPr="009558AA">
        <w:rPr>
          <w:sz w:val="24"/>
          <w:szCs w:val="24"/>
        </w:rPr>
        <w:t xml:space="preserve">8], we use Multi-Scale </w:t>
      </w:r>
      <w:proofErr w:type="spellStart"/>
      <w:r w:rsidRPr="009558AA">
        <w:rPr>
          <w:sz w:val="24"/>
          <w:szCs w:val="24"/>
        </w:rPr>
        <w:t>Retinex</w:t>
      </w:r>
      <w:proofErr w:type="spellEnd"/>
      <w:r w:rsidRPr="009558AA">
        <w:rPr>
          <w:sz w:val="24"/>
          <w:szCs w:val="24"/>
        </w:rPr>
        <w:t xml:space="preserve">(MSR).This algorithm performs Gaussian filtering on different scales and then weighted </w:t>
      </w:r>
      <w:proofErr w:type="spellStart"/>
      <w:r w:rsidRPr="009558AA">
        <w:rPr>
          <w:sz w:val="24"/>
          <w:szCs w:val="24"/>
        </w:rPr>
        <w:t>average.The</w:t>
      </w:r>
      <w:proofErr w:type="spellEnd"/>
      <w:r w:rsidRPr="009558AA">
        <w:rPr>
          <w:sz w:val="24"/>
          <w:szCs w:val="24"/>
        </w:rPr>
        <w:t xml:space="preserve"> formula is as follows:</w:t>
      </w:r>
    </w:p>
    <w:p w14:paraId="3D46E2F1" w14:textId="14E11FB5" w:rsidR="009558AA" w:rsidRDefault="009558AA" w:rsidP="009558AA">
      <w:r w:rsidRPr="009558AA">
        <w:drawing>
          <wp:inline distT="0" distB="0" distL="0" distR="0" wp14:anchorId="1B8A12A3" wp14:editId="59B9D027">
            <wp:extent cx="5943600" cy="553720"/>
            <wp:effectExtent l="0" t="0" r="0" b="0"/>
            <wp:docPr id="20971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0679" name=""/>
                    <pic:cNvPicPr/>
                  </pic:nvPicPr>
                  <pic:blipFill>
                    <a:blip r:embed="rId11"/>
                    <a:stretch>
                      <a:fillRect/>
                    </a:stretch>
                  </pic:blipFill>
                  <pic:spPr>
                    <a:xfrm>
                      <a:off x="0" y="0"/>
                      <a:ext cx="5943600" cy="553720"/>
                    </a:xfrm>
                    <a:prstGeom prst="rect">
                      <a:avLst/>
                    </a:prstGeom>
                  </pic:spPr>
                </pic:pic>
              </a:graphicData>
            </a:graphic>
          </wp:inline>
        </w:drawing>
      </w:r>
    </w:p>
    <w:p w14:paraId="0B221C99" w14:textId="64EFF637" w:rsidR="009558AA" w:rsidRDefault="009558AA" w:rsidP="009558AA">
      <w:pPr>
        <w:rPr>
          <w:sz w:val="24"/>
          <w:szCs w:val="24"/>
        </w:rPr>
      </w:pPr>
      <w:r w:rsidRPr="009558AA">
        <w:rPr>
          <w:sz w:val="24"/>
          <w:szCs w:val="24"/>
        </w:rPr>
        <w:t xml:space="preserve">Among </w:t>
      </w:r>
      <w:proofErr w:type="spellStart"/>
      <w:proofErr w:type="gramStart"/>
      <w:r w:rsidRPr="009558AA">
        <w:rPr>
          <w:sz w:val="24"/>
          <w:szCs w:val="24"/>
        </w:rPr>
        <w:t>them,ω</w:t>
      </w:r>
      <w:proofErr w:type="gramEnd"/>
      <w:r w:rsidRPr="009558AA">
        <w:rPr>
          <w:sz w:val="24"/>
          <w:szCs w:val="24"/>
        </w:rPr>
        <w:t>k</w:t>
      </w:r>
      <w:proofErr w:type="spellEnd"/>
      <w:r w:rsidRPr="009558AA">
        <w:rPr>
          <w:sz w:val="24"/>
          <w:szCs w:val="24"/>
        </w:rPr>
        <w:t xml:space="preserve"> represents the weight coefficient, and </w:t>
      </w:r>
      <w:proofErr w:type="spellStart"/>
      <w:r w:rsidRPr="009558AA">
        <w:rPr>
          <w:sz w:val="24"/>
          <w:szCs w:val="24"/>
        </w:rPr>
        <w:t>Fk</w:t>
      </w:r>
      <w:proofErr w:type="spellEnd"/>
      <w:r w:rsidRPr="009558AA">
        <w:rPr>
          <w:sz w:val="24"/>
          <w:szCs w:val="24"/>
        </w:rPr>
        <w:t>(</w:t>
      </w:r>
      <w:proofErr w:type="spellStart"/>
      <w:r w:rsidRPr="009558AA">
        <w:rPr>
          <w:sz w:val="24"/>
          <w:szCs w:val="24"/>
        </w:rPr>
        <w:t>x,y</w:t>
      </w:r>
      <w:proofErr w:type="spellEnd"/>
      <w:r w:rsidRPr="009558AA">
        <w:rPr>
          <w:sz w:val="24"/>
          <w:szCs w:val="24"/>
        </w:rPr>
        <w:t xml:space="preserve">) represents the weight </w:t>
      </w:r>
      <w:proofErr w:type="spellStart"/>
      <w:r w:rsidRPr="009558AA">
        <w:rPr>
          <w:sz w:val="24"/>
          <w:szCs w:val="24"/>
        </w:rPr>
        <w:t>ωk</w:t>
      </w:r>
      <w:proofErr w:type="spellEnd"/>
      <w:r w:rsidRPr="009558AA">
        <w:rPr>
          <w:sz w:val="24"/>
          <w:szCs w:val="24"/>
        </w:rPr>
        <w:t xml:space="preserve"> corresponds to the Gaussian surround function, and N represents the number of scales.</w:t>
      </w:r>
    </w:p>
    <w:p w14:paraId="500C1A63" w14:textId="77777777" w:rsidR="009558AA" w:rsidRPr="009558AA" w:rsidRDefault="009558AA" w:rsidP="009558AA">
      <w:pPr>
        <w:rPr>
          <w:b/>
          <w:bCs/>
          <w:sz w:val="28"/>
          <w:szCs w:val="28"/>
        </w:rPr>
      </w:pPr>
      <w:r w:rsidRPr="009558AA">
        <w:rPr>
          <w:b/>
          <w:bCs/>
          <w:sz w:val="28"/>
          <w:szCs w:val="28"/>
        </w:rPr>
        <w:lastRenderedPageBreak/>
        <w:t>optical transmission model</w:t>
      </w:r>
    </w:p>
    <w:p w14:paraId="1335965C" w14:textId="6B8B0A04" w:rsidR="009558AA" w:rsidRPr="009558AA" w:rsidRDefault="009558AA" w:rsidP="009558AA">
      <w:pPr>
        <w:rPr>
          <w:sz w:val="28"/>
          <w:szCs w:val="28"/>
        </w:rPr>
      </w:pPr>
      <w:r w:rsidRPr="009558AA">
        <w:rPr>
          <w:sz w:val="24"/>
          <w:szCs w:val="24"/>
        </w:rPr>
        <w:t xml:space="preserve"> In computer vision, the atmospheric scattering model is shown in Figure 2, which can be expressed as:</w:t>
      </w:r>
    </w:p>
    <w:p w14:paraId="4C051FDF" w14:textId="46834F2B" w:rsidR="009558AA" w:rsidRDefault="009558AA" w:rsidP="009558AA">
      <w:r w:rsidRPr="009558AA">
        <w:drawing>
          <wp:inline distT="0" distB="0" distL="0" distR="0" wp14:anchorId="3680F758" wp14:editId="0C9DB2D4">
            <wp:extent cx="5334462" cy="3741744"/>
            <wp:effectExtent l="0" t="0" r="0" b="0"/>
            <wp:docPr id="171345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59900" name=""/>
                    <pic:cNvPicPr/>
                  </pic:nvPicPr>
                  <pic:blipFill>
                    <a:blip r:embed="rId12"/>
                    <a:stretch>
                      <a:fillRect/>
                    </a:stretch>
                  </pic:blipFill>
                  <pic:spPr>
                    <a:xfrm>
                      <a:off x="0" y="0"/>
                      <a:ext cx="5334462" cy="3741744"/>
                    </a:xfrm>
                    <a:prstGeom prst="rect">
                      <a:avLst/>
                    </a:prstGeom>
                  </pic:spPr>
                </pic:pic>
              </a:graphicData>
            </a:graphic>
          </wp:inline>
        </w:drawing>
      </w:r>
    </w:p>
    <w:p w14:paraId="376EA0A5" w14:textId="0D17A3A8" w:rsidR="009558AA" w:rsidRPr="009558AA" w:rsidRDefault="009558AA" w:rsidP="009558AA">
      <w:pPr>
        <w:rPr>
          <w:sz w:val="24"/>
          <w:szCs w:val="24"/>
        </w:rPr>
      </w:pPr>
      <w:r w:rsidRPr="009558AA">
        <w:rPr>
          <w:sz w:val="24"/>
          <w:szCs w:val="24"/>
        </w:rPr>
        <w:t xml:space="preserve">Where I(x) </w:t>
      </w:r>
      <w:proofErr w:type="gramStart"/>
      <w:r w:rsidRPr="009558AA">
        <w:rPr>
          <w:sz w:val="24"/>
          <w:szCs w:val="24"/>
        </w:rPr>
        <w:t>refers</w:t>
      </w:r>
      <w:proofErr w:type="gramEnd"/>
      <w:r w:rsidRPr="009558AA">
        <w:rPr>
          <w:sz w:val="24"/>
          <w:szCs w:val="24"/>
        </w:rPr>
        <w:t xml:space="preserve"> to the observed brightness, that is, the brightness obtained from the captured picture, which is a known value. J(x) is the image after defogging and restoration, that is, our goal. t(x) is the scene transmittance. A represents the global atmospheric light component. Therefore, we must reconstruct the original image by estimating atmospheric light </w:t>
      </w:r>
      <w:proofErr w:type="gramStart"/>
      <w:r w:rsidRPr="009558AA">
        <w:rPr>
          <w:sz w:val="24"/>
          <w:szCs w:val="24"/>
        </w:rPr>
        <w:t>a and</w:t>
      </w:r>
      <w:proofErr w:type="gramEnd"/>
      <w:r w:rsidRPr="009558AA">
        <w:rPr>
          <w:sz w:val="24"/>
          <w:szCs w:val="24"/>
        </w:rPr>
        <w:t xml:space="preserve"> scene transmittance t(x).</w:t>
      </w:r>
    </w:p>
    <w:p w14:paraId="14126BE9" w14:textId="4B25BF7D" w:rsidR="009558AA" w:rsidRPr="009558AA" w:rsidRDefault="009558AA" w:rsidP="009558AA">
      <w:pPr>
        <w:rPr>
          <w:b/>
          <w:bCs/>
          <w:sz w:val="24"/>
          <w:szCs w:val="24"/>
        </w:rPr>
      </w:pPr>
      <w:r w:rsidRPr="009558AA">
        <w:rPr>
          <w:b/>
          <w:bCs/>
          <w:sz w:val="24"/>
          <w:szCs w:val="24"/>
        </w:rPr>
        <w:t>D</w:t>
      </w:r>
      <w:r w:rsidRPr="009558AA">
        <w:rPr>
          <w:b/>
          <w:bCs/>
          <w:sz w:val="24"/>
          <w:szCs w:val="24"/>
        </w:rPr>
        <w:t xml:space="preserve">ark channel a priori </w:t>
      </w:r>
    </w:p>
    <w:p w14:paraId="4CF9521F" w14:textId="07FD1B71" w:rsidR="009558AA" w:rsidRPr="009558AA" w:rsidRDefault="009558AA" w:rsidP="009558AA">
      <w:pPr>
        <w:rPr>
          <w:sz w:val="24"/>
          <w:szCs w:val="24"/>
        </w:rPr>
      </w:pPr>
      <w:r w:rsidRPr="009558AA">
        <w:rPr>
          <w:sz w:val="24"/>
          <w:szCs w:val="24"/>
        </w:rPr>
        <w:t xml:space="preserve">After </w:t>
      </w:r>
      <w:proofErr w:type="gramStart"/>
      <w:r w:rsidRPr="009558AA">
        <w:rPr>
          <w:sz w:val="24"/>
          <w:szCs w:val="24"/>
        </w:rPr>
        <w:t>a large number of</w:t>
      </w:r>
      <w:proofErr w:type="gramEnd"/>
      <w:r w:rsidRPr="009558AA">
        <w:rPr>
          <w:sz w:val="24"/>
          <w:szCs w:val="24"/>
        </w:rPr>
        <w:t xml:space="preserve"> fog free outdoor images are counted, the a priori knowledge of dark channel is introduced. Some areas always exist in images with very low intensity in at least one </w:t>
      </w:r>
      <w:proofErr w:type="gramStart"/>
      <w:r w:rsidRPr="009558AA">
        <w:rPr>
          <w:sz w:val="24"/>
          <w:szCs w:val="24"/>
        </w:rPr>
        <w:t>color(</w:t>
      </w:r>
      <w:proofErr w:type="gramEnd"/>
      <w:r w:rsidRPr="009558AA">
        <w:rPr>
          <w:sz w:val="24"/>
          <w:szCs w:val="24"/>
        </w:rPr>
        <w:t>RGB)channel, which can be described as follows:</w:t>
      </w:r>
    </w:p>
    <w:p w14:paraId="0713ECC0" w14:textId="306B592F" w:rsidR="009558AA" w:rsidRDefault="009558AA" w:rsidP="009558AA">
      <w:r w:rsidRPr="009558AA">
        <w:drawing>
          <wp:inline distT="0" distB="0" distL="0" distR="0" wp14:anchorId="21493785" wp14:editId="10E39BD2">
            <wp:extent cx="3231160" cy="320068"/>
            <wp:effectExtent l="0" t="0" r="7620" b="3810"/>
            <wp:docPr id="192425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56097" name=""/>
                    <pic:cNvPicPr/>
                  </pic:nvPicPr>
                  <pic:blipFill>
                    <a:blip r:embed="rId13"/>
                    <a:stretch>
                      <a:fillRect/>
                    </a:stretch>
                  </pic:blipFill>
                  <pic:spPr>
                    <a:xfrm>
                      <a:off x="0" y="0"/>
                      <a:ext cx="3231160" cy="320068"/>
                    </a:xfrm>
                    <a:prstGeom prst="rect">
                      <a:avLst/>
                    </a:prstGeom>
                  </pic:spPr>
                </pic:pic>
              </a:graphicData>
            </a:graphic>
          </wp:inline>
        </w:drawing>
      </w:r>
    </w:p>
    <w:p w14:paraId="7C2E26AE" w14:textId="1631E93C" w:rsidR="009558AA" w:rsidRDefault="009558AA" w:rsidP="009558AA">
      <w:r w:rsidRPr="009558AA">
        <w:lastRenderedPageBreak/>
        <w:drawing>
          <wp:inline distT="0" distB="0" distL="0" distR="0" wp14:anchorId="13CD566D" wp14:editId="71AF9695">
            <wp:extent cx="5943600" cy="4339590"/>
            <wp:effectExtent l="0" t="0" r="0" b="3810"/>
            <wp:docPr id="110788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82681" name=""/>
                    <pic:cNvPicPr/>
                  </pic:nvPicPr>
                  <pic:blipFill>
                    <a:blip r:embed="rId14"/>
                    <a:stretch>
                      <a:fillRect/>
                    </a:stretch>
                  </pic:blipFill>
                  <pic:spPr>
                    <a:xfrm>
                      <a:off x="0" y="0"/>
                      <a:ext cx="5943600" cy="4339590"/>
                    </a:xfrm>
                    <a:prstGeom prst="rect">
                      <a:avLst/>
                    </a:prstGeom>
                  </pic:spPr>
                </pic:pic>
              </a:graphicData>
            </a:graphic>
          </wp:inline>
        </w:drawing>
      </w:r>
    </w:p>
    <w:sectPr w:rsidR="0095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6DB6"/>
    <w:multiLevelType w:val="hybridMultilevel"/>
    <w:tmpl w:val="722A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4C61"/>
    <w:multiLevelType w:val="hybridMultilevel"/>
    <w:tmpl w:val="1A4ADA7A"/>
    <w:lvl w:ilvl="0" w:tplc="99F4B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128038">
    <w:abstractNumId w:val="0"/>
  </w:num>
  <w:num w:numId="2" w16cid:durableId="48536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AA"/>
    <w:rsid w:val="00476CB6"/>
    <w:rsid w:val="009165B2"/>
    <w:rsid w:val="0095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51"/>
  <w15:chartTrackingRefBased/>
  <w15:docId w15:val="{47B4DFB7-60C0-485B-A23E-3C5221FD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i210747</dc:creator>
  <cp:keywords/>
  <dc:description/>
  <cp:lastModifiedBy>i210747</cp:lastModifiedBy>
  <cp:revision>2</cp:revision>
  <dcterms:created xsi:type="dcterms:W3CDTF">2023-06-20T05:21:00Z</dcterms:created>
  <dcterms:modified xsi:type="dcterms:W3CDTF">2023-06-20T05:21:00Z</dcterms:modified>
</cp:coreProperties>
</file>