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0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850250605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SYSTEM REQUIREMENTS SPECIFICATION (SRS)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MenCare Health Hub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Men’s Urological &amp; Reproductive Health Education &amp; Healthcare Information Platform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Version:</w:t>
      </w:r>
      <w:r>
        <w:rPr>
          <w:rFonts w:ascii="Arial" w:hAnsi="Arial" w:cs="Arial" w:eastAsia="Arial"/>
          <w:sz w:val="54"/>
        </w:rPr>
        <w:t xml:space="preserve"> 1.0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System Type:</w:t>
      </w:r>
      <w:r>
        <w:rPr>
          <w:rFonts w:ascii="Arial" w:hAnsi="Arial" w:cs="Arial" w:eastAsia="Arial"/>
          <w:sz w:val="54"/>
        </w:rPr>
        <w:t xml:space="preserve"> Web-Based Application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1. Introduction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1.1</w:t>
      </w:r>
      <w:r>
        <w:rPr>
          <w:rFonts w:ascii="Arial" w:hAnsi="Arial" w:cs="Arial" w:eastAsia="Arial"/>
          <w:b w:val="true"/>
          <w:sz w:val="68"/>
        </w:rPr>
        <w:t xml:space="preserve"> Purpose of the Document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0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850250607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document defines the functional and non-functional requirements for </w:t>
      </w:r>
      <w:r>
        <w:rPr>
          <w:rFonts w:ascii="Arial" w:hAnsi="Arial" w:cs="Arial" w:eastAsia="Arial"/>
          <w:b w:val="true"/>
          <w:sz w:val="54"/>
        </w:rPr>
        <w:t>MenCare Health Hub</w:t>
      </w:r>
      <w:r>
        <w:rPr>
          <w:rFonts w:ascii="Arial" w:hAnsi="Arial" w:cs="Arial" w:eastAsia="Arial"/>
          <w:sz w:val="54"/>
        </w:rPr>
        <w:t>, a web-based platform designed to provide accessible educational information about men's urological and reproductive health.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document serves as a guide for the design, development, testing, and evaluation of the system.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will allow users to learn about selected health conditions, understand common symptoms and prevention measures, and locate healthcare facilities that provide relevant services.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1.2</w:t>
      </w:r>
      <w:r>
        <w:rPr>
          <w:rFonts w:ascii="Arial" w:hAnsi="Arial" w:cs="Arial" w:eastAsia="Arial"/>
          <w:b w:val="true"/>
          <w:sz w:val="68"/>
        </w:rPr>
        <w:t xml:space="preserve"> Project Overview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MenCare Health Hub is an educational and healthcare information platform targeting men who want to learn more about their urological and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0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850250608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reproductive health.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platform will provide structured information on conditions including: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Benign Prostatic Hyperplasia (BPH)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Prostatitis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Urinary Tract Infections (UTIs)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Urethritis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Chlamydia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Gonorrhea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Genital Herpes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platform will also provide: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topic searching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 awareness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facts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Myth-versus-fact information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Healthcare facility search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Healthcare facility details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Administrative content management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0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850250609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system will </w:t>
      </w:r>
      <w:r>
        <w:rPr>
          <w:rFonts w:ascii="Arial" w:hAnsi="Arial" w:cs="Arial" w:eastAsia="Arial"/>
          <w:b w:val="true"/>
          <w:sz w:val="54"/>
        </w:rPr>
        <w:t>not diagnose diseases or provide personalized medical treatment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Purpose and Objectives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2.1</w:t>
      </w:r>
      <w:r>
        <w:rPr>
          <w:rFonts w:ascii="Arial" w:hAnsi="Arial" w:cs="Arial" w:eastAsia="Arial"/>
          <w:b w:val="true"/>
          <w:sz w:val="68"/>
        </w:rPr>
        <w:t xml:space="preserve"> General Objective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 develop a web-based platform that improves access to understandable information about men's urological and reproductive health and helps users identify appropriate healthcare services.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2.2</w:t>
      </w:r>
      <w:r>
        <w:rPr>
          <w:rFonts w:ascii="Arial" w:hAnsi="Arial" w:cs="Arial" w:eastAsia="Arial"/>
          <w:b w:val="true"/>
          <w:sz w:val="68"/>
        </w:rPr>
        <w:t xml:space="preserve"> Specific Objectives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should: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Provide structured educational information about selected men's health conditions.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850250610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 users to search for health topics.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Help users understand common symptoms associated with selected conditions.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Provide prevention and risk-reduction information.</w:t>
      </w:r>
    </w:p>
    <w:p>
      <w:pPr>
        <w:numPr>
          <w:numId w:val="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Explain when users should consider seeking professional healthcare.</w:t>
      </w:r>
    </w:p>
    <w:p>
      <w:pPr>
        <w:numPr>
          <w:numId w:val="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Provide a searchable healthcare facility directory.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 administrators to manage educational content.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 administrators to manage healthcare facilities.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Provide a responsive interface for mobile and desktop users.</w:t>
      </w:r>
    </w:p>
    <w:p>
      <w:pPr>
        <w:numPr>
          <w:numId w:val="1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Protect administrative functions through authentication and authorization.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850250612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System Scope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3.1</w:t>
      </w:r>
      <w:r>
        <w:rPr>
          <w:rFonts w:ascii="Arial" w:hAnsi="Arial" w:cs="Arial" w:eastAsia="Arial"/>
          <w:b w:val="true"/>
          <w:sz w:val="68"/>
        </w:rPr>
        <w:t xml:space="preserve"> In-Scope Features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Educational Content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categories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Condition definitions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General diagnosis information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Related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 Awareness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85025061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Symptom-awareness section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facts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 vs Fact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warnings/disclaimers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Search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 health conditions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 symptoms/topics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Filter conditions by category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Healthcare Directory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 facilities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Filter facilities by services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facility information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location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contact details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Get directions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850250615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Administration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Administrator login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conditions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categories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health facts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healthcare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Security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Administrator authentication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Password hashing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Role-based access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Input validation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Database access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850250616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Out-of-Scope Features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following features will not be implemented in the MVP: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Medical diagnosis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AI diagnosis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 scoring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Automated disease prediction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Digital prescriptions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Online doctor consultations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Telemedicine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Patient medical records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Laboratory result interpretation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Appointment booking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Online payment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Insurance processing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Patient accounts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Emergency treatment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Direct communication with doctors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1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850250618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keeps the project achievable and prevents the system from being presented as a medical diagnostic application.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Stakeholders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4428"/>
        <w:gridCol w:w="4428"/>
      </w:tblGrid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S</w:t>
            </w:r>
            <w:r>
              <w:rPr>
                <w:rFonts w:ascii="Arial" w:hAnsi="Arial" w:cs="Arial" w:eastAsia="Arial"/>
                <w:b w:val="true"/>
                <w:sz w:val="54"/>
              </w:rPr>
              <w:t>takeholder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I</w:t>
            </w:r>
            <w:r>
              <w:rPr>
                <w:rFonts w:ascii="Arial" w:hAnsi="Arial" w:cs="Arial" w:eastAsia="Arial"/>
                <w:b w:val="true"/>
                <w:sz w:val="54"/>
              </w:rPr>
              <w:t>nterest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G</w:t>
            </w:r>
            <w:r>
              <w:rPr>
                <w:rFonts w:ascii="Arial" w:hAnsi="Arial" w:cs="Arial" w:eastAsia="Arial"/>
                <w:sz w:val="54"/>
              </w:rPr>
              <w:t>eneral Users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ccess health education and healthcare information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en/Young Adults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L</w:t>
            </w:r>
            <w:r>
              <w:rPr>
                <w:rFonts w:ascii="Arial" w:hAnsi="Arial" w:cs="Arial" w:eastAsia="Arial"/>
                <w:sz w:val="54"/>
              </w:rPr>
              <w:t>earn about urological and reproductive health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H</w:t>
            </w:r>
            <w:r>
              <w:rPr>
                <w:rFonts w:ascii="Arial" w:hAnsi="Arial" w:cs="Arial" w:eastAsia="Arial"/>
                <w:sz w:val="54"/>
              </w:rPr>
              <w:t>ealthcare Facilities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rovide information about available services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ystem Administrator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anage platform content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roject Developer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esign, develop and maintain the system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/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/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2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85025062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6. User Roles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will have two primary user roles.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6.1</w:t>
      </w:r>
      <w:r>
        <w:rPr>
          <w:rFonts w:ascii="Arial" w:hAnsi="Arial" w:cs="Arial" w:eastAsia="Arial"/>
          <w:b w:val="true"/>
          <w:sz w:val="68"/>
        </w:rPr>
        <w:t xml:space="preserve"> General User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general user does not need to create an account.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2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85025062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They can: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Access the homepage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Browse health topics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 health information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Read condition information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Explore symptoms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health facts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myth/fact content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 healthcare facilities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facility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Access privacy and disclaimer information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6.2</w:t>
      </w:r>
      <w:r>
        <w:rPr>
          <w:rFonts w:ascii="Arial" w:hAnsi="Arial" w:cs="Arial" w:eastAsia="Arial"/>
          <w:b w:val="true"/>
          <w:sz w:val="68"/>
        </w:rPr>
        <w:t xml:space="preserve"> Administrator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administrator will require authentication.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Administrators can: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2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850250625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 into the dashboard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health conditions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health conditions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Delete health conditions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categories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categories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Delete categories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health facts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health facts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Delete health facts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healthcare facilities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healthcare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Delete healthcare facilities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Functional Requirements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2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850250626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FR-01: Homepage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provide a homepage that introduces MenCare Health Hub.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homepage shall provide links to: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Topics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 &amp; Health Check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Healthcare Services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Facts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 vs Fact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About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Privacy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homepage shall also display selected/popular health topics.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2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850250627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Health Topics Requirements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FR-02: View Health 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allow users to view health categories.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0"/>
            <wp:effectExtent l="0" t="0" r="0" b="0"/>
            <wp:docPr id="1" name="Drawing 0" descr="image17885025062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850250628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FR-03: View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system shall display health conditions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2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850250629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belonging to each category.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6447806"/>
            <wp:effectExtent l="0" t="0" r="0" b="0"/>
            <wp:docPr id="1" name="Drawing 0" descr="image17885025062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850250629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43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FR-04: View Condition Details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2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850250629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allow users to open an individual condition page.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condition page shall contain: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General diagnosis information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Related conditions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9. Symptom Awareness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850250631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Requirements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FR-05: View Common Symptoms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provide a section where users can explore common symptoms.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Painful urination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Frequent urination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Difficulty starting urination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Weak urine stream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Blood in urine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Genital discomfort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Unusual discharge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FR-06: Symptom Information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850250632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 user selects a symptom, the system shall display educational information explaining that: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symptom may have multiple possible causes.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symptom alone does not establish a diagnosis.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should consider professional medical evaluation where appropriate.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may link the symptom to relevant educational topics.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6"/>
            <wp:effectExtent l="0" t="0" r="0" b="0"/>
            <wp:docPr id="1" name="Drawing 0" descr="image17885025063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8502506329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8850250633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10. Search Requirements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FR-07: Search Health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provide a search feature allowing users to search health topics.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85025063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8502506339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8502506341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FR-08: Search by Keywords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search system should support keywords related to: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Condition names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topics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MVP, basic keyword-based searching will be sufficient.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11. Healthcare Services Requirements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8502506350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FR-09: View Healthcare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provide a directory of selected healthcare facilities.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facility may contain: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Facility name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Address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Contact information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Services offered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Opening hours where available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Latitude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Longitude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FR-10: Search Healthcare Facilities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88502506361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shall be able to search facilities based on location.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194774"/>
            <wp:effectExtent l="0" t="0" r="0" b="0"/>
            <wp:docPr id="1" name="Drawing 0" descr="image17885025063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88502506368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4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returns relevant facilities.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FR-11: Filter Healthcare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shall be able to filter facilities by service.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474777" cy="2169447"/>
            <wp:effectExtent l="0" t="0" r="0" b="0"/>
            <wp:docPr id="1" name="Drawing 0" descr="image17885025063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88502506370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21728" cy="482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88502506373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705681" cy="4126191"/>
            <wp:effectExtent l="0" t="0" r="0" b="0"/>
            <wp:docPr id="1" name="Drawing 0" descr="image17885025063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88502506377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79291" cy="916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FR-12: Facility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shall be able to select a facility and view detailed information.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page may provide: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88502506379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should display a notice that facility information may change and users should confirm details directly with the facility.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12. Health Facts Requirements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68"/>
        </w:rPr>
        <w:t>FR-13: View Health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display short educational facts related to men's health.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Some sexually transmitted infections may cause few or no noticeable symptoms.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shall be able to browse multiple facts.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88502506388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13. Myth vs Fact Requirements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FR-14: View Myth and Fact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provide educational content addressing common misconceptions.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746594"/>
            <wp:effectExtent l="0" t="0" r="0" b="0"/>
            <wp:docPr id="1" name="Drawing 0" descr="image17885025063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88502506393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05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3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88502506395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shall be able to navigate between different myth/fact entries.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14. About Page Requirements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FR-15: View About Information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provide information about: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MenCare Health Hub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Project purpose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Project objectives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Target users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Educational goals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Limitations of the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4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88502506406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15. Privacy Requirements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FR-16: Privacy Information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provide a privacy page explaining: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 information the platform collects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 information it does not require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How administrative information is protected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General data security practices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shall not be required to create an account to access educational content.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75"/>
        </w:rPr>
        <w:t>16. Disclaimer Requirements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4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88502506417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FR-17: Medical Disclaimer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clearly communicate that: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MenCare Health Hub provides educational and healthcare information and does not provide medical diagnosis, prescriptions, or personalized medical treatment.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disclaimer should be accessible from relevant pages.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17. Administrator Requirements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FR-18: Administrator Authentication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require administrators to log in before accessing administrative functionality.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validate: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4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88502506425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Email/username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Password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FR-19: Administrator Dashboard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provide an administrative dashboard showing basic statistics such as: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85025064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88502506430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4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88502506437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18. Content Management Requirements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FR-20: Manage Conditions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Administrators shall be able to: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Delete 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condition shall contain the required educational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2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FR-21: Manage Categories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Administrators shall be able to: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4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88502506446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Delete categories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2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FR-22: Manage Health Facts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Administrators shall be able to: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Delete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facts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4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88502506460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FR-23: Manage Healthcare Facilities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Administrators shall be able to: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Delete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facilities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19. Non-Functional Requirements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NFR-01: Usability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have a simple and intuitive interface.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should be able to reach major sections within a small number of interactions.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4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88502506473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2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NFR-02: Responsiveness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be responsive and usable on: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Smartphones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Tablets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Laptops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Desktop computers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NFR-03: Performance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should provide reasonable response times under normal network conditions.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Health information and search results should load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4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88502506486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without unnecessary delays.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2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NFR-04: Security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Secure administrator authentication.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Hash administrator passwords.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Validate user input.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Restrict administrative API endpoints.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Protect database operations.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 HTTPS in production.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Implement appropriate Supabase Row-Level Security policies.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88502506500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NFR-05: Privacy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minimize the collection of personal information.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Normal users should not be required to provide: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 name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National 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 number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Email address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 access educational content.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NFR-06: Maintainability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system shall use a modular architecture so that new health conditions, categories, facts, and healthcare facilities can be added without major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88502506527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changes to the application.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NFR-07: Scalability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database design should allow additional health conditions and healthcare facilities to be added in the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NFR-08: Availability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deployed system should be accessible through a web browser whenever the hosting service is available.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88502506541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20. System Architecture Requirements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shall follow a three-layer architecture: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538308" cy="7640630"/>
            <wp:effectExtent l="0" t="0" r="0" b="0"/>
            <wp:docPr id="1" name="Drawing 0" descr="image17885025065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88502506545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62907" cy="1697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88502506551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21. Database Requirements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88502506556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MVP database should contain approximately </w:t>
      </w:r>
      <w:r>
        <w:rPr>
          <w:rFonts w:ascii="Arial" w:hAnsi="Arial" w:cs="Arial" w:eastAsia="Arial"/>
          <w:b w:val="true"/>
          <w:sz w:val="54"/>
        </w:rPr>
        <w:t>four main tables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85025065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88502506560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88502506562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785240" cy="3467398"/>
            <wp:effectExtent l="0" t="0" r="0" b="0"/>
            <wp:docPr id="1" name="Drawing 0" descr="image17885025065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88502506567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9422" cy="77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Healthcare Facilities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413145" cy="4557784"/>
            <wp:effectExtent l="0" t="0" r="0" b="0"/>
            <wp:docPr id="1" name="Drawing 0" descr="image17885025065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88502506569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806989" cy="1012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88502506571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746594"/>
            <wp:effectExtent l="0" t="0" r="0" b="0"/>
            <wp:docPr id="1" name="Drawing 0" descr="image17885025065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88502506575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05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Admins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For the MVP, administrator authentication can be handled through Supabase Authentication rather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88502506577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than creating a custom password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22. Frontend Requirements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frontend shall contain: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677197" cy="6661930"/>
            <wp:effectExtent l="0" t="0" r="0" b="0"/>
            <wp:docPr id="1" name="Drawing 0" descr="image17885025065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image1788502506584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838215" cy="1480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1788502506586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6022502"/>
            <wp:effectExtent l="0" t="0" r="0" b="0"/>
            <wp:docPr id="1" name="Drawing 0" descr="image17885025065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mage1788502506591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338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interface should use reusable React components such as: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23. Backend API Requirements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5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image1788502506593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FastAPI backend should expose REST endpoints such as: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 Topics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85025065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image1788502506597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Search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1769471"/>
            <wp:effectExtent l="0" t="0" r="0" b="0"/>
            <wp:docPr id="1" name="Drawing 0" descr="image17885025065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image1788502506599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39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Healthcare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image1788502506602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85025066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image1788502506606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Health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0"/>
            <wp:effectExtent l="0" t="0" r="0" b="0"/>
            <wp:docPr id="1" name="Drawing 0" descr="image17885025066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image1788502506608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Administrative POST, PUT, and DELETE operations shall require administrator authentication.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image1788502506610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24. External Services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MVP may use external services for: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mapping service can be used to provide directions to healthcare facilities.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Supabase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Used for: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PostgreSQL database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Authentication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Database security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Hosting-related backend services where appropriate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 external service should be required for users to access the core educational content.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age1788502506618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2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25. Hardware Requirements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Development Computer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Minimum recommended: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Dual-core processor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 GB RAM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 GB available storage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Internet connection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Modern web browser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Recommended: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Core i5/Ryzen 5 or equivalent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8 GB RAM or more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SSD storage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image1788502506627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2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26. Software Requirements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Development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Windows/Linux/macOS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Python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Node.js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npm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Visual Studio Code or equivalent IDE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GitHub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Frontend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React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Vite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HTML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CSS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mage1788502506639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JavaScript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Backend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Python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Uvicorn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Pydantic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Database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Supabase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PostgreSQL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Testing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Postman/Thunder Client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Pytest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Browser developer tools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1788502506647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6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27. System Constraints</w:t>
      </w:r>
    </w:p>
    <w:p>
      <w:pPr>
        <w:numPr>
          <w:numId w:val="1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project has the following constraints: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developed as a third-year academic project.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Development time and resources are limited.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will not provide medical diagnosis.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information must be reviewed and sourced from credible medical/health authorities before publication.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Healthcare facility information may become outdated and should therefore be verified periodically.</w:t>
      </w:r>
    </w:p>
    <w:p>
      <w:pPr>
        <w:numPr>
          <w:numId w:val="1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Internet access is required to access the deployed web application.</w:t>
      </w:r>
    </w:p>
    <w:p>
      <w:pPr>
        <w:numPr>
          <w:numId w:val="1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MVP will initially cover only a limited number of health conditions.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1788502506656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9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9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28. Assumptions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project assumes that: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have access to a web-enabled device.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have basic internet access.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understand that the platform is educational.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Healthcare facility information supplied to the system is reasonably accurate at the time of entry.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Administrators are responsible for maintaining educational content.</w:t>
      </w:r>
    </w:p>
    <w:p>
      <w:pPr>
        <w:numPr>
          <w:numId w:val="2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 requiring diagnosis or treatment will seek qualified healthcare professionals.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image1788502506663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2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22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29. MVP Priority</w:t>
      </w:r>
    </w:p>
    <w:p>
      <w:pPr>
        <w:numPr>
          <w:numId w:val="2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 prevent the project from becoming too large, the features should be prioritized as follows:</w:t>
      </w:r>
    </w:p>
    <w:p>
      <w:pPr>
        <w:numPr>
          <w:numId w:val="2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🔴 Must Have</w:t>
      </w:r>
    </w:p>
    <w:p>
      <w:pPr>
        <w:numPr>
          <w:numId w:val="2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Home page</w:t>
      </w:r>
    </w:p>
    <w:p>
      <w:pPr>
        <w:numPr>
          <w:numId w:val="2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Topics</w:t>
      </w:r>
    </w:p>
    <w:p>
      <w:pPr>
        <w:numPr>
          <w:numId w:val="2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Condition Details</w:t>
      </w:r>
    </w:p>
    <w:p>
      <w:pPr>
        <w:numPr>
          <w:numId w:val="2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Search</w:t>
      </w:r>
    </w:p>
    <w:p>
      <w:pPr>
        <w:numPr>
          <w:numId w:val="3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 &amp; Health Check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Healthcare Services</w:t>
      </w:r>
    </w:p>
    <w:p>
      <w:pPr>
        <w:numPr>
          <w:numId w:val="3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Facility Details</w:t>
      </w:r>
    </w:p>
    <w:p>
      <w:pPr>
        <w:numPr>
          <w:numId w:val="3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Login</w:t>
      </w:r>
    </w:p>
    <w:p>
      <w:pPr>
        <w:numPr>
          <w:numId w:val="3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CRUD</w:t>
      </w:r>
    </w:p>
    <w:p>
      <w:pPr>
        <w:numPr>
          <w:numId w:val="3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Database</w:t>
      </w:r>
    </w:p>
    <w:p>
      <w:pPr>
        <w:numPr>
          <w:numId w:val="3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Responsive design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image1788502506678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Medical disclaimer</w:t>
      </w:r>
    </w:p>
    <w:p>
      <w:pPr>
        <w:numPr>
          <w:numId w:val="3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🟡 Should Have</w:t>
      </w:r>
    </w:p>
    <w:p>
      <w:pPr>
        <w:numPr>
          <w:numId w:val="3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Health Facts</w:t>
      </w:r>
    </w:p>
    <w:p>
      <w:pPr>
        <w:numPr>
          <w:numId w:val="3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 vs Fact</w:t>
      </w:r>
    </w:p>
    <w:p>
      <w:pPr>
        <w:numPr>
          <w:numId w:val="3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 filtering</w:t>
      </w:r>
    </w:p>
    <w:p>
      <w:pPr>
        <w:numPr>
          <w:numId w:val="4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Map/directions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Basic dashboard statistics</w:t>
      </w:r>
    </w:p>
    <w:p>
      <w:pPr>
        <w:numPr>
          <w:numId w:val="4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🟢 Could Have</w:t>
      </w:r>
    </w:p>
    <w:p>
      <w:pPr>
        <w:numPr>
          <w:numId w:val="4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Dark mode</w:t>
      </w:r>
    </w:p>
    <w:p>
      <w:pPr>
        <w:numPr>
          <w:numId w:val="4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Bookmarks/favorites</w:t>
      </w:r>
    </w:p>
    <w:p>
      <w:pPr>
        <w:numPr>
          <w:numId w:val="4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Advanced search</w:t>
      </w:r>
    </w:p>
    <w:p>
      <w:pPr>
        <w:numPr>
          <w:numId w:val="4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Educational articles</w:t>
      </w:r>
    </w:p>
    <w:p>
      <w:pPr>
        <w:numPr>
          <w:numId w:val="4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Multilingual content</w:t>
      </w:r>
    </w:p>
    <w:p>
      <w:pPr>
        <w:numPr>
          <w:numId w:val="4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❌ Not in MVP</w:t>
      </w:r>
    </w:p>
    <w:p>
      <w:pPr>
        <w:numPr>
          <w:numId w:val="4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AI chatbot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6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image1788502506693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AI diagnosis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 scoring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Patient accounts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Telemedicine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Appointment booking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Online payments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Electronic medical records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Core MVP philosophy: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MenCare Health Hub does not diagnose. It educates, creates health awareness, and connects users with relevant healthcare information.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7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1788502506701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5025067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image1788502506705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14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5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16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17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18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19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20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21">
    <w:multiLevelType w:val="hybridMultilevel"/>
    <w:lvl>
      <w:start w:val="8"/>
      <w:numFmt w:val="decimal"/>
      <w:lvlText w:val="%1."/>
      <w:rPr>
        <w:rFonts w:ascii="Arial" w:hAnsi="Arial"/>
        <w:sz w:val="54"/>
      </w:rPr>
    </w:lvl>
  </w:abstractNum>
  <w:abstractNum w:abstractNumId="22">
    <w:multiLevelType w:val="hybridMultilevel"/>
    <w:lvl>
      <w:start w:val="9"/>
      <w:numFmt w:val="decimal"/>
      <w:lvlText w:val="%1."/>
      <w:rPr>
        <w:rFonts w:ascii="Arial" w:hAnsi="Arial"/>
        <w:sz w:val="54"/>
      </w:rPr>
    </w:lvl>
  </w:abstractNum>
  <w:abstractNum w:abstractNumId="23">
    <w:multiLevelType w:val="hybridMultilevel"/>
    <w:lvl>
      <w:start w:val="10"/>
      <w:numFmt w:val="decimal"/>
      <w:lvlText w:val="%1."/>
      <w:rPr>
        <w:rFonts w:ascii="Arial" w:hAnsi="Arial"/>
        <w:sz w:val="54"/>
      </w:rPr>
    </w:lvl>
  </w:abstractNum>
  <w:abstractNum w:abstractNumId="24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206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07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08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209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210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211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212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218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19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220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221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222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223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224">
    <w:multiLevelType w:val="hybridMultilevel"/>
    <w:lvl>
      <w:start w:val="8"/>
      <w:numFmt w:val="decimal"/>
      <w:lvlText w:val="%1."/>
      <w:rPr>
        <w:rFonts w:ascii="Arial" w:hAnsi="Arial"/>
        <w:sz w:val="54"/>
      </w:rPr>
    </w:lvl>
  </w:abstractNum>
  <w:abstractNum w:abstractNumId="225">
    <w:multiLevelType w:val="hybridMultilevel"/>
    <w:lvl>
      <w:start w:val="9"/>
      <w:numFmt w:val="decimal"/>
      <w:lvlText w:val="%1."/>
      <w:rPr>
        <w:rFonts w:ascii="Arial" w:hAnsi="Arial"/>
        <w:sz w:val="54"/>
      </w:rPr>
    </w:lvl>
  </w:abstractNum>
  <w:abstractNum w:abstractNumId="226">
    <w:multiLevelType w:val="hybridMultilevel"/>
    <w:lvl>
      <w:start w:val="10"/>
      <w:numFmt w:val="decimal"/>
      <w:lvlText w:val="%1."/>
      <w:rPr>
        <w:rFonts w:ascii="Arial" w:hAnsi="Arial"/>
        <w:sz w:val="54"/>
      </w:rPr>
    </w:lvl>
  </w:abstractNum>
  <w:abstractNum w:abstractNumId="227">
    <w:multiLevelType w:val="hybridMultilevel"/>
    <w:lvl>
      <w:start w:val="11"/>
      <w:numFmt w:val="decimal"/>
      <w:lvlText w:val="%1."/>
      <w:rPr>
        <w:rFonts w:ascii="Arial" w:hAnsi="Arial"/>
        <w:sz w:val="54"/>
      </w:rPr>
    </w:lvl>
  </w:abstractNum>
  <w:abstractNum w:abstractNumId="228">
    <w:multiLevelType w:val="hybridMultilevel"/>
    <w:lvl>
      <w:start w:val="12"/>
      <w:numFmt w:val="decimal"/>
      <w:lvlText w:val="%1."/>
      <w:rPr>
        <w:rFonts w:ascii="Arial" w:hAnsi="Arial"/>
        <w:sz w:val="54"/>
      </w:rPr>
    </w:lvl>
  </w:abstractNum>
  <w:abstractNum w:abstractNumId="229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30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31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232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233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234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35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36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237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238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239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40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41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242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243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244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245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246">
    <w:multiLevelType w:val="hybridMultilevel"/>
    <w:lvl>
      <w:start w:val="8"/>
      <w:numFmt w:val="decimal"/>
      <w:lvlText w:val="%1."/>
      <w:rPr>
        <w:rFonts w:ascii="Arial" w:hAnsi="Arial"/>
        <w:sz w:val="54"/>
      </w:rPr>
    </w:lvl>
  </w:abstractNum>
  <w:num w:numId="1">
    <w:abstractNumId w:val="0"/>
  </w:num>
  <w:num w:numId="2">
    <w:abstractNumId w:val="14"/>
  </w:num>
  <w:num w:numId="3">
    <w:abstractNumId w:val="15"/>
  </w:num>
  <w:num w:numId="4">
    <w:abstractNumId w:val="16"/>
  </w:num>
  <w:num w:numId="5">
    <w:abstractNumId w:val="17"/>
  </w:num>
  <w:num w:numId="6">
    <w:abstractNumId w:val="18"/>
  </w:num>
  <w:num w:numId="7">
    <w:abstractNumId w:val="19"/>
  </w:num>
  <w:num w:numId="8">
    <w:abstractNumId w:val="20"/>
  </w:num>
  <w:num w:numId="9">
    <w:abstractNumId w:val="21"/>
  </w:num>
  <w:num w:numId="10">
    <w:abstractNumId w:val="22"/>
  </w:num>
  <w:num w:numId="11">
    <w:abstractNumId w:val="23"/>
  </w:num>
  <w:num w:numId="12">
    <w:abstractNumId w:val="24"/>
  </w:num>
  <w:num w:numId="13">
    <w:abstractNumId w:val="206"/>
  </w:num>
  <w:num w:numId="14">
    <w:abstractNumId w:val="207"/>
  </w:num>
  <w:num w:numId="15">
    <w:abstractNumId w:val="208"/>
  </w:num>
  <w:num w:numId="16">
    <w:abstractNumId w:val="209"/>
  </w:num>
  <w:num w:numId="17">
    <w:abstractNumId w:val="210"/>
  </w:num>
  <w:num w:numId="18">
    <w:abstractNumId w:val="211"/>
  </w:num>
  <w:num w:numId="19">
    <w:abstractNumId w:val="212"/>
  </w:num>
  <w:num w:numId="20">
    <w:abstractNumId w:val="218"/>
  </w:num>
  <w:num w:numId="21">
    <w:abstractNumId w:val="219"/>
  </w:num>
  <w:num w:numId="22">
    <w:abstractNumId w:val="220"/>
  </w:num>
  <w:num w:numId="23">
    <w:abstractNumId w:val="221"/>
  </w:num>
  <w:num w:numId="24">
    <w:abstractNumId w:val="222"/>
  </w:num>
  <w:num w:numId="25">
    <w:abstractNumId w:val="223"/>
  </w:num>
  <w:num w:numId="26">
    <w:abstractNumId w:val="224"/>
  </w:num>
  <w:num w:numId="27">
    <w:abstractNumId w:val="225"/>
  </w:num>
  <w:num w:numId="28">
    <w:abstractNumId w:val="226"/>
  </w:num>
  <w:num w:numId="29">
    <w:abstractNumId w:val="227"/>
  </w:num>
  <w:num w:numId="30">
    <w:abstractNumId w:val="228"/>
  </w:num>
  <w:num w:numId="31">
    <w:abstractNumId w:val="229"/>
  </w:num>
  <w:num w:numId="32">
    <w:abstractNumId w:val="230"/>
  </w:num>
  <w:num w:numId="33">
    <w:abstractNumId w:val="231"/>
  </w:num>
  <w:num w:numId="34">
    <w:abstractNumId w:val="232"/>
  </w:num>
  <w:num w:numId="35">
    <w:abstractNumId w:val="233"/>
  </w:num>
  <w:num w:numId="36">
    <w:abstractNumId w:val="234"/>
  </w:num>
  <w:num w:numId="37">
    <w:abstractNumId w:val="235"/>
  </w:num>
  <w:num w:numId="38">
    <w:abstractNumId w:val="236"/>
  </w:num>
  <w:num w:numId="39">
    <w:abstractNumId w:val="237"/>
  </w:num>
  <w:num w:numId="40">
    <w:abstractNumId w:val="238"/>
  </w:num>
  <w:num w:numId="41">
    <w:abstractNumId w:val="239"/>
  </w:num>
  <w:num w:numId="42">
    <w:abstractNumId w:val="240"/>
  </w:num>
  <w:num w:numId="43">
    <w:abstractNumId w:val="241"/>
  </w:num>
  <w:num w:numId="44">
    <w:abstractNumId w:val="242"/>
  </w:num>
  <w:num w:numId="45">
    <w:abstractNumId w:val="243"/>
  </w:num>
  <w:num w:numId="46">
    <w:abstractNumId w:val="244"/>
  </w:num>
  <w:num w:numId="47">
    <w:abstractNumId w:val="245"/>
  </w:num>
  <w:num w:numId="48">
    <w:abstractNumId w:val="246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numbering" Target="numbering.xml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2026-09-04T06:15:05Z</dcterms:created>
  <dc:creator>Apache POI</dc:creator>
</cp:coreProperties>
</file>