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What is JSON API Collection?</w:t>
      </w:r>
    </w:p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JSON API Collection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contains the All sample transactions that would generate the stimulated response from our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Virtualized Sandbox instance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Consumers can run the specific transaction per their business need &amp; successfully integrate their code with FedEx API. </w:t>
      </w:r>
    </w:p>
    <w:p>
      <w:pPr>
        <w:keepNext w:val="true"/>
        <w:keepLines w:val="true"/>
        <w:spacing w:before="240" w:after="24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How to find the specific transaction that would fit my business use case scenario?</w:t>
      </w:r>
    </w:p>
    <w:p>
      <w:pPr>
        <w:numPr>
          <w:ilvl w:val="0"/>
          <w:numId w:val="4"/>
        </w:numPr>
        <w:spacing w:before="240" w:after="24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1: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Locate the “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Lookup test case Tool”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excel in the Rates and Transit Times API JSON Collection downloaded in your local drive.</w: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314" w:dyaOrig="3705">
          <v:rect xmlns:o="urn:schemas-microsoft-com:office:office" xmlns:v="urn:schemas-microsoft-com:vml" id="rectole0000000000" style="width:465.700000pt;height:185.2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"/>
        </w:numPr>
        <w:spacing w:before="240" w:after="24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2: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Open this file &amp; apply the filters that would best fit your use case scenario. For example, I am looking for “US to Canada” Rate transaction for “Hold at Location” special service.</w: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30" w:dyaOrig="5142">
          <v:rect xmlns:o="urn:schemas-microsoft-com:office:office" xmlns:v="urn:schemas-microsoft-com:vml" id="rectole0000000001" style="width:451.500000pt;height:257.1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20" w:dyaOrig="4697">
          <v:rect xmlns:o="urn:schemas-microsoft-com:office:office" xmlns:v="urn:schemas-microsoft-com:vml" id="rectole0000000002" style="width:411.000000pt;height:234.8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240" w:after="24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240" w:after="24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3: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Once you apply the filter, you will get the list of transactions that match your use case scenario. Get the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key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 name from this filter.</w:t>
        <w:br/>
        <w:br/>
      </w:r>
      <w:r>
        <w:object w:dxaOrig="13302" w:dyaOrig="2328">
          <v:rect xmlns:o="urn:schemas-microsoft-com:office:office" xmlns:v="urn:schemas-microsoft-com:vml" id="rectole0000000003" style="width:665.100000pt;height:116.4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the example scenario,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keys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are “SH0594” and “SH0663” as shown above</w:t>
      </w:r>
    </w:p>
    <w:p>
      <w:pPr>
        <w:keepNext w:val="true"/>
        <w:keepLines w:val="true"/>
        <w:spacing w:before="240" w:after="24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How to run the specific transaction in JSON API Collection?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4: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Import the JSON API Collection into suite of your choice.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3766">
          <v:rect xmlns:o="urn:schemas-microsoft-com:office:office" xmlns:v="urn:schemas-microsoft-com:vml" id="rectole0000000004" style="width:426.200000pt;height:188.3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63" w:dyaOrig="2855">
          <v:rect xmlns:o="urn:schemas-microsoft-com:office:office" xmlns:v="urn:schemas-microsoft-com:vml" id="rectole0000000005" style="width:423.150000pt;height:142.7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5: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Apply filter based on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Key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 you found in Step 3 from the “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Lookup Test case tool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excel.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447" w:dyaOrig="5183">
          <v:rect xmlns:o="urn:schemas-microsoft-com:office:office" xmlns:v="urn:schemas-microsoft-com:vml" id="rectole0000000006" style="width:522.350000pt;height:259.1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 6: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Run this sample transaction once you have token added into the header.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4">
    <w:abstractNumId w:val="30"/>
  </w:num>
  <w:num w:numId="6">
    <w:abstractNumId w:val="24"/>
  </w:num>
  <w:num w:numId="8">
    <w:abstractNumId w:val="18"/>
  </w:num>
  <w:num w:numId="10">
    <w:abstractNumId w:val="12"/>
  </w:num>
  <w:num w:numId="12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media/image6.wmf" Id="docRId14" Type="http://schemas.openxmlformats.org/officeDocument/2006/relationships/image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numbering.xml" Id="docRId15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developer.fedex.com/api/en-us/guides/sandboxvirtualization.html" Id="docRId0" Type="http://schemas.openxmlformats.org/officeDocument/2006/relationships/hyperlink" /><Relationship Target="media/image5.wmf" Id="docRId12" Type="http://schemas.openxmlformats.org/officeDocument/2006/relationships/image" /><Relationship Target="styles.xml" Id="docRId16" Type="http://schemas.openxmlformats.org/officeDocument/2006/relationships/styles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embeddings/oleObject1.bin" Id="docRId3" Type="http://schemas.openxmlformats.org/officeDocument/2006/relationships/oleObject" /></Relationships>
</file>