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Default="00ED2FAF" w:rsidP="00ED2FAF">
      <w:pPr>
        <w:pStyle w:val="CGeneralText"/>
        <w:numPr>
          <w:ilvl w:val="0"/>
          <w:numId w:val="17"/>
        </w:numPr>
        <w:rPr>
          <w:b/>
        </w:rPr>
      </w:pPr>
      <w:r>
        <w:t xml:space="preserve">To add an image to a button use graphic &gt; </w:t>
      </w:r>
      <w:proofErr w:type="spellStart"/>
      <w:r>
        <w:t>ImageView</w:t>
      </w:r>
      <w:proofErr w:type="spellEnd"/>
      <w:r>
        <w:t xml:space="preserve"> &gt; </w:t>
      </w:r>
      <w:r w:rsidR="004C3B47">
        <w:t>I</w:t>
      </w:r>
      <w:bookmarkStart w:id="0" w:name="_GoBack"/>
      <w:bookmarkEnd w:id="0"/>
      <w:r>
        <w:t xml:space="preserve">mage elements and specify the </w:t>
      </w:r>
      <w:proofErr w:type="spellStart"/>
      <w:r>
        <w:t>url</w:t>
      </w:r>
      <w:proofErr w:type="spellEnd"/>
      <w:r>
        <w: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lastRenderedPageBreak/>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lastRenderedPageBreak/>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lastRenderedPageBreak/>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w:t>
      </w:r>
      <w:r w:rsidR="00770E64">
        <w:lastRenderedPageBreak/>
        <w:t xml:space="preserve">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lastRenderedPageBreak/>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lastRenderedPageBreak/>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lastRenderedPageBreak/>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065" w:rsidRDefault="00021065" w:rsidP="0047482A">
      <w:pPr>
        <w:spacing w:after="0" w:line="240" w:lineRule="auto"/>
      </w:pPr>
      <w:r>
        <w:separator/>
      </w:r>
    </w:p>
  </w:endnote>
  <w:endnote w:type="continuationSeparator" w:id="0">
    <w:p w:rsidR="00021065" w:rsidRDefault="0002106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065" w:rsidRDefault="00021065" w:rsidP="0047482A">
      <w:pPr>
        <w:spacing w:after="0" w:line="240" w:lineRule="auto"/>
      </w:pPr>
      <w:r>
        <w:separator/>
      </w:r>
    </w:p>
  </w:footnote>
  <w:footnote w:type="continuationSeparator" w:id="0">
    <w:p w:rsidR="00021065" w:rsidRDefault="0002106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152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065"/>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B2C"/>
    <w:rsid w:val="0086276C"/>
    <w:rsid w:val="0087029A"/>
    <w:rsid w:val="008706B8"/>
    <w:rsid w:val="0087252E"/>
    <w:rsid w:val="00881D2C"/>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0C24"/>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11224</Words>
  <Characters>63983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2018-05-02T14:18:00Z</dcterms:modified>
</cp:coreProperties>
</file>