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E24AC8">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E24AC8">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E24AC8">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1897C2B" w:rsidR="00B67F1B" w:rsidRDefault="00B67F1B" w:rsidP="007F1F31">
      <w:pPr>
        <w:pStyle w:val="CNormal"/>
        <w:numPr>
          <w:ilvl w:val="0"/>
          <w:numId w:val="3"/>
        </w:numPr>
        <w:spacing w:after="0"/>
      </w:pPr>
      <w:r>
        <w:t xml:space="preserve">Command and query separation refer to how commands are used to make changes to an object, while queries are used to get data from an object. The term command here has a different meaning/context to the design pattern. The design pattern can be used to represent commands and queries.  </w:t>
      </w:r>
    </w:p>
    <w:p w14:paraId="126D32D3" w14:textId="3AE66BD4" w:rsidR="00AA595A" w:rsidRDefault="00AA595A" w:rsidP="007F1F31">
      <w:pPr>
        <w:pStyle w:val="CNormal"/>
        <w:numPr>
          <w:ilvl w:val="0"/>
          <w:numId w:val="3"/>
        </w:numPr>
        <w:spacing w:after="0"/>
      </w:pPr>
      <w:r>
        <w:t>To use the pattern: create a</w:t>
      </w:r>
      <w:r w:rsidR="009F4E22">
        <w:t>n</w:t>
      </w:r>
      <w:r>
        <w:t xml:space="preserve"> abstract</w:t>
      </w:r>
      <w:r w:rsidR="009F4E22">
        <w:t xml:space="preserve"> base class called</w:t>
      </w:r>
      <w:r>
        <w:t xml:space="preserve"> </w:t>
      </w:r>
      <w:r>
        <w:rPr>
          <w:i/>
        </w:rPr>
        <w:t>Command</w:t>
      </w:r>
      <w:r>
        <w:t xml:space="preserve"> that declares a </w:t>
      </w:r>
      <w:r w:rsidR="009F4E22">
        <w:t xml:space="preserve">pure virtual function called </w:t>
      </w:r>
      <w:proofErr w:type="gramStart"/>
      <w:r w:rsidR="009F4E22">
        <w:rPr>
          <w:i/>
        </w:rPr>
        <w:t>execute(</w:t>
      </w:r>
      <w:proofErr w:type="gramEnd"/>
      <w:r w:rsidR="009F4E22">
        <w:rPr>
          <w:i/>
        </w:rPr>
        <w:t>)</w:t>
      </w:r>
      <w:r w:rsidR="009F4E22">
        <w:t xml:space="preserve">. Then create a composite command class that stores multiple commands in a container. The entire container could be used to represent a macro – a series of repeatable commands. Alternatively, you could keep track of where the client is in the container to implement undo/redo features. </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6AC2D745" w:rsidR="00326E32" w:rsidRDefault="00FC0FCE" w:rsidP="007F1F31">
      <w:pPr>
        <w:pStyle w:val="CNormal"/>
        <w:numPr>
          <w:ilvl w:val="0"/>
          <w:numId w:val="3"/>
        </w:numPr>
        <w:spacing w:after="0"/>
      </w:pPr>
      <w:r>
        <w:t>The interpreter design pattern processes structure</w:t>
      </w:r>
      <w:r w:rsidR="00D219BD">
        <w:t>d</w:t>
      </w:r>
      <w:r>
        <w:t xml:space="preserve"> text data. It does so by turning </w:t>
      </w:r>
      <w:r w:rsidR="00260EFC">
        <w:t>strings</w:t>
      </w:r>
      <w:r>
        <w:t xml:space="preserve"> into separate lexical tokens (</w:t>
      </w:r>
      <w:proofErr w:type="spellStart"/>
      <w:r>
        <w:t>lexing</w:t>
      </w:r>
      <w:proofErr w:type="spellEnd"/>
      <w:r w:rsidR="00CB3BBE">
        <w:t>/tokenisation</w:t>
      </w:r>
      <w:r>
        <w:t>) and then interpreting sequences of said tokens (parsing).</w:t>
      </w:r>
    </w:p>
    <w:p w14:paraId="4FC951F9" w14:textId="44BD43A7" w:rsidR="00260EFC" w:rsidRDefault="00260EFC" w:rsidP="007F1F31">
      <w:pPr>
        <w:pStyle w:val="CNormal"/>
        <w:numPr>
          <w:ilvl w:val="0"/>
          <w:numId w:val="3"/>
        </w:numPr>
        <w:spacing w:after="0"/>
      </w:pPr>
      <w:r>
        <w:lastRenderedPageBreak/>
        <w:t xml:space="preserve">Strings &gt; </w:t>
      </w:r>
      <w:proofErr w:type="spellStart"/>
      <w:r w:rsidR="00AC390B">
        <w:t>l</w:t>
      </w:r>
      <w:r>
        <w:t>exer</w:t>
      </w:r>
      <w:proofErr w:type="spellEnd"/>
      <w:r>
        <w:t xml:space="preserve"> &gt; tokens &gt; parser &gt; result.</w:t>
      </w:r>
    </w:p>
    <w:p w14:paraId="778AE2E5" w14:textId="146A4E45" w:rsidR="00260EFC" w:rsidRDefault="00260EFC" w:rsidP="008D5B3D">
      <w:pPr>
        <w:pStyle w:val="CNormal"/>
        <w:numPr>
          <w:ilvl w:val="0"/>
          <w:numId w:val="3"/>
        </w:numPr>
        <w:spacing w:after="0"/>
      </w:pPr>
      <w:r>
        <w:t xml:space="preserve">This is used for many interpreted languages such as HTML, XML, </w:t>
      </w:r>
      <w:proofErr w:type="spellStart"/>
      <w:r w:rsidR="00B3177C">
        <w:t>RegEx</w:t>
      </w:r>
      <w:proofErr w:type="spellEnd"/>
      <w:r w:rsidR="00B3177C">
        <w:t xml:space="preserve">, </w:t>
      </w:r>
      <w:r>
        <w:t>etc.</w:t>
      </w:r>
    </w:p>
    <w:p w14:paraId="4D496C9B" w14:textId="73DFDF15" w:rsidR="00F014FB" w:rsidRDefault="00F014FB" w:rsidP="008D5B3D">
      <w:pPr>
        <w:pStyle w:val="CNormal"/>
        <w:numPr>
          <w:ilvl w:val="0"/>
          <w:numId w:val="3"/>
        </w:numPr>
        <w:spacing w:after="0"/>
      </w:pPr>
      <w:r>
        <w:t xml:space="preserve">To use this pattern: write a </w:t>
      </w:r>
      <w:proofErr w:type="spellStart"/>
      <w:r>
        <w:t>lexer</w:t>
      </w:r>
      <w:proofErr w:type="spellEnd"/>
      <w:r>
        <w:t xml:space="preserve"> which goes through the input string character by character and converts it into a token which can represent what the character(s) refer to. Example: 1+10+1 may require 5 tokens to represent each component – 1 (integer), + (plus), 10 (integer), + (plus), and 1 (integer). Then write a parser which goes through each token and evaluates it to output a result. Continuing the previous example, the parser should output 12.</w:t>
      </w:r>
    </w:p>
    <w:p w14:paraId="546974B9" w14:textId="77777777" w:rsidR="00326E32" w:rsidRDefault="00326E32" w:rsidP="00326E32">
      <w:pPr>
        <w:pStyle w:val="CNormal"/>
        <w:spacing w:after="0"/>
        <w:jc w:val="left"/>
      </w:pPr>
    </w:p>
    <w:p w14:paraId="2D9E7818" w14:textId="7B9385F4" w:rsidR="007E4530" w:rsidRDefault="00255393" w:rsidP="007E4530">
      <w:pPr>
        <w:pStyle w:val="CHeading"/>
      </w:pPr>
      <w:r>
        <w:t>Iterat</w:t>
      </w:r>
      <w:r w:rsidR="007E4530">
        <w:t>or</w:t>
      </w:r>
    </w:p>
    <w:p w14:paraId="414FCDFF" w14:textId="51A93039" w:rsidR="007E4530" w:rsidRDefault="005D6036" w:rsidP="00326E32">
      <w:pPr>
        <w:pStyle w:val="CNormal"/>
        <w:numPr>
          <w:ilvl w:val="0"/>
          <w:numId w:val="3"/>
        </w:numPr>
        <w:spacing w:after="0"/>
      </w:pPr>
      <w:r>
        <w:t>The iterator design pattern facilitates the traversal of a data structure.</w:t>
      </w:r>
    </w:p>
    <w:p w14:paraId="62ABD2F9" w14:textId="6BB7DC5E" w:rsidR="001202BE" w:rsidRDefault="002731F6" w:rsidP="00326E32">
      <w:pPr>
        <w:pStyle w:val="CNormal"/>
        <w:numPr>
          <w:ilvl w:val="0"/>
          <w:numId w:val="3"/>
        </w:numPr>
        <w:spacing w:after="0"/>
      </w:pPr>
      <w:r>
        <w:t>Iterators keep a reference to the current element and know how to move to a different element. They can be used explicitly as in the case of range-based for loops and coroutines.</w:t>
      </w:r>
    </w:p>
    <w:p w14:paraId="078DFCA9" w14:textId="7762C528" w:rsidR="00223857" w:rsidRDefault="00223857" w:rsidP="00326E32">
      <w:pPr>
        <w:pStyle w:val="CNormal"/>
        <w:numPr>
          <w:ilvl w:val="0"/>
          <w:numId w:val="3"/>
        </w:numPr>
        <w:spacing w:after="0"/>
      </w:pPr>
      <w:r>
        <w:t xml:space="preserve">STL allows accessing iterators as </w:t>
      </w:r>
      <w:r w:rsidR="001630D5">
        <w:t xml:space="preserve">member functions – </w:t>
      </w:r>
      <w:proofErr w:type="spellStart"/>
      <w:proofErr w:type="gramStart"/>
      <w:r w:rsidR="001630D5">
        <w:rPr>
          <w:i/>
        </w:rPr>
        <w:t>contain.begin</w:t>
      </w:r>
      <w:proofErr w:type="spellEnd"/>
      <w:proofErr w:type="gramEnd"/>
      <w:r w:rsidR="001630D5">
        <w:rPr>
          <w:i/>
        </w:rPr>
        <w:t>()</w:t>
      </w:r>
      <w:r w:rsidR="005757B0">
        <w:t>,</w:t>
      </w:r>
      <w:r w:rsidR="001630D5">
        <w:t xml:space="preserve"> or global functions</w:t>
      </w:r>
      <w:r w:rsidR="005757B0">
        <w:t xml:space="preserve"> - </w:t>
      </w:r>
      <w:r w:rsidR="001630D5">
        <w:t xml:space="preserve"> </w:t>
      </w:r>
      <w:r w:rsidR="001630D5">
        <w:rPr>
          <w:i/>
        </w:rPr>
        <w:t>begin(container)</w:t>
      </w:r>
      <w:r w:rsidR="001630D5">
        <w:t>.</w:t>
      </w:r>
      <w:r w:rsidR="00DB1FC1">
        <w:t xml:space="preserve"> A custom class can make use of these methods by implementing </w:t>
      </w:r>
      <w:proofErr w:type="gramStart"/>
      <w:r w:rsidR="00DB1FC1">
        <w:rPr>
          <w:i/>
        </w:rPr>
        <w:t>begin(</w:t>
      </w:r>
      <w:proofErr w:type="gramEnd"/>
      <w:r w:rsidR="00DB1FC1">
        <w:rPr>
          <w:i/>
        </w:rPr>
        <w:t>)</w:t>
      </w:r>
      <w:r w:rsidR="00DB1FC1">
        <w:t xml:space="preserve"> and </w:t>
      </w:r>
      <w:r w:rsidR="00DB1FC1">
        <w:rPr>
          <w:i/>
        </w:rPr>
        <w:t>end()</w:t>
      </w:r>
      <w:r w:rsidR="00DB1FC1">
        <w:t xml:space="preserve"> methods.</w:t>
      </w:r>
    </w:p>
    <w:p w14:paraId="23328AA4" w14:textId="4ECCFF8A" w:rsidR="00CC71FE" w:rsidRDefault="00CC71FE" w:rsidP="00326E32">
      <w:pPr>
        <w:pStyle w:val="CNormal"/>
        <w:numPr>
          <w:ilvl w:val="0"/>
          <w:numId w:val="3"/>
        </w:numPr>
        <w:spacing w:after="0"/>
      </w:pPr>
      <w:r>
        <w:t xml:space="preserve">To use the iterator design pattern, implement </w:t>
      </w:r>
      <w:proofErr w:type="gramStart"/>
      <w:r>
        <w:rPr>
          <w:i/>
        </w:rPr>
        <w:t>begin(</w:t>
      </w:r>
      <w:proofErr w:type="gramEnd"/>
      <w:r>
        <w:rPr>
          <w:i/>
        </w:rPr>
        <w:t>)</w:t>
      </w:r>
      <w:r>
        <w:t xml:space="preserve"> and </w:t>
      </w:r>
      <w:r>
        <w:rPr>
          <w:i/>
        </w:rPr>
        <w:t>end()</w:t>
      </w:r>
      <w:r>
        <w:t>, and overload operators == and !=.</w:t>
      </w:r>
    </w:p>
    <w:p w14:paraId="542EAA2E" w14:textId="77777777" w:rsidR="00255393" w:rsidRDefault="00255393" w:rsidP="00255393">
      <w:pPr>
        <w:pStyle w:val="CNormal"/>
        <w:spacing w:after="0"/>
        <w:ind w:left="360"/>
      </w:pPr>
    </w:p>
    <w:p w14:paraId="6CAFCA13" w14:textId="14DB6F76" w:rsidR="00326E32" w:rsidRDefault="00326E32" w:rsidP="00326E32">
      <w:pPr>
        <w:pStyle w:val="CHeading"/>
      </w:pPr>
      <w:r>
        <w:t>Mediator</w:t>
      </w:r>
    </w:p>
    <w:p w14:paraId="2EE8382F" w14:textId="6FE3BA73" w:rsidR="00326E32" w:rsidRDefault="001E7E6D" w:rsidP="007F1F31">
      <w:pPr>
        <w:pStyle w:val="CNormal"/>
        <w:numPr>
          <w:ilvl w:val="0"/>
          <w:numId w:val="3"/>
        </w:numPr>
        <w:spacing w:after="0"/>
      </w:pPr>
      <w:r>
        <w:t>The mediator design pattern facilitates communication between objects without them being aware of each other or having direct references to each other.</w:t>
      </w:r>
    </w:p>
    <w:p w14:paraId="0E74CF68" w14:textId="54BC23FE" w:rsidR="001E7E6D" w:rsidRDefault="001E7E6D" w:rsidP="007F1F31">
      <w:pPr>
        <w:pStyle w:val="CNormal"/>
        <w:numPr>
          <w:ilvl w:val="0"/>
          <w:numId w:val="3"/>
        </w:numPr>
        <w:spacing w:after="0"/>
      </w:pPr>
      <w:r>
        <w:t>This is useful when components may go in and out of a system at any time, such as users in a chat room or players in a game. It doesn’t make sense to use direct references since they may be invalid at any time, instead use a central object that facilitates communication.</w:t>
      </w:r>
    </w:p>
    <w:p w14:paraId="50BD9CB1" w14:textId="49B4A55D" w:rsidR="00B31627" w:rsidRDefault="00B31627" w:rsidP="007F1F31">
      <w:pPr>
        <w:pStyle w:val="CNormal"/>
        <w:numPr>
          <w:ilvl w:val="0"/>
          <w:numId w:val="3"/>
        </w:numPr>
        <w:spacing w:after="0"/>
      </w:pPr>
      <w:r>
        <w:t xml:space="preserve">Example: A </w:t>
      </w:r>
      <w:r>
        <w:rPr>
          <w:i/>
        </w:rPr>
        <w:t>Chat</w:t>
      </w:r>
      <w:r w:rsidR="008A5261">
        <w:rPr>
          <w:i/>
        </w:rPr>
        <w:t>r</w:t>
      </w:r>
      <w:r>
        <w:rPr>
          <w:i/>
        </w:rPr>
        <w:t>oom</w:t>
      </w:r>
      <w:r>
        <w:t xml:space="preserve"> object can act as a mediator for multiple </w:t>
      </w:r>
      <w:r>
        <w:rPr>
          <w:i/>
        </w:rPr>
        <w:t>Person</w:t>
      </w:r>
      <w:r>
        <w:t xml:space="preserve"> objects. This is useful because people can enter and leave the chatroom as they please.</w:t>
      </w:r>
    </w:p>
    <w:p w14:paraId="2446387C" w14:textId="08907F64" w:rsidR="008A5261" w:rsidRDefault="008A5261" w:rsidP="007F1F31">
      <w:pPr>
        <w:pStyle w:val="CNormal"/>
        <w:numPr>
          <w:ilvl w:val="0"/>
          <w:numId w:val="3"/>
        </w:numPr>
        <w:spacing w:after="0"/>
      </w:pPr>
      <w:r>
        <w:t xml:space="preserve">Example: A </w:t>
      </w:r>
      <w:r>
        <w:rPr>
          <w:i/>
        </w:rPr>
        <w:t>Game</w:t>
      </w:r>
      <w:r>
        <w:t xml:space="preserve"> object can act as a mediator for various types of </w:t>
      </w:r>
      <w:r w:rsidR="00462468">
        <w:t>character objects</w:t>
      </w:r>
      <w:r>
        <w:t xml:space="preserve">, e.g. </w:t>
      </w:r>
      <w:r>
        <w:rPr>
          <w:i/>
        </w:rPr>
        <w:t>Player</w:t>
      </w:r>
      <w:r>
        <w:t xml:space="preserve">, </w:t>
      </w:r>
      <w:r>
        <w:rPr>
          <w:i/>
        </w:rPr>
        <w:t>Coach</w:t>
      </w:r>
      <w:r>
        <w:t>, etc.</w:t>
      </w:r>
      <w:r w:rsidR="00462468">
        <w:t xml:space="preserve"> It can use event handling to call specific methods to signal that something has happened – observer pattern.</w:t>
      </w:r>
    </w:p>
    <w:p w14:paraId="2A73CB9D" w14:textId="5291199A" w:rsidR="00F5278C" w:rsidRDefault="00F5278C" w:rsidP="007F1F31">
      <w:pPr>
        <w:pStyle w:val="CNormal"/>
        <w:numPr>
          <w:ilvl w:val="0"/>
          <w:numId w:val="3"/>
        </w:numPr>
        <w:spacing w:after="0"/>
      </w:pPr>
      <w:r>
        <w:t xml:space="preserve">To use the mediator design pattern, create the mediators object and have every object in the system </w:t>
      </w:r>
      <w:r w:rsidR="005F0E3B">
        <w:t>store a reference to it, e.g. as an attribute. The mediator can then engage in bidirectional communication with the objects – objects call methods in the mediator and vice versa. The mediator can be combined with the observer pattern to update each object every time an event occurs.</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49F2E75D" w:rsidR="00326E32" w:rsidRDefault="002C24C6" w:rsidP="007F1F31">
      <w:pPr>
        <w:pStyle w:val="CNormal"/>
        <w:numPr>
          <w:ilvl w:val="0"/>
          <w:numId w:val="3"/>
        </w:numPr>
        <w:spacing w:after="0"/>
      </w:pPr>
      <w:r>
        <w:t>The memento design pattern is a token or handle representing the system state. It lets use roll back to the state when the token was generated. It may or may not directly expose state information.</w:t>
      </w:r>
    </w:p>
    <w:p w14:paraId="06A2C8C9" w14:textId="78CA85B3" w:rsidR="00B64907" w:rsidRDefault="00B64907" w:rsidP="007F1F31">
      <w:pPr>
        <w:pStyle w:val="CNormal"/>
        <w:numPr>
          <w:ilvl w:val="0"/>
          <w:numId w:val="3"/>
        </w:numPr>
        <w:spacing w:after="0"/>
      </w:pPr>
      <w:r>
        <w:t xml:space="preserve">Example: A bank account may go through multiple changes with successive deposits, withdrawals, etc. To navigate through these </w:t>
      </w:r>
      <w:proofErr w:type="gramStart"/>
      <w:r>
        <w:t>changes</w:t>
      </w:r>
      <w:proofErr w:type="gramEnd"/>
      <w:r>
        <w:t xml:space="preserve"> you could either record each action and define its inverse action to undo it (command), or you could save the state/snapshot of the system (memento).</w:t>
      </w:r>
    </w:p>
    <w:p w14:paraId="0C782655" w14:textId="54F13738" w:rsidR="00577991" w:rsidRDefault="00577991" w:rsidP="007F1F31">
      <w:pPr>
        <w:pStyle w:val="CNormal"/>
        <w:numPr>
          <w:ilvl w:val="0"/>
          <w:numId w:val="3"/>
        </w:numPr>
        <w:spacing w:after="0"/>
      </w:pPr>
      <w:r>
        <w:t xml:space="preserve">To use the memento design pattern, </w:t>
      </w:r>
      <w:r w:rsidR="00932C22">
        <w:t xml:space="preserve">create a </w:t>
      </w:r>
      <w:proofErr w:type="spellStart"/>
      <w:r w:rsidR="00932C22">
        <w:rPr>
          <w:i/>
        </w:rPr>
        <w:t>MyClassMemento</w:t>
      </w:r>
      <w:proofErr w:type="spellEnd"/>
      <w:r w:rsidR="00932C22">
        <w:t xml:space="preserve"> class which contains attributes from </w:t>
      </w:r>
      <w:proofErr w:type="spellStart"/>
      <w:r w:rsidR="00932C22">
        <w:rPr>
          <w:i/>
        </w:rPr>
        <w:t>MyClass</w:t>
      </w:r>
      <w:proofErr w:type="spellEnd"/>
      <w:r w:rsidR="00932C22">
        <w:t xml:space="preserve"> that you want to take a snapshot of. Make sure that all of the fields are </w:t>
      </w:r>
      <w:r w:rsidR="00932C22">
        <w:rPr>
          <w:i/>
        </w:rPr>
        <w:t xml:space="preserve">private </w:t>
      </w:r>
      <w:proofErr w:type="spellStart"/>
      <w:r w:rsidR="00932C22">
        <w:rPr>
          <w:i/>
        </w:rPr>
        <w:t>const</w:t>
      </w:r>
      <w:proofErr w:type="spellEnd"/>
      <w:r w:rsidR="00932C22">
        <w:t xml:space="preserve"> to prevent accidental modification from a client. Use </w:t>
      </w:r>
      <w:proofErr w:type="spellStart"/>
      <w:r w:rsidR="00932C22">
        <w:rPr>
          <w:i/>
        </w:rPr>
        <w:t>const</w:t>
      </w:r>
      <w:proofErr w:type="spellEnd"/>
      <w:r w:rsidR="00932C22">
        <w:t xml:space="preserve"> getters to access the fields. Write methods within </w:t>
      </w:r>
      <w:proofErr w:type="spellStart"/>
      <w:r w:rsidR="00932C22">
        <w:rPr>
          <w:i/>
        </w:rPr>
        <w:t>MyClass</w:t>
      </w:r>
      <w:proofErr w:type="spellEnd"/>
      <w:r w:rsidR="00932C22">
        <w:t xml:space="preserve"> that that make use of </w:t>
      </w:r>
      <w:r w:rsidR="00932C22">
        <w:rPr>
          <w:i/>
        </w:rPr>
        <w:t>memento</w:t>
      </w:r>
      <w:r w:rsidR="00932C22">
        <w:t xml:space="preserve"> to keep snapshots of the object state, and write a </w:t>
      </w:r>
      <w:proofErr w:type="gramStart"/>
      <w:r w:rsidR="00932C22">
        <w:rPr>
          <w:i/>
        </w:rPr>
        <w:t>restore(</w:t>
      </w:r>
      <w:proofErr w:type="gramEnd"/>
      <w:r w:rsidR="00932C22">
        <w:rPr>
          <w:i/>
        </w:rPr>
        <w:t>)</w:t>
      </w:r>
      <w:r w:rsidR="00932C22">
        <w:t xml:space="preserve"> method that accepts a </w:t>
      </w:r>
      <w:proofErr w:type="spellStart"/>
      <w:r w:rsidR="00932C22">
        <w:rPr>
          <w:i/>
        </w:rPr>
        <w:t>MyClassMemento</w:t>
      </w:r>
      <w:proofErr w:type="spellEnd"/>
      <w:r w:rsidR="00932C22">
        <w:t xml:space="preserve"> and restores </w:t>
      </w:r>
      <w:proofErr w:type="spellStart"/>
      <w:r w:rsidR="00932C22">
        <w:rPr>
          <w:i/>
        </w:rPr>
        <w:t>MyClass</w:t>
      </w:r>
      <w:proofErr w:type="spellEnd"/>
      <w:r w:rsidR="00932C22">
        <w:t>’ state to that of the memento. You can either directly return mementos to the client, or you can store all of the internally in a container to implement an undo/redo system.</w:t>
      </w:r>
      <w:bookmarkStart w:id="0" w:name="_GoBack"/>
      <w:bookmarkEnd w:id="0"/>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lastRenderedPageBreak/>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932C22"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1B217D2A" w:rsidR="001D4B8E"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6ECB6B54" w14:textId="77777777" w:rsidR="009B79E7" w:rsidRDefault="009B79E7" w:rsidP="009B79E7">
      <w:pPr>
        <w:pStyle w:val="CNormal"/>
        <w:spacing w:after="0"/>
        <w:ind w:left="360"/>
      </w:pPr>
    </w:p>
    <w:p w14:paraId="735EE91A" w14:textId="23566A78" w:rsidR="009B79E7" w:rsidRDefault="00797B54" w:rsidP="003A6490">
      <w:pPr>
        <w:pStyle w:val="CNormal"/>
        <w:numPr>
          <w:ilvl w:val="0"/>
          <w:numId w:val="4"/>
        </w:numPr>
        <w:spacing w:after="0"/>
      </w:pPr>
      <w:r>
        <w:t xml:space="preserve">When two classes have smart pointers that point to each other it’s best to make one a </w:t>
      </w:r>
      <w:r>
        <w:rPr>
          <w:i/>
        </w:rPr>
        <w:t>shared_ptr</w:t>
      </w:r>
      <w:r>
        <w:rPr>
          <w:i/>
        </w:rPr>
        <w:softHyphen/>
      </w:r>
      <w:r>
        <w:t xml:space="preserve"> and the other a </w:t>
      </w:r>
      <w:proofErr w:type="spellStart"/>
      <w:r>
        <w:rPr>
          <w:i/>
        </w:rPr>
        <w:t>weak_ptr</w:t>
      </w:r>
      <w:proofErr w:type="spellEnd"/>
      <w:r>
        <w:t xml:space="preserve"> to prevent circular references and subsequent memory leaks.</w:t>
      </w:r>
    </w:p>
    <w:p w14:paraId="453F3DE2" w14:textId="4A43C15F" w:rsidR="00797B54" w:rsidRDefault="00797B54" w:rsidP="00635CA5">
      <w:pPr>
        <w:pStyle w:val="CNormal"/>
        <w:numPr>
          <w:ilvl w:val="0"/>
          <w:numId w:val="4"/>
        </w:numPr>
        <w:spacing w:after="0"/>
      </w:pPr>
      <w:r>
        <w:t xml:space="preserve">To use </w:t>
      </w:r>
      <w:r w:rsidRPr="00792750">
        <w:rPr>
          <w:i/>
        </w:rPr>
        <w:t>this</w:t>
      </w:r>
      <w:r>
        <w:t xml:space="preserve"> with </w:t>
      </w:r>
      <w:r w:rsidRPr="00792750">
        <w:rPr>
          <w:i/>
        </w:rPr>
        <w:t>shared_ptr</w:t>
      </w:r>
      <w:r>
        <w:t xml:space="preserve">, derive your class from </w:t>
      </w:r>
      <w:proofErr w:type="spellStart"/>
      <w:r w:rsidRPr="00792750">
        <w:rPr>
          <w:i/>
        </w:rPr>
        <w:t>enable_shared_from_this</w:t>
      </w:r>
      <w:proofErr w:type="spellEnd"/>
      <w:r w:rsidRPr="00792750">
        <w:rPr>
          <w:i/>
        </w:rPr>
        <w:t>&lt;</w:t>
      </w:r>
      <w:proofErr w:type="spellStart"/>
      <w:r w:rsidRPr="00792750">
        <w:rPr>
          <w:i/>
        </w:rPr>
        <w:t>MyClass</w:t>
      </w:r>
      <w:proofErr w:type="spellEnd"/>
      <w:r w:rsidRPr="00792750">
        <w:rPr>
          <w:i/>
        </w:rPr>
        <w:t>&gt;</w:t>
      </w:r>
      <w:r>
        <w:t xml:space="preserve">, and then call </w:t>
      </w:r>
      <w:proofErr w:type="spellStart"/>
      <w:r w:rsidRPr="00792750">
        <w:rPr>
          <w:i/>
        </w:rPr>
        <w:t>share_from_</w:t>
      </w:r>
      <w:proofErr w:type="gramStart"/>
      <w:r w:rsidRPr="00792750">
        <w:rPr>
          <w:i/>
        </w:rPr>
        <w:t>this</w:t>
      </w:r>
      <w:proofErr w:type="spellEnd"/>
      <w:r w:rsidRPr="00792750">
        <w:rPr>
          <w:i/>
        </w:rPr>
        <w:t>(</w:t>
      </w:r>
      <w:proofErr w:type="gramEnd"/>
      <w:r w:rsidRPr="00792750">
        <w:rPr>
          <w:i/>
        </w:rPr>
        <w:t>)</w:t>
      </w:r>
      <w:r>
        <w:t xml:space="preserve">. The only issue is that a class that derives from this class can’t be instantiated on the stack, you must do so using </w:t>
      </w:r>
      <w:proofErr w:type="spellStart"/>
      <w:r w:rsidRPr="00792750">
        <w:rPr>
          <w:i/>
        </w:rPr>
        <w:t>make_shared</w:t>
      </w:r>
      <w:proofErr w:type="spellEnd"/>
      <w:r w:rsidRPr="00792750">
        <w:rPr>
          <w:i/>
        </w:rPr>
        <w:t>&lt;</w:t>
      </w:r>
      <w:proofErr w:type="spellStart"/>
      <w:r w:rsidRPr="00792750">
        <w:rPr>
          <w:i/>
        </w:rPr>
        <w:t>MyClass</w:t>
      </w:r>
      <w:proofErr w:type="spellEnd"/>
      <w:proofErr w:type="gramStart"/>
      <w:r w:rsidRPr="00792750">
        <w:rPr>
          <w:i/>
        </w:rPr>
        <w:t>&gt;(</w:t>
      </w:r>
      <w:proofErr w:type="gramEnd"/>
      <w:r w:rsidRPr="00792750">
        <w:rPr>
          <w:i/>
        </w:rPr>
        <w:t>)</w:t>
      </w:r>
      <w:r>
        <w:t>.</w:t>
      </w:r>
    </w:p>
    <w:p w14:paraId="245E23EB" w14:textId="068249B9" w:rsidR="00792750" w:rsidRDefault="00792750" w:rsidP="00635CA5">
      <w:pPr>
        <w:pStyle w:val="CNormal"/>
        <w:numPr>
          <w:ilvl w:val="0"/>
          <w:numId w:val="4"/>
        </w:numPr>
        <w:spacing w:after="0"/>
      </w:pPr>
      <w:r>
        <w:t xml:space="preserve">To use casting with smart pointers, use the pointer variants, e.g. </w:t>
      </w:r>
      <w:proofErr w:type="spellStart"/>
      <w:r>
        <w:rPr>
          <w:i/>
        </w:rPr>
        <w:t>static_pointer_cast</w:t>
      </w:r>
      <w:proofErr w:type="spellEnd"/>
      <w:r>
        <w:rPr>
          <w:i/>
        </w:rPr>
        <w:t>&lt;</w:t>
      </w:r>
      <w:proofErr w:type="spellStart"/>
      <w:r>
        <w:rPr>
          <w:i/>
        </w:rPr>
        <w:t>MyClass</w:t>
      </w:r>
      <w:proofErr w:type="spellEnd"/>
      <w:r>
        <w:rPr>
          <w:i/>
        </w:rPr>
        <w:t>&gt; (</w:t>
      </w:r>
      <w:proofErr w:type="spellStart"/>
      <w:r>
        <w:rPr>
          <w:i/>
        </w:rPr>
        <w:t>My_Smart_Ptr</w:t>
      </w:r>
      <w:proofErr w:type="spellEnd"/>
      <w:r>
        <w:rPr>
          <w:i/>
        </w:rPr>
        <w:t xml:space="preserve">) </w:t>
      </w:r>
      <w:r>
        <w:t xml:space="preserve">vs </w:t>
      </w:r>
      <w:proofErr w:type="spellStart"/>
      <w:r>
        <w:rPr>
          <w:i/>
        </w:rPr>
        <w:t>static_cast</w:t>
      </w:r>
      <w:proofErr w:type="spellEnd"/>
      <w:r>
        <w:rPr>
          <w:i/>
        </w:rPr>
        <w:t>&lt;</w:t>
      </w:r>
      <w:proofErr w:type="gramStart"/>
      <w:r>
        <w:rPr>
          <w:i/>
        </w:rPr>
        <w:t>&gt;(</w:t>
      </w:r>
      <w:proofErr w:type="gramEnd"/>
      <w:r>
        <w:rPr>
          <w:i/>
        </w:rPr>
        <w:t>)</w:t>
      </w:r>
      <w:r>
        <w:t>, etc.</w:t>
      </w:r>
    </w:p>
    <w:sectPr w:rsidR="00792750"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202BE"/>
    <w:rsid w:val="001554D6"/>
    <w:rsid w:val="0015559D"/>
    <w:rsid w:val="0016124D"/>
    <w:rsid w:val="00162656"/>
    <w:rsid w:val="00162680"/>
    <w:rsid w:val="001630D5"/>
    <w:rsid w:val="001657AF"/>
    <w:rsid w:val="00180CC5"/>
    <w:rsid w:val="0018225E"/>
    <w:rsid w:val="0019334C"/>
    <w:rsid w:val="001A4A5A"/>
    <w:rsid w:val="001A5559"/>
    <w:rsid w:val="001B0D04"/>
    <w:rsid w:val="001C3BB5"/>
    <w:rsid w:val="001D4B8E"/>
    <w:rsid w:val="001D7DD2"/>
    <w:rsid w:val="001E7E6D"/>
    <w:rsid w:val="00222D8A"/>
    <w:rsid w:val="00223857"/>
    <w:rsid w:val="00227169"/>
    <w:rsid w:val="00227A73"/>
    <w:rsid w:val="002327DE"/>
    <w:rsid w:val="00237330"/>
    <w:rsid w:val="00250796"/>
    <w:rsid w:val="00255393"/>
    <w:rsid w:val="00260EFC"/>
    <w:rsid w:val="00262E80"/>
    <w:rsid w:val="002731F6"/>
    <w:rsid w:val="00292A8B"/>
    <w:rsid w:val="002A7767"/>
    <w:rsid w:val="002B4616"/>
    <w:rsid w:val="002C24C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62468"/>
    <w:rsid w:val="004C4090"/>
    <w:rsid w:val="004D2D1A"/>
    <w:rsid w:val="004E43AC"/>
    <w:rsid w:val="00516D1E"/>
    <w:rsid w:val="005176CC"/>
    <w:rsid w:val="00517E43"/>
    <w:rsid w:val="005242A9"/>
    <w:rsid w:val="00544025"/>
    <w:rsid w:val="00544D90"/>
    <w:rsid w:val="005479B4"/>
    <w:rsid w:val="00563EBC"/>
    <w:rsid w:val="005757B0"/>
    <w:rsid w:val="00577991"/>
    <w:rsid w:val="005950D0"/>
    <w:rsid w:val="00597A86"/>
    <w:rsid w:val="005B0394"/>
    <w:rsid w:val="005C3AF4"/>
    <w:rsid w:val="005D124D"/>
    <w:rsid w:val="005D6036"/>
    <w:rsid w:val="005D7287"/>
    <w:rsid w:val="005F0B84"/>
    <w:rsid w:val="005F0E3B"/>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2750"/>
    <w:rsid w:val="0079786B"/>
    <w:rsid w:val="00797B54"/>
    <w:rsid w:val="007B00C3"/>
    <w:rsid w:val="007D0AE6"/>
    <w:rsid w:val="007D54CB"/>
    <w:rsid w:val="007E4530"/>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5261"/>
    <w:rsid w:val="008A73B7"/>
    <w:rsid w:val="008A7BD4"/>
    <w:rsid w:val="008B4109"/>
    <w:rsid w:val="008C09A1"/>
    <w:rsid w:val="008D5B3D"/>
    <w:rsid w:val="008F06DD"/>
    <w:rsid w:val="008F2052"/>
    <w:rsid w:val="008F686C"/>
    <w:rsid w:val="00900DAC"/>
    <w:rsid w:val="00903985"/>
    <w:rsid w:val="009107B6"/>
    <w:rsid w:val="009171CF"/>
    <w:rsid w:val="009257BB"/>
    <w:rsid w:val="00927510"/>
    <w:rsid w:val="00932C22"/>
    <w:rsid w:val="009629F9"/>
    <w:rsid w:val="00972803"/>
    <w:rsid w:val="00987FFC"/>
    <w:rsid w:val="009919D7"/>
    <w:rsid w:val="009934C1"/>
    <w:rsid w:val="009A0175"/>
    <w:rsid w:val="009A5B8A"/>
    <w:rsid w:val="009A77AD"/>
    <w:rsid w:val="009B79E7"/>
    <w:rsid w:val="009F4E22"/>
    <w:rsid w:val="009F517E"/>
    <w:rsid w:val="009F5907"/>
    <w:rsid w:val="00A07636"/>
    <w:rsid w:val="00A138D4"/>
    <w:rsid w:val="00A16DE0"/>
    <w:rsid w:val="00A451C0"/>
    <w:rsid w:val="00A57A33"/>
    <w:rsid w:val="00A714ED"/>
    <w:rsid w:val="00A973F3"/>
    <w:rsid w:val="00AA595A"/>
    <w:rsid w:val="00AB24C1"/>
    <w:rsid w:val="00AB7256"/>
    <w:rsid w:val="00AC390B"/>
    <w:rsid w:val="00AD20FE"/>
    <w:rsid w:val="00AD7B94"/>
    <w:rsid w:val="00AF13BB"/>
    <w:rsid w:val="00B075A1"/>
    <w:rsid w:val="00B15D2B"/>
    <w:rsid w:val="00B17119"/>
    <w:rsid w:val="00B23C5F"/>
    <w:rsid w:val="00B31627"/>
    <w:rsid w:val="00B3177C"/>
    <w:rsid w:val="00B574D3"/>
    <w:rsid w:val="00B64907"/>
    <w:rsid w:val="00B67F1B"/>
    <w:rsid w:val="00B72157"/>
    <w:rsid w:val="00B808AE"/>
    <w:rsid w:val="00B86F28"/>
    <w:rsid w:val="00BB0809"/>
    <w:rsid w:val="00BC5255"/>
    <w:rsid w:val="00BD3610"/>
    <w:rsid w:val="00BE2587"/>
    <w:rsid w:val="00BE3365"/>
    <w:rsid w:val="00C069D2"/>
    <w:rsid w:val="00C15180"/>
    <w:rsid w:val="00C25726"/>
    <w:rsid w:val="00C26AE3"/>
    <w:rsid w:val="00C30BD4"/>
    <w:rsid w:val="00C31206"/>
    <w:rsid w:val="00C779DF"/>
    <w:rsid w:val="00C91488"/>
    <w:rsid w:val="00CB3BBE"/>
    <w:rsid w:val="00CC71FE"/>
    <w:rsid w:val="00CE70BE"/>
    <w:rsid w:val="00CF7952"/>
    <w:rsid w:val="00D219BD"/>
    <w:rsid w:val="00D23693"/>
    <w:rsid w:val="00D376A4"/>
    <w:rsid w:val="00D50C7F"/>
    <w:rsid w:val="00D5625C"/>
    <w:rsid w:val="00D7590F"/>
    <w:rsid w:val="00D830F6"/>
    <w:rsid w:val="00DB1FC1"/>
    <w:rsid w:val="00DC16CE"/>
    <w:rsid w:val="00DD306D"/>
    <w:rsid w:val="00DD3B9C"/>
    <w:rsid w:val="00DD4CFC"/>
    <w:rsid w:val="00DE5A0D"/>
    <w:rsid w:val="00DF0EBC"/>
    <w:rsid w:val="00DF7794"/>
    <w:rsid w:val="00E21655"/>
    <w:rsid w:val="00E24AC8"/>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14FB"/>
    <w:rsid w:val="00F04BF0"/>
    <w:rsid w:val="00F15837"/>
    <w:rsid w:val="00F2036D"/>
    <w:rsid w:val="00F23EE3"/>
    <w:rsid w:val="00F47E81"/>
    <w:rsid w:val="00F5278C"/>
    <w:rsid w:val="00FB0247"/>
    <w:rsid w:val="00FB32CB"/>
    <w:rsid w:val="00FC0D4D"/>
    <w:rsid w:val="00FC0FCE"/>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9794EB-81F8-41EC-AFB7-37C9EE8B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D64B3B-7231-4223-A16D-4BE0FE0F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13867</TotalTime>
  <Pages>10</Pages>
  <Words>4770</Words>
  <Characters>27192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7</cp:revision>
  <dcterms:created xsi:type="dcterms:W3CDTF">2018-09-10T17:42:00Z</dcterms:created>
  <dcterms:modified xsi:type="dcterms:W3CDTF">2018-10-17T16:03:00Z</dcterms:modified>
</cp:coreProperties>
</file>