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ectPr>
          <w:footerReference r:id="rId7" w:type="default"/>
          <w:pgSz w:h="16838" w:w="11906" w:orient="portrait"/>
          <w:pgMar w:bottom="1418" w:top="1418" w:left="1701" w:right="1701" w:header="709" w:footer="709"/>
          <w:pgNumType w:start="0"/>
          <w:titlePg w:val="1"/>
        </w:sectPr>
      </w:pPr>
      <w:r>
        <w:rPr/>
        <mc:AlternateContent>
          <mc:Choice Requires="wpg">
            <w:drawing>
              <wp:anchor allowOverlap="1" behindDoc="1" distB="0" distT="0" distL="0" distR="0" hidden="0" layoutInCell="1" locked="0" relativeHeight="0" simplePos="0">
                <wp:simplePos x="0" y="0"/>
                <wp:positionH relativeFrom="page">
                  <wp:posOffset>998219</wp:posOffset>
                </wp:positionH>
                <wp:positionV relativeFrom="page">
                  <wp:posOffset>906780</wp:posOffset>
                </wp:positionV>
                <wp:extent cx="2133199" cy="8869680"/>
                <wp:effectExtent b="0" l="0" r="0" t="0"/>
                <wp:wrapNone/>
                <wp:docPr id="1981" name=""/>
                <a:graphic>
                  <a:graphicData uri="http://schemas.microsoft.com/office/word/2010/wordprocessingGroup">
                    <wpg:wgp>
                      <wpg:cNvGrpSpPr/>
                      <wpg:grpSpPr>
                        <a:xfrm>
                          <a:off x="4279400" y="0"/>
                          <a:ext cx="2133199" cy="8869680"/>
                          <a:chOff x="4279400" y="0"/>
                          <a:chExt cx="2137975" cy="7560000"/>
                        </a:xfrm>
                      </wpg:grpSpPr>
                      <wpg:grpSp>
                        <wpg:cNvGrpSpPr/>
                        <wpg:grpSpPr>
                          <a:xfrm>
                            <a:off x="4279401" y="0"/>
                            <a:ext cx="2133199" cy="7560000"/>
                            <a:chOff x="0" y="0"/>
                            <a:chExt cx="2133600" cy="9125712"/>
                          </a:xfrm>
                        </wpg:grpSpPr>
                        <wps:wsp>
                          <wps:cNvSpPr/>
                          <wps:cNvPr id="4" name="Shape 4"/>
                          <wps:spPr>
                            <a:xfrm>
                              <a:off x="0" y="0"/>
                              <a:ext cx="2133600" cy="912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0"/>
                              <a:ext cx="194535" cy="9125712"/>
                            </a:xfrm>
                            <a:prstGeom prst="rect">
                              <a:avLst/>
                            </a:prstGeom>
                            <a:solidFill>
                              <a:schemeClr val="dk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246378" y="1206935"/>
                              <a:ext cx="1483687" cy="552055"/>
                            </a:xfrm>
                            <a:prstGeom prst="homePlate">
                              <a:avLst>
                                <a:gd fmla="val 50000" name="adj"/>
                              </a:avLst>
                            </a:prstGeom>
                            <a:solidFill>
                              <a:schemeClr val="accent1"/>
                            </a:solidFill>
                            <a:ln>
                              <a:noFill/>
                            </a:ln>
                          </wps:spPr>
                          <wps:txbx>
                            <w:txbxContent>
                              <w:p w:rsidR="00000000" w:rsidDel="00000000" w:rsidP="00000000" w:rsidRDefault="00000000" w:rsidRPr="00000000">
                                <w:pPr>
                                  <w:spacing w:after="0" w:before="0" w:line="240"/>
                                  <w:ind w:left="0" w:right="0" w:firstLine="0"/>
                                  <w:jc w:val="right"/>
                                  <w:textDirection w:val="btLr"/>
                                </w:pPr>
                                <w:r>
                                  <w:rPr>
                                    <w:rFonts w:ascii="Carlito" w:cs="Carlito" w:eastAsia="Carlito" w:hAnsi="Carlito"/>
                                    <w:b w:val="0"/>
                                    <w:i w:val="0"/>
                                    <w:smallCaps w:val="0"/>
                                    <w:strike w:val="0"/>
                                    <w:color w:val="ffffff"/>
                                    <w:sz w:val="28"/>
                                    <w:vertAlign w:val="baseline"/>
                                  </w:rPr>
                                  <w:t xml:space="preserve">     </w:t>
                                </w:r>
                              </w:p>
                            </w:txbxContent>
                          </wps:txbx>
                          <wps:bodyPr anchorCtr="0" anchor="ctr" bIns="0" lIns="91425" spcFirstLastPara="1" rIns="182875" wrap="square" tIns="0">
                            <a:noAutofit/>
                          </wps:bodyPr>
                        </wps:wsp>
                        <wpg:grpSp>
                          <wpg:cNvGrpSpPr/>
                          <wpg:grpSpPr>
                            <a:xfrm>
                              <a:off x="76200" y="4210050"/>
                              <a:ext cx="2057400" cy="4910328"/>
                              <a:chOff x="80645" y="4211812"/>
                              <a:chExt cx="1306273" cy="3121026"/>
                            </a:xfrm>
                          </wpg:grpSpPr>
                          <wpg:grpSp>
                            <wpg:cNvGrpSpPr/>
                            <wpg:grpSpPr>
                              <a:xfrm>
                                <a:off x="141062" y="4211812"/>
                                <a:ext cx="1047750" cy="3121026"/>
                                <a:chOff x="141062" y="4211812"/>
                                <a:chExt cx="1047750" cy="3121026"/>
                              </a:xfrm>
                            </wpg:grpSpPr>
                            <wps:wsp>
                              <wps:cNvSpPr/>
                              <wps:cNvPr id="9" name="Shape 9"/>
                              <wps:spPr>
                                <a:xfrm>
                                  <a:off x="369662" y="6216825"/>
                                  <a:ext cx="193675" cy="698500"/>
                                </a:xfrm>
                                <a:custGeom>
                                  <a:rect b="b" l="l" r="r" t="t"/>
                                  <a:pathLst>
                                    <a:path extrusionOk="0" h="440" w="122">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0" name="Shape 10"/>
                              <wps:spPr>
                                <a:xfrm>
                                  <a:off x="572862" y="6905800"/>
                                  <a:ext cx="184150" cy="427038"/>
                                </a:xfrm>
                                <a:custGeom>
                                  <a:rect b="b" l="l" r="r" t="t"/>
                                  <a:pathLst>
                                    <a:path extrusionOk="0" h="269" w="116">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1" name="Shape 11"/>
                              <wps:spPr>
                                <a:xfrm>
                                  <a:off x="141062" y="4211812"/>
                                  <a:ext cx="222250" cy="2019300"/>
                                </a:xfrm>
                                <a:custGeom>
                                  <a:rect b="b" l="l" r="r" t="t"/>
                                  <a:pathLst>
                                    <a:path extrusionOk="0" h="1272" w="140">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2" name="Shape 12"/>
                              <wps:spPr>
                                <a:xfrm>
                                  <a:off x="341087" y="4861100"/>
                                  <a:ext cx="71438" cy="1355725"/>
                                </a:xfrm>
                                <a:custGeom>
                                  <a:rect b="b" l="l" r="r" t="t"/>
                                  <a:pathLst>
                                    <a:path extrusionOk="0" h="854" w="45">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3" name="Shape 13"/>
                              <wps:spPr>
                                <a:xfrm>
                                  <a:off x="363312" y="6231112"/>
                                  <a:ext cx="244475" cy="998538"/>
                                </a:xfrm>
                                <a:custGeom>
                                  <a:rect b="b" l="l" r="r" t="t"/>
                                  <a:pathLst>
                                    <a:path extrusionOk="0" h="629" w="154">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4" name="Shape 14"/>
                              <wps:spPr>
                                <a:xfrm>
                                  <a:off x="620487" y="7223300"/>
                                  <a:ext cx="52388" cy="109538"/>
                                </a:xfrm>
                                <a:custGeom>
                                  <a:rect b="b" l="l" r="r" t="t"/>
                                  <a:pathLst>
                                    <a:path extrusionOk="0" h="69" w="33">
                                      <a:moveTo>
                                        <a:pt x="0" y="0"/>
                                      </a:moveTo>
                                      <a:lnTo>
                                        <a:pt x="33" y="69"/>
                                      </a:lnTo>
                                      <a:lnTo>
                                        <a:pt x="24" y="69"/>
                                      </a:lnTo>
                                      <a:lnTo>
                                        <a:pt x="12" y="35"/>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5" name="Shape 15"/>
                              <wps:spPr>
                                <a:xfrm>
                                  <a:off x="355374" y="6153325"/>
                                  <a:ext cx="23813" cy="147638"/>
                                </a:xfrm>
                                <a:custGeom>
                                  <a:rect b="b" l="l" r="r" t="t"/>
                                  <a:pathLst>
                                    <a:path extrusionOk="0" h="93" w="15">
                                      <a:moveTo>
                                        <a:pt x="0" y="0"/>
                                      </a:moveTo>
                                      <a:lnTo>
                                        <a:pt x="9" y="37"/>
                                      </a:lnTo>
                                      <a:lnTo>
                                        <a:pt x="9" y="40"/>
                                      </a:lnTo>
                                      <a:lnTo>
                                        <a:pt x="15" y="93"/>
                                      </a:lnTo>
                                      <a:lnTo>
                                        <a:pt x="5" y="49"/>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6" name="Shape 16"/>
                              <wps:spPr>
                                <a:xfrm>
                                  <a:off x="563337" y="5689775"/>
                                  <a:ext cx="625475" cy="1216025"/>
                                </a:xfrm>
                                <a:custGeom>
                                  <a:rect b="b" l="l" r="r" t="t"/>
                                  <a:pathLst>
                                    <a:path extrusionOk="0" h="766" w="394">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7" name="Shape 17"/>
                              <wps:spPr>
                                <a:xfrm>
                                  <a:off x="563337" y="6915325"/>
                                  <a:ext cx="57150" cy="307975"/>
                                </a:xfrm>
                                <a:custGeom>
                                  <a:rect b="b" l="l" r="r" t="t"/>
                                  <a:pathLst>
                                    <a:path extrusionOk="0" h="194" w="36">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8" name="Shape 18"/>
                              <wps:spPr>
                                <a:xfrm>
                                  <a:off x="607787" y="7229650"/>
                                  <a:ext cx="49213" cy="103188"/>
                                </a:xfrm>
                                <a:custGeom>
                                  <a:rect b="b" l="l" r="r" t="t"/>
                                  <a:pathLst>
                                    <a:path extrusionOk="0" h="65" w="31">
                                      <a:moveTo>
                                        <a:pt x="0" y="0"/>
                                      </a:moveTo>
                                      <a:lnTo>
                                        <a:pt x="31" y="65"/>
                                      </a:lnTo>
                                      <a:lnTo>
                                        <a:pt x="23" y="65"/>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9" name="Shape 19"/>
                              <wps:spPr>
                                <a:xfrm>
                                  <a:off x="563337" y="6878812"/>
                                  <a:ext cx="11113" cy="66675"/>
                                </a:xfrm>
                                <a:custGeom>
                                  <a:rect b="b" l="l" r="r" t="t"/>
                                  <a:pathLst>
                                    <a:path extrusionOk="0" h="42" w="7">
                                      <a:moveTo>
                                        <a:pt x="0" y="0"/>
                                      </a:moveTo>
                                      <a:lnTo>
                                        <a:pt x="6" y="17"/>
                                      </a:lnTo>
                                      <a:lnTo>
                                        <a:pt x="7" y="42"/>
                                      </a:lnTo>
                                      <a:lnTo>
                                        <a:pt x="6" y="39"/>
                                      </a:lnTo>
                                      <a:lnTo>
                                        <a:pt x="0" y="23"/>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20" name="Shape 20"/>
                              <wps:spPr>
                                <a:xfrm>
                                  <a:off x="587149" y="7145512"/>
                                  <a:ext cx="71438" cy="187325"/>
                                </a:xfrm>
                                <a:custGeom>
                                  <a:rect b="b" l="l" r="r" t="t"/>
                                  <a:pathLst>
                                    <a:path extrusionOk="0" h="118" w="45">
                                      <a:moveTo>
                                        <a:pt x="0" y="0"/>
                                      </a:moveTo>
                                      <a:lnTo>
                                        <a:pt x="6" y="16"/>
                                      </a:lnTo>
                                      <a:lnTo>
                                        <a:pt x="21" y="49"/>
                                      </a:lnTo>
                                      <a:lnTo>
                                        <a:pt x="33" y="84"/>
                                      </a:lnTo>
                                      <a:lnTo>
                                        <a:pt x="45" y="118"/>
                                      </a:lnTo>
                                      <a:lnTo>
                                        <a:pt x="44" y="118"/>
                                      </a:lnTo>
                                      <a:lnTo>
                                        <a:pt x="13" y="53"/>
                                      </a:lnTo>
                                      <a:lnTo>
                                        <a:pt x="11" y="42"/>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g:grpSp>
                          <wpg:grpSp>
                            <wpg:cNvGrpSpPr/>
                            <wpg:grpSpPr>
                              <a:xfrm>
                                <a:off x="80645" y="4826972"/>
                                <a:ext cx="1306273" cy="2505863"/>
                                <a:chOff x="80645" y="4649964"/>
                                <a:chExt cx="874712" cy="1677988"/>
                              </a:xfrm>
                            </wpg:grpSpPr>
                            <wps:wsp>
                              <wps:cNvSpPr/>
                              <wps:cNvPr id="22" name="Shape 22"/>
                              <wps:spPr>
                                <a:xfrm>
                                  <a:off x="118745" y="5189714"/>
                                  <a:ext cx="198438" cy="714375"/>
                                </a:xfrm>
                                <a:custGeom>
                                  <a:rect b="b" l="l" r="r" t="t"/>
                                  <a:pathLst>
                                    <a:path extrusionOk="0" h="450" w="125">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23" name="Shape 23"/>
                              <wps:spPr>
                                <a:xfrm>
                                  <a:off x="328295" y="5891389"/>
                                  <a:ext cx="187325" cy="436563"/>
                                </a:xfrm>
                                <a:custGeom>
                                  <a:rect b="b" l="l" r="r" t="t"/>
                                  <a:pathLst>
                                    <a:path extrusionOk="0" h="275" w="118">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24" name="Shape 24"/>
                              <wps:spPr>
                                <a:xfrm>
                                  <a:off x="80645" y="5010327"/>
                                  <a:ext cx="31750" cy="192088"/>
                                </a:xfrm>
                                <a:custGeom>
                                  <a:rect b="b" l="l" r="r" t="t"/>
                                  <a:pathLst>
                                    <a:path extrusionOk="0" h="121" w="20">
                                      <a:moveTo>
                                        <a:pt x="0" y="0"/>
                                      </a:moveTo>
                                      <a:lnTo>
                                        <a:pt x="16" y="72"/>
                                      </a:lnTo>
                                      <a:lnTo>
                                        <a:pt x="20" y="121"/>
                                      </a:lnTo>
                                      <a:lnTo>
                                        <a:pt x="18" y="112"/>
                                      </a:lnTo>
                                      <a:lnTo>
                                        <a:pt x="0" y="31"/>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25" name="Shape 25"/>
                              <wps:spPr>
                                <a:xfrm>
                                  <a:off x="112395" y="5202414"/>
                                  <a:ext cx="250825" cy="1020763"/>
                                </a:xfrm>
                                <a:custGeom>
                                  <a:rect b="b" l="l" r="r" t="t"/>
                                  <a:pathLst>
                                    <a:path extrusionOk="0" h="643" w="158">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26" name="Shape 26"/>
                              <wps:spPr>
                                <a:xfrm>
                                  <a:off x="375920" y="6215239"/>
                                  <a:ext cx="52388" cy="112713"/>
                                </a:xfrm>
                                <a:custGeom>
                                  <a:rect b="b" l="l" r="r" t="t"/>
                                  <a:pathLst>
                                    <a:path extrusionOk="0" h="71" w="33">
                                      <a:moveTo>
                                        <a:pt x="0" y="0"/>
                                      </a:moveTo>
                                      <a:lnTo>
                                        <a:pt x="33" y="71"/>
                                      </a:lnTo>
                                      <a:lnTo>
                                        <a:pt x="24" y="71"/>
                                      </a:lnTo>
                                      <a:lnTo>
                                        <a:pt x="11" y="36"/>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27" name="Shape 27"/>
                              <wps:spPr>
                                <a:xfrm>
                                  <a:off x="106045" y="5124627"/>
                                  <a:ext cx="23813" cy="150813"/>
                                </a:xfrm>
                                <a:custGeom>
                                  <a:rect b="b" l="l" r="r" t="t"/>
                                  <a:pathLst>
                                    <a:path extrusionOk="0" h="95" w="15">
                                      <a:moveTo>
                                        <a:pt x="0" y="0"/>
                                      </a:moveTo>
                                      <a:lnTo>
                                        <a:pt x="8" y="37"/>
                                      </a:lnTo>
                                      <a:lnTo>
                                        <a:pt x="8" y="41"/>
                                      </a:lnTo>
                                      <a:lnTo>
                                        <a:pt x="15" y="95"/>
                                      </a:lnTo>
                                      <a:lnTo>
                                        <a:pt x="4" y="49"/>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28" name="Shape 28"/>
                              <wps:spPr>
                                <a:xfrm>
                                  <a:off x="317182" y="4649964"/>
                                  <a:ext cx="638175" cy="1241425"/>
                                </a:xfrm>
                                <a:custGeom>
                                  <a:rect b="b" l="l" r="r" t="t"/>
                                  <a:pathLst>
                                    <a:path extrusionOk="0" h="782" w="40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29" name="Shape 29"/>
                              <wps:spPr>
                                <a:xfrm>
                                  <a:off x="317182" y="5904089"/>
                                  <a:ext cx="58738" cy="311150"/>
                                </a:xfrm>
                                <a:custGeom>
                                  <a:rect b="b" l="l" r="r" t="t"/>
                                  <a:pathLst>
                                    <a:path extrusionOk="0" h="196" w="37">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30" name="Shape 30"/>
                              <wps:spPr>
                                <a:xfrm>
                                  <a:off x="363220" y="6223177"/>
                                  <a:ext cx="49213" cy="104775"/>
                                </a:xfrm>
                                <a:custGeom>
                                  <a:rect b="b" l="l" r="r" t="t"/>
                                  <a:pathLst>
                                    <a:path extrusionOk="0" h="66" w="31">
                                      <a:moveTo>
                                        <a:pt x="0" y="0"/>
                                      </a:moveTo>
                                      <a:lnTo>
                                        <a:pt x="31" y="66"/>
                                      </a:lnTo>
                                      <a:lnTo>
                                        <a:pt x="24" y="66"/>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31" name="Shape 31"/>
                              <wps:spPr>
                                <a:xfrm>
                                  <a:off x="317182" y="5864402"/>
                                  <a:ext cx="11113" cy="68263"/>
                                </a:xfrm>
                                <a:custGeom>
                                  <a:rect b="b" l="l" r="r" t="t"/>
                                  <a:pathLst>
                                    <a:path extrusionOk="0" h="43" w="7">
                                      <a:moveTo>
                                        <a:pt x="0" y="0"/>
                                      </a:moveTo>
                                      <a:lnTo>
                                        <a:pt x="7" y="17"/>
                                      </a:lnTo>
                                      <a:lnTo>
                                        <a:pt x="7" y="43"/>
                                      </a:lnTo>
                                      <a:lnTo>
                                        <a:pt x="6" y="40"/>
                                      </a:lnTo>
                                      <a:lnTo>
                                        <a:pt x="0" y="25"/>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32" name="Shape 32"/>
                              <wps:spPr>
                                <a:xfrm>
                                  <a:off x="340995" y="6135864"/>
                                  <a:ext cx="73025" cy="192088"/>
                                </a:xfrm>
                                <a:custGeom>
                                  <a:rect b="b" l="l" r="r" t="t"/>
                                  <a:pathLst>
                                    <a:path extrusionOk="0" h="121" w="46">
                                      <a:moveTo>
                                        <a:pt x="0" y="0"/>
                                      </a:moveTo>
                                      <a:lnTo>
                                        <a:pt x="7" y="16"/>
                                      </a:lnTo>
                                      <a:lnTo>
                                        <a:pt x="22" y="50"/>
                                      </a:lnTo>
                                      <a:lnTo>
                                        <a:pt x="33" y="86"/>
                                      </a:lnTo>
                                      <a:lnTo>
                                        <a:pt x="46" y="121"/>
                                      </a:lnTo>
                                      <a:lnTo>
                                        <a:pt x="45" y="121"/>
                                      </a:lnTo>
                                      <a:lnTo>
                                        <a:pt x="14" y="55"/>
                                      </a:lnTo>
                                      <a:lnTo>
                                        <a:pt x="11" y="44"/>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g:grpSp>
                        </wpg:grpSp>
                      </wpg:grpSp>
                    </wpg:wgp>
                  </a:graphicData>
                </a:graphic>
              </wp:anchor>
            </w:drawing>
          </mc:Choice>
          <mc:Fallback>
            <w:drawing>
              <wp:anchor allowOverlap="1" behindDoc="1" distB="0" distT="0" distL="0" distR="0" hidden="0" layoutInCell="1" locked="0" relativeHeight="0" simplePos="0">
                <wp:simplePos x="0" y="0"/>
                <wp:positionH relativeFrom="page">
                  <wp:posOffset>998219</wp:posOffset>
                </wp:positionH>
                <wp:positionV relativeFrom="page">
                  <wp:posOffset>906780</wp:posOffset>
                </wp:positionV>
                <wp:extent cx="2133199" cy="8869680"/>
                <wp:effectExtent b="0" l="0" r="0" t="0"/>
                <wp:wrapNone/>
                <wp:docPr id="1981"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2133199" cy="8869680"/>
                        </a:xfrm>
                        <a:prstGeom prst="rect"/>
                        <a:ln/>
                      </pic:spPr>
                    </pic:pic>
                  </a:graphicData>
                </a:graphic>
              </wp:anchor>
            </w:drawing>
          </mc:Fallback>
        </mc:AlternateContent>
      </w:r>
      <w:r>
        <w:rPr>
          <w:rtl w:val="0"/>
        </w:rPr>
      </w:r>
      <w:r>
        <mc:AlternateContent>
          <mc:Choice Requires="wpg">
            <w:drawing>
              <wp:anchor allowOverlap="1" behindDoc="0" distB="0" distT="0" distL="114300" distR="114300" hidden="0" layoutInCell="1" locked="0" relativeHeight="0" simplePos="0">
                <wp:simplePos x="0" y="0"/>
                <wp:positionH relativeFrom="column">
                  <wp:posOffset>164782</wp:posOffset>
                </wp:positionH>
                <wp:positionV relativeFrom="paragraph">
                  <wp:posOffset>2638108</wp:posOffset>
                </wp:positionV>
                <wp:extent cx="5295900" cy="5619169"/>
                <wp:effectExtent b="0" l="0" r="0" t="0"/>
                <wp:wrapNone/>
                <wp:docPr id="1982" name=""/>
                <a:graphic>
                  <a:graphicData uri="http://schemas.microsoft.com/office/word/2010/wordprocessingShape">
                    <wps:wsp>
                      <wps:cNvSpPr/>
                      <wps:cNvPr id="33" name="Shape 33"/>
                      <wps:spPr>
                        <a:xfrm>
                          <a:off x="2702813" y="975840"/>
                          <a:ext cx="5286375" cy="5608320"/>
                        </a:xfrm>
                        <a:prstGeom prst="rect">
                          <a:avLst/>
                        </a:prstGeom>
                        <a:noFill/>
                        <a:ln>
                          <a:noFill/>
                        </a:ln>
                      </wps:spPr>
                      <wps:txbx>
                        <w:txbxContent>
                          <w:p w:rsidR="00000000" w:rsidDel="00000000" w:rsidP="00000000" w:rsidRDefault="00000000" w:rsidRPr="00000000">
                            <w:pPr>
                              <w:spacing w:after="120" w:before="90" w:line="240"/>
                              <w:ind w:left="0" w:right="0" w:firstLine="0"/>
                              <w:jc w:val="center"/>
                              <w:textDirection w:val="btLr"/>
                            </w:pPr>
                            <w:r>
                              <w:rPr>
                                <w:rFonts w:ascii="Calibri" w:cs="Calibri" w:eastAsia="Calibri" w:hAnsi="Calibri"/>
                                <w:b w:val="1"/>
                                <w:i w:val="0"/>
                                <w:smallCaps w:val="0"/>
                                <w:strike w:val="0"/>
                                <w:color w:val="000000"/>
                                <w:sz w:val="32"/>
                                <w:vertAlign w:val="baseline"/>
                              </w:rPr>
                              <w:t xml:space="preserve">Tema</w:t>
                            </w:r>
                          </w:p>
                          <w:p w:rsidR="00000000" w:rsidDel="00000000" w:rsidP="00000000" w:rsidRDefault="00000000" w:rsidRPr="00000000">
                            <w:pPr>
                              <w:spacing w:after="120" w:before="90" w:line="240"/>
                              <w:ind w:left="0" w:right="0" w:firstLine="0"/>
                              <w:jc w:val="center"/>
                              <w:textDirection w:val="btLr"/>
                            </w:pPr>
                            <w:r>
                              <w:rPr>
                                <w:rFonts w:ascii="Calibri" w:cs="Calibri" w:eastAsia="Calibri" w:hAnsi="Calibri"/>
                                <w:b w:val="1"/>
                                <w:i w:val="0"/>
                                <w:smallCaps w:val="0"/>
                                <w:strike w:val="0"/>
                                <w:color w:val="000000"/>
                                <w:sz w:val="32"/>
                                <w:vertAlign w:val="baseline"/>
                              </w:rPr>
                            </w:r>
                            <w:r>
                              <w:rPr>
                                <w:rFonts w:ascii="Calibri" w:cs="Calibri" w:eastAsia="Calibri" w:hAnsi="Calibri"/>
                                <w:b w:val="0"/>
                                <w:i w:val="0"/>
                                <w:smallCaps w:val="0"/>
                                <w:strike w:val="0"/>
                                <w:color w:val="366091"/>
                                <w:sz w:val="44"/>
                                <w:vertAlign w:val="baseline"/>
                              </w:rPr>
                              <w:t xml:space="preserve">ESPECIFICACIÓN DE REQUERIMIENTOS DE SOFTWARE PARA SOA CON RESTFUL EN .NET (C#) SIN BDD</w:t>
                            </w:r>
                          </w:p>
                          <w:p w:rsidR="00000000" w:rsidDel="00000000" w:rsidP="00000000" w:rsidRDefault="00000000" w:rsidRPr="00000000">
                            <w:pPr>
                              <w:spacing w:after="120" w:before="90" w:line="240"/>
                              <w:ind w:left="0" w:right="0" w:firstLine="0"/>
                              <w:jc w:val="center"/>
                              <w:textDirection w:val="btLr"/>
                            </w:pPr>
                            <w:r>
                              <w:rPr>
                                <w:rFonts w:ascii="Calibri" w:cs="Calibri" w:eastAsia="Calibri" w:hAnsi="Calibri"/>
                                <w:b w:val="0"/>
                                <w:i w:val="0"/>
                                <w:smallCaps w:val="0"/>
                                <w:strike w:val="0"/>
                                <w:color w:val="366091"/>
                                <w:sz w:val="44"/>
                                <w:vertAlign w:val="baseline"/>
                              </w:rPr>
                            </w:r>
                          </w:p>
                          <w:p w:rsidR="00000000" w:rsidDel="00000000" w:rsidP="00000000" w:rsidRDefault="00000000" w:rsidRPr="00000000">
                            <w:pPr>
                              <w:spacing w:after="120" w:before="90" w:line="240"/>
                              <w:ind w:left="0" w:right="0" w:firstLine="0"/>
                              <w:jc w:val="center"/>
                              <w:textDirection w:val="btLr"/>
                            </w:pPr>
                            <w:r>
                              <w:rPr>
                                <w:rFonts w:ascii="Calibri" w:cs="Calibri" w:eastAsia="Calibri" w:hAnsi="Calibri"/>
                                <w:b w:val="1"/>
                                <w:i w:val="0"/>
                                <w:smallCaps w:val="0"/>
                                <w:strike w:val="0"/>
                                <w:color w:val="000000"/>
                                <w:sz w:val="36"/>
                                <w:vertAlign w:val="baseline"/>
                              </w:rPr>
                            </w:r>
                            <w:r>
                              <w:rPr>
                                <w:rFonts w:ascii="Calibri" w:cs="Calibri" w:eastAsia="Calibri" w:hAnsi="Calibri"/>
                                <w:b w:val="1"/>
                                <w:i w:val="0"/>
                                <w:smallCaps w:val="0"/>
                                <w:strike w:val="0"/>
                                <w:color w:val="000000"/>
                                <w:sz w:val="32"/>
                                <w:vertAlign w:val="baseline"/>
                              </w:rPr>
                              <w:t xml:space="preserve">Autores – Grupo 6</w:t>
                            </w:r>
                          </w:p>
                          <w:p w:rsidR="00000000" w:rsidDel="00000000" w:rsidP="00000000" w:rsidRDefault="00000000" w:rsidRPr="00000000">
                            <w:pPr>
                              <w:spacing w:after="120" w:before="0" w:line="240"/>
                              <w:ind w:left="0" w:right="0" w:firstLine="0"/>
                              <w:jc w:val="center"/>
                              <w:textDirection w:val="btLr"/>
                            </w:pPr>
                            <w:r>
                              <w:rPr>
                                <w:rFonts w:ascii="Calibri" w:cs="Calibri" w:eastAsia="Calibri" w:hAnsi="Calibri"/>
                                <w:b w:val="1"/>
                                <w:i w:val="0"/>
                                <w:smallCaps w:val="0"/>
                                <w:strike w:val="0"/>
                                <w:color w:val="000000"/>
                                <w:sz w:val="32"/>
                                <w:vertAlign w:val="baseline"/>
                              </w:rPr>
                            </w:r>
                            <w:r>
                              <w:rPr>
                                <w:rFonts w:ascii="Calibri" w:cs="Calibri" w:eastAsia="Calibri" w:hAnsi="Calibri"/>
                                <w:b w:val="0"/>
                                <w:i w:val="0"/>
                                <w:smallCaps w:val="0"/>
                                <w:strike w:val="0"/>
                                <w:color w:val="366091"/>
                                <w:sz w:val="22"/>
                                <w:vertAlign w:val="baseline"/>
                              </w:rPr>
                              <w:t xml:space="preserve">Llumigusin Caiza Mateo Sebastian</w:t>
                            </w:r>
                          </w:p>
                          <w:p w:rsidR="00000000" w:rsidDel="00000000" w:rsidP="00000000" w:rsidRDefault="00000000" w:rsidRPr="00000000">
                            <w:pPr>
                              <w:spacing w:after="120" w:before="0" w:line="240"/>
                              <w:ind w:left="0" w:right="0" w:firstLine="0"/>
                              <w:jc w:val="center"/>
                              <w:textDirection w:val="btLr"/>
                            </w:pPr>
                            <w:r>
                              <w:rPr>
                                <w:rFonts w:ascii="Calibri" w:cs="Calibri" w:eastAsia="Calibri" w:hAnsi="Calibri"/>
                                <w:b w:val="0"/>
                                <w:i w:val="0"/>
                                <w:smallCaps w:val="0"/>
                                <w:strike w:val="0"/>
                                <w:color w:val="366091"/>
                                <w:sz w:val="22"/>
                                <w:vertAlign w:val="baseline"/>
                              </w:rPr>
                              <w:t xml:space="preserve">Loor Mercado Cesar Ignacio</w:t>
                            </w:r>
                          </w:p>
                          <w:p w:rsidR="00000000" w:rsidDel="00000000" w:rsidP="00000000" w:rsidRDefault="00000000" w:rsidRPr="00000000">
                            <w:pPr>
                              <w:spacing w:after="120" w:before="0" w:line="240"/>
                              <w:ind w:left="0" w:right="0" w:firstLine="0"/>
                              <w:jc w:val="center"/>
                              <w:textDirection w:val="btLr"/>
                            </w:pPr>
                            <w:r>
                              <w:rPr>
                                <w:rFonts w:ascii="Calibri" w:cs="Calibri" w:eastAsia="Calibri" w:hAnsi="Calibri"/>
                                <w:b w:val="0"/>
                                <w:i w:val="0"/>
                                <w:smallCaps w:val="0"/>
                                <w:strike w:val="0"/>
                                <w:color w:val="366091"/>
                                <w:sz w:val="22"/>
                                <w:vertAlign w:val="baseline"/>
                              </w:rPr>
                              <w:t xml:space="preserve">Mideros Cruz Samir Esteban</w:t>
                            </w:r>
                          </w:p>
                          <w:p w:rsidR="00000000" w:rsidDel="00000000" w:rsidP="00000000" w:rsidRDefault="00000000" w:rsidRPr="00000000">
                            <w:pPr>
                              <w:spacing w:after="120" w:before="90" w:line="240"/>
                              <w:ind w:left="0" w:right="0" w:firstLine="0"/>
                              <w:jc w:val="center"/>
                              <w:textDirection w:val="btLr"/>
                            </w:pPr>
                            <w:r>
                              <w:rPr>
                                <w:rFonts w:ascii="Calibri" w:cs="Calibri" w:eastAsia="Calibri" w:hAnsi="Calibri"/>
                                <w:b w:val="0"/>
                                <w:i w:val="0"/>
                                <w:smallCaps w:val="0"/>
                                <w:strike w:val="0"/>
                                <w:color w:val="366091"/>
                                <w:sz w:val="22"/>
                                <w:vertAlign w:val="baseline"/>
                              </w:rPr>
                            </w:r>
                          </w:p>
                          <w:p w:rsidR="00000000" w:rsidDel="00000000" w:rsidP="00000000" w:rsidRDefault="00000000" w:rsidRPr="00000000">
                            <w:pPr>
                              <w:spacing w:after="120" w:before="90" w:line="240"/>
                              <w:ind w:left="0" w:right="0" w:firstLine="0"/>
                              <w:jc w:val="center"/>
                              <w:textDirection w:val="btLr"/>
                            </w:pPr>
                            <w:r>
                              <w:rPr>
                                <w:rFonts w:ascii="Calibri" w:cs="Calibri" w:eastAsia="Calibri" w:hAnsi="Calibri"/>
                                <w:b w:val="1"/>
                                <w:i w:val="0"/>
                                <w:smallCaps w:val="0"/>
                                <w:strike w:val="0"/>
                                <w:color w:val="000000"/>
                                <w:sz w:val="32"/>
                                <w:vertAlign w:val="baseline"/>
                              </w:rPr>
                              <w:t xml:space="preserve">Tutor</w:t>
                            </w:r>
                          </w:p>
                          <w:p w:rsidR="00000000" w:rsidDel="00000000" w:rsidP="00000000" w:rsidRDefault="00000000" w:rsidRPr="00000000">
                            <w:pPr>
                              <w:spacing w:after="120" w:before="90" w:line="240"/>
                              <w:ind w:left="0" w:right="0" w:firstLine="0"/>
                              <w:jc w:val="center"/>
                              <w:textDirection w:val="btLr"/>
                            </w:pPr>
                            <w:r>
                              <w:rPr>
                                <w:rFonts w:ascii="Calibri" w:cs="Calibri" w:eastAsia="Calibri" w:hAnsi="Calibri"/>
                                <w:b w:val="0"/>
                                <w:i w:val="0"/>
                                <w:smallCaps w:val="0"/>
                                <w:strike w:val="0"/>
                                <w:color w:val="366091"/>
                                <w:sz w:val="22"/>
                                <w:vertAlign w:val="baseline"/>
                              </w:rPr>
                              <w:t xml:space="preserve">Ing. Eduardo Mauricio Campaña Ortega</w:t>
                            </w:r>
                          </w:p>
                          <w:p w:rsidR="00000000" w:rsidDel="00000000" w:rsidP="00000000" w:rsidRDefault="00000000" w:rsidRPr="00000000">
                            <w:pPr>
                              <w:spacing w:after="120" w:before="90" w:line="240"/>
                              <w:ind w:left="0" w:right="0" w:firstLine="0"/>
                              <w:jc w:val="center"/>
                              <w:textDirection w:val="btLr"/>
                            </w:pPr>
                            <w:r>
                              <w:rPr>
                                <w:rFonts w:ascii="Calibri" w:cs="Calibri" w:eastAsia="Calibri" w:hAnsi="Calibri"/>
                                <w:b w:val="0"/>
                                <w:i w:val="0"/>
                                <w:smallCaps w:val="0"/>
                                <w:strike w:val="0"/>
                                <w:color w:val="366091"/>
                                <w:sz w:val="22"/>
                                <w:vertAlign w:val="baseline"/>
                              </w:rPr>
                              <w:t xml:space="preserve">MIS.MDU.CCNA.CCIA.</w:t>
                            </w:r>
                          </w:p>
                          <w:p w:rsidR="00000000" w:rsidDel="00000000" w:rsidP="00000000" w:rsidRDefault="00000000" w:rsidRPr="00000000">
                            <w:pPr>
                              <w:spacing w:after="120" w:before="90" w:line="240"/>
                              <w:ind w:left="0" w:right="0" w:firstLine="0"/>
                              <w:jc w:val="center"/>
                              <w:textDirection w:val="btLr"/>
                            </w:pPr>
                            <w:r>
                              <w:rPr>
                                <w:rFonts w:ascii="Calibri" w:cs="Calibri" w:eastAsia="Calibri" w:hAnsi="Calibri"/>
                                <w:b w:val="0"/>
                                <w:i w:val="0"/>
                                <w:smallCaps w:val="0"/>
                                <w:strike w:val="0"/>
                                <w:color w:val="366091"/>
                                <w:sz w:val="22"/>
                                <w:vertAlign w:val="baseline"/>
                              </w:rPr>
                              <w:t xml:space="preserve">PhD. (c) Ingeniería de Software PhD. (c) Seguridad Información</w:t>
                            </w:r>
                          </w:p>
                          <w:p w:rsidR="00000000" w:rsidDel="00000000" w:rsidP="00000000" w:rsidRDefault="00000000" w:rsidRPr="00000000">
                            <w:pPr>
                              <w:spacing w:after="120" w:before="90" w:line="240"/>
                              <w:ind w:left="0" w:right="0" w:firstLine="0"/>
                              <w:jc w:val="center"/>
                              <w:textDirection w:val="btLr"/>
                            </w:pPr>
                            <w:r>
                              <w:rPr>
                                <w:rFonts w:ascii="Calibri" w:cs="Calibri" w:eastAsia="Calibri" w:hAnsi="Calibri"/>
                                <w:b w:val="0"/>
                                <w:i w:val="0"/>
                                <w:smallCaps w:val="0"/>
                                <w:strike w:val="0"/>
                                <w:color w:val="366091"/>
                                <w:sz w:val="22"/>
                                <w:vertAlign w:val="baseline"/>
                              </w:rPr>
                            </w:r>
                          </w:p>
                          <w:p w:rsidR="00000000" w:rsidDel="00000000" w:rsidP="00000000" w:rsidRDefault="00000000" w:rsidRPr="00000000">
                            <w:pPr>
                              <w:spacing w:after="120" w:before="90" w:line="240"/>
                              <w:ind w:left="0" w:right="0" w:firstLine="0"/>
                              <w:jc w:val="center"/>
                              <w:textDirection w:val="btLr"/>
                            </w:pPr>
                            <w:r>
                              <w:rPr>
                                <w:rFonts w:ascii="Calibri" w:cs="Calibri" w:eastAsia="Calibri" w:hAnsi="Calibri"/>
                                <w:b w:val="1"/>
                                <w:i w:val="0"/>
                                <w:smallCaps w:val="0"/>
                                <w:strike w:val="0"/>
                                <w:color w:val="000000"/>
                                <w:sz w:val="32"/>
                                <w:vertAlign w:val="baseline"/>
                              </w:rPr>
                              <w:t xml:space="preserve">Fecha</w:t>
                            </w:r>
                          </w:p>
                          <w:p w:rsidR="00000000" w:rsidDel="00000000" w:rsidP="00000000" w:rsidRDefault="00000000" w:rsidRPr="00000000">
                            <w:pPr>
                              <w:spacing w:after="120" w:before="90" w:line="240"/>
                              <w:ind w:left="0" w:right="0" w:firstLine="0"/>
                              <w:jc w:val="center"/>
                              <w:textDirection w:val="btLr"/>
                            </w:pPr>
                            <w:r>
                              <w:rPr>
                                <w:rFonts w:ascii="Calibri" w:cs="Calibri" w:eastAsia="Calibri" w:hAnsi="Calibri"/>
                                <w:b w:val="1"/>
                                <w:i w:val="0"/>
                                <w:smallCaps w:val="0"/>
                                <w:strike w:val="0"/>
                                <w:color w:val="000000"/>
                                <w:sz w:val="32"/>
                                <w:vertAlign w:val="baseline"/>
                              </w:rPr>
                              <w:t xml:space="preserve">28/10/2026</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164782</wp:posOffset>
                </wp:positionH>
                <wp:positionV relativeFrom="paragraph">
                  <wp:posOffset>2638108</wp:posOffset>
                </wp:positionV>
                <wp:extent cx="5295900" cy="5619169"/>
                <wp:effectExtent b="0" l="0" r="0" t="0"/>
                <wp:wrapNone/>
                <wp:docPr id="1982"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5295900" cy="5619169"/>
                        </a:xfrm>
                        <a:prstGeom prst="rect"/>
                        <a:ln/>
                      </pic:spPr>
                    </pic:pic>
                  </a:graphicData>
                </a:graphic>
              </wp:anchor>
            </w:drawing>
          </mc:Fallback>
        </mc:AlternateContent>
        <w:drawing>
          <wp:anchor allowOverlap="1" behindDoc="0" distB="0" distT="0" distL="114300" distR="114300" hidden="0" layoutInCell="1" locked="0" relativeHeight="0" simplePos="0">
            <wp:simplePos x="0" y="0"/>
            <wp:positionH relativeFrom="column">
              <wp:posOffset>1847850</wp:posOffset>
            </wp:positionH>
            <wp:positionV relativeFrom="paragraph">
              <wp:posOffset>199390</wp:posOffset>
            </wp:positionV>
            <wp:extent cx="3482340" cy="2179320"/>
            <wp:effectExtent b="0" l="0" r="0" t="0"/>
            <wp:wrapNone/>
            <wp:docPr descr="Imagen que contiene interior, mamífero, gato, viendo  Descripción generada automáticamente" id="1983" name="image1.jpg"/>
            <a:graphic>
              <a:graphicData uri="http://schemas.openxmlformats.org/drawingml/2006/picture">
                <pic:pic>
                  <pic:nvPicPr>
                    <pic:cNvPr descr="Imagen que contiene interior, mamífero, gato, viendo  Descripción generada automáticamente" id="0" name="image1.jpg"/>
                    <pic:cNvPicPr preferRelativeResize="0"/>
                  </pic:nvPicPr>
                  <pic:blipFill>
                    <a:blip r:embed="rId9"/>
                    <a:srcRect b="0" l="0" r="0" t="0"/>
                    <a:stretch>
                      <a:fillRect/>
                    </a:stretch>
                  </pic:blipFill>
                  <pic:spPr>
                    <a:xfrm>
                      <a:off x="0" y="0"/>
                      <a:ext cx="3482340" cy="2179320"/>
                    </a:xfrm>
                    <a:prstGeom prst="rect"/>
                    <a:ln/>
                  </pic:spPr>
                </pic:pic>
              </a:graphicData>
            </a:graphic>
          </wp:anchor>
        </w:drawing>
      </w:r>
    </w:p>
    <w:p w:rsidR="00000000" w:rsidDel="00000000" w:rsidP="00000000" w:rsidRDefault="00000000" w:rsidRPr="00000000" w14:paraId="00000002">
      <w:pPr>
        <w:pStyle w:val="Heading1"/>
        <w:rPr/>
      </w:pPr>
      <w:bookmarkStart w:colFirst="0" w:colLast="0" w:name="_heading=h.e86sbrouviq3" w:id="0"/>
      <w:bookmarkEnd w:id="0"/>
      <w:r>
        <w:rPr>
          <w:rtl w:val="0"/>
        </w:rPr>
        <w:t xml:space="preserve">ESPECIFICACIÓN DE REQUERIMIENTOS DEL PROYECTO DE SISTEMA DE CONVERSIÓN DE UNIDADES CON RESTFUL EN .NET SIN BDD</w:t>
      </w:r>
    </w:p>
    <w:p w:rsidR="00000000" w:rsidDel="00000000" w:rsidP="00000000" w:rsidRDefault="00000000" w:rsidRPr="00000000" w14:paraId="00000003">
      <w:pPr>
        <w:rPr/>
      </w:pPr>
      <w:r>
        <w:rPr>
          <w:rtl w:val="0"/>
        </w:rPr>
        <w:t xml:space="preserve">ÍNDICE DE CONTENIDOS</w:t>
      </w:r>
    </w:p>
    <w:sdt>
      <w:sdtPr>
        <w:id w:val="-628894446"/>
        <w:docPartObj>
          <w:docPartGallery w:val="Table of Contents"/>
          <w:docPartUnique w:val="1"/>
        </w:docPartObj>
      </w:sdtPr>
      <w:sdtContent>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20"/>
            </w:tabs>
            <w:spacing w:after="120" w:before="140" w:line="240" w:lineRule="auto"/>
            <w:ind w:left="980" w:right="0" w:hanging="441"/>
            <w:jc w:val="both"/>
            <w:rPr>
              <w:rFonts w:ascii="Calibri" w:cs="Calibri" w:eastAsia="Calibri" w:hAnsi="Calibri"/>
              <w:b w:val="0"/>
              <w:bCs w:val="0"/>
              <w:i w:val="0"/>
              <w:iCs w:val="0"/>
              <w:smallCaps w:val="0"/>
              <w:strike w:val="0"/>
              <w:color w:val="366091"/>
              <w:sz w:val="22"/>
              <w:szCs w:val="22"/>
              <w:u w:val="none"/>
              <w:shd w:fill="auto" w:val="clear"/>
              <w:vertAlign w:val="baseline"/>
            </w:rPr>
          </w:pPr>
          <w:r>
            <w:fldChar w:fldCharType="begin"/>
            <w:instrText xml:space="preserve"> TOC \h \u \z \t "Heading 1,1,Heading 2,2,Heading 3,3,"</w:instrText>
            <w:fldChar w:fldCharType="separate"/>
          </w:r>
          <w:hyperlink w:anchor="_heading=h.e86sbrouviq3">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ESPECIFICACIÓN DE REQUERIMIENTOS DEL PROYECTO DE SISTEMA DE CONVERSIÓN DE UNIDADES CON RESTFUL EN .NET SIN BDD</w:t>
              <w:tab/>
              <w:t xml:space="preserve">1</w:t>
            </w:r>
          </w:hyperlink>
          <w:r>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0"/>
              <w:tab w:val="right" w:leader="none" w:pos="9020"/>
            </w:tabs>
            <w:spacing w:after="120" w:before="140" w:line="240" w:lineRule="auto"/>
            <w:ind w:left="980" w:right="0" w:hanging="441"/>
            <w:jc w:val="both"/>
            <w:rPr>
              <w:rFonts w:ascii="Calibri" w:cs="Calibri" w:eastAsia="Calibri" w:hAnsi="Calibri"/>
              <w:b w:val="0"/>
              <w:bCs w:val="0"/>
              <w:i w:val="0"/>
              <w:iCs w:val="0"/>
              <w:smallCaps w:val="0"/>
              <w:strike w:val="0"/>
              <w:color w:val="366091"/>
              <w:sz w:val="22"/>
              <w:szCs w:val="22"/>
              <w:u w:val="none"/>
              <w:shd w:fill="auto" w:val="clear"/>
              <w:vertAlign w:val="baseline"/>
            </w:rPr>
          </w:pPr>
          <w:hyperlink w:anchor="_heading=h.bllvuy86ujqq">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1.</w:t>
              <w:tab/>
              <w:t xml:space="preserve">Introducción</w:t>
              <w:tab/>
              <w:t xml:space="preserve">6</w:t>
            </w:r>
          </w:hyperlink>
          <w:r>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0"/>
              <w:tab w:val="right" w:leader="none" w:pos="9020"/>
            </w:tabs>
            <w:spacing w:after="120" w:before="140" w:line="240" w:lineRule="auto"/>
            <w:ind w:left="980" w:right="0" w:hanging="441"/>
            <w:jc w:val="both"/>
            <w:rPr>
              <w:rFonts w:ascii="Calibri" w:cs="Calibri" w:eastAsia="Calibri" w:hAnsi="Calibri"/>
              <w:b w:val="0"/>
              <w:bCs w:val="0"/>
              <w:i w:val="0"/>
              <w:iCs w:val="0"/>
              <w:smallCaps w:val="0"/>
              <w:strike w:val="0"/>
              <w:color w:val="366091"/>
              <w:sz w:val="22"/>
              <w:szCs w:val="22"/>
              <w:u w:val="none"/>
              <w:shd w:fill="auto" w:val="clear"/>
              <w:vertAlign w:val="baseline"/>
            </w:rPr>
          </w:pPr>
          <w:hyperlink w:anchor="_heading=h.3dofz964ft7c">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2.</w:t>
              <w:tab/>
              <w:t xml:space="preserve">Propósito</w:t>
              <w:tab/>
              <w:t xml:space="preserve">6</w:t>
            </w:r>
          </w:hyperlink>
          <w:r>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0"/>
              <w:tab w:val="right" w:leader="none" w:pos="9020"/>
            </w:tabs>
            <w:spacing w:after="120" w:before="140" w:line="240" w:lineRule="auto"/>
            <w:ind w:left="980" w:right="0" w:hanging="441"/>
            <w:jc w:val="both"/>
            <w:rPr>
              <w:rFonts w:ascii="Calibri" w:cs="Calibri" w:eastAsia="Calibri" w:hAnsi="Calibri"/>
              <w:b w:val="0"/>
              <w:bCs w:val="0"/>
              <w:i w:val="0"/>
              <w:iCs w:val="0"/>
              <w:smallCaps w:val="0"/>
              <w:strike w:val="0"/>
              <w:color w:val="366091"/>
              <w:sz w:val="22"/>
              <w:szCs w:val="22"/>
              <w:u w:val="none"/>
              <w:shd w:fill="auto" w:val="clear"/>
              <w:vertAlign w:val="baseline"/>
            </w:rPr>
          </w:pPr>
          <w:hyperlink w:anchor="_heading=h.e23y40ckacew">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3.</w:t>
              <w:tab/>
              <w:t xml:space="preserve">Alcance</w:t>
              <w:tab/>
              <w:t xml:space="preserve">6</w:t>
            </w:r>
          </w:hyperlink>
          <w:r>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0"/>
              <w:tab w:val="right" w:leader="none" w:pos="9020"/>
            </w:tabs>
            <w:spacing w:after="120" w:before="140" w:line="240" w:lineRule="auto"/>
            <w:ind w:left="980" w:right="0" w:hanging="441"/>
            <w:jc w:val="both"/>
            <w:rPr>
              <w:rFonts w:ascii="Calibri" w:cs="Calibri" w:eastAsia="Calibri" w:hAnsi="Calibri"/>
              <w:b w:val="0"/>
              <w:bCs w:val="0"/>
              <w:i w:val="0"/>
              <w:iCs w:val="0"/>
              <w:smallCaps w:val="0"/>
              <w:strike w:val="0"/>
              <w:color w:val="366091"/>
              <w:sz w:val="22"/>
              <w:szCs w:val="22"/>
              <w:u w:val="none"/>
              <w:shd w:fill="auto" w:val="clear"/>
              <w:vertAlign w:val="baseline"/>
            </w:rPr>
          </w:pPr>
          <w:hyperlink w:anchor="_heading=h.xgkrngh9anww">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4.</w:t>
              <w:tab/>
              <w:t xml:space="preserve">Definiciones, Acrónimos y Abreviaturas</w:t>
              <w:tab/>
              <w:t xml:space="preserve">7</w:t>
            </w:r>
          </w:hyperlink>
          <w:r>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21"/>
              <w:tab w:val="right" w:leader="none" w:pos="9020"/>
            </w:tabs>
            <w:spacing w:after="120" w:before="90" w:line="268" w:lineRule="auto"/>
            <w:ind w:left="540" w:right="0" w:firstLine="0"/>
            <w:jc w:val="both"/>
            <w:rPr>
              <w:rFonts w:ascii="Calibri" w:cs="Calibri" w:eastAsia="Calibri" w:hAnsi="Calibri"/>
              <w:b w:val="0"/>
              <w:bCs w:val="0"/>
              <w:i w:val="0"/>
              <w:iCs w:val="0"/>
              <w:smallCaps w:val="0"/>
              <w:strike w:val="0"/>
              <w:color w:val="366091"/>
              <w:sz w:val="22"/>
              <w:szCs w:val="22"/>
              <w:u w:val="none"/>
              <w:shd w:fill="auto" w:val="clear"/>
              <w:vertAlign w:val="baseline"/>
            </w:rPr>
          </w:pPr>
          <w:hyperlink w:anchor="_heading=h.jrtfnedkm1r3">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4.1.</w:t>
              <w:tab/>
              <w:t xml:space="preserve">Definiciones</w:t>
              <w:tab/>
              <w:t xml:space="preserve">7</w:t>
            </w:r>
          </w:hyperlink>
          <w:r>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21"/>
              <w:tab w:val="right" w:leader="none" w:pos="9020"/>
            </w:tabs>
            <w:spacing w:after="120" w:before="90" w:line="268" w:lineRule="auto"/>
            <w:ind w:left="540" w:right="0" w:firstLine="0"/>
            <w:jc w:val="both"/>
            <w:rPr>
              <w:rFonts w:ascii="Calibri" w:cs="Calibri" w:eastAsia="Calibri" w:hAnsi="Calibri"/>
              <w:b w:val="0"/>
              <w:bCs w:val="0"/>
              <w:i w:val="0"/>
              <w:iCs w:val="0"/>
              <w:smallCaps w:val="0"/>
              <w:strike w:val="0"/>
              <w:color w:val="366091"/>
              <w:sz w:val="22"/>
              <w:szCs w:val="22"/>
              <w:u w:val="none"/>
              <w:shd w:fill="auto" w:val="clear"/>
              <w:vertAlign w:val="baseline"/>
            </w:rPr>
          </w:pPr>
          <w:hyperlink w:anchor="_heading=h.jd0aue8m34y7">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4.2.</w:t>
              <w:tab/>
              <w:t xml:space="preserve">Acrónimos y abreviaturas</w:t>
              <w:tab/>
              <w:t xml:space="preserve">7</w:t>
            </w:r>
          </w:hyperlink>
          <w:r>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0"/>
              <w:tab w:val="right" w:leader="none" w:pos="9020"/>
            </w:tabs>
            <w:spacing w:after="120" w:before="140" w:line="240" w:lineRule="auto"/>
            <w:ind w:left="980" w:right="0" w:hanging="441"/>
            <w:jc w:val="both"/>
            <w:rPr>
              <w:rFonts w:ascii="Calibri" w:cs="Calibri" w:eastAsia="Calibri" w:hAnsi="Calibri"/>
              <w:b w:val="0"/>
              <w:bCs w:val="0"/>
              <w:i w:val="0"/>
              <w:iCs w:val="0"/>
              <w:smallCaps w:val="0"/>
              <w:strike w:val="0"/>
              <w:color w:val="366091"/>
              <w:sz w:val="22"/>
              <w:szCs w:val="22"/>
              <w:u w:val="none"/>
              <w:shd w:fill="auto" w:val="clear"/>
              <w:vertAlign w:val="baseline"/>
            </w:rPr>
          </w:pPr>
          <w:hyperlink w:anchor="_heading=h.3755wwb2cca5">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5.</w:t>
              <w:tab/>
              <w:t xml:space="preserve">Referencias</w:t>
              <w:tab/>
              <w:t xml:space="preserve">8</w:t>
            </w:r>
          </w:hyperlink>
          <w:r>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0"/>
              <w:tab w:val="right" w:leader="none" w:pos="9020"/>
            </w:tabs>
            <w:spacing w:after="120" w:before="140" w:line="240" w:lineRule="auto"/>
            <w:ind w:left="980" w:right="0" w:hanging="441"/>
            <w:jc w:val="both"/>
            <w:rPr>
              <w:rFonts w:ascii="Calibri" w:cs="Calibri" w:eastAsia="Calibri" w:hAnsi="Calibri"/>
              <w:b w:val="0"/>
              <w:bCs w:val="0"/>
              <w:i w:val="0"/>
              <w:iCs w:val="0"/>
              <w:smallCaps w:val="0"/>
              <w:strike w:val="0"/>
              <w:color w:val="366091"/>
              <w:sz w:val="22"/>
              <w:szCs w:val="22"/>
              <w:u w:val="none"/>
              <w:shd w:fill="auto" w:val="clear"/>
              <w:vertAlign w:val="baseline"/>
            </w:rPr>
          </w:pPr>
          <w:hyperlink w:anchor="_heading=h.njug0bnzsear">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6.</w:t>
              <w:tab/>
              <w:t xml:space="preserve">Visión General del Documento</w:t>
              <w:tab/>
              <w:t xml:space="preserve">8</w:t>
            </w:r>
          </w:hyperlink>
          <w:r>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0"/>
              <w:tab w:val="right" w:leader="none" w:pos="9020"/>
            </w:tabs>
            <w:spacing w:after="120" w:before="140" w:line="240" w:lineRule="auto"/>
            <w:ind w:left="980" w:right="0" w:hanging="441"/>
            <w:jc w:val="both"/>
            <w:rPr>
              <w:rFonts w:ascii="Calibri" w:cs="Calibri" w:eastAsia="Calibri" w:hAnsi="Calibri"/>
              <w:b w:val="0"/>
              <w:bCs w:val="0"/>
              <w:i w:val="0"/>
              <w:iCs w:val="0"/>
              <w:smallCaps w:val="0"/>
              <w:strike w:val="0"/>
              <w:color w:val="366091"/>
              <w:sz w:val="22"/>
              <w:szCs w:val="22"/>
              <w:u w:val="none"/>
              <w:shd w:fill="auto" w:val="clear"/>
              <w:vertAlign w:val="baseline"/>
            </w:rPr>
          </w:pPr>
          <w:hyperlink w:anchor="_heading=h.al0xl0jodg2a">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7.</w:t>
              <w:tab/>
              <w:t xml:space="preserve">Descripción General</w:t>
              <w:tab/>
              <w:t xml:space="preserve">8</w:t>
            </w:r>
          </w:hyperlink>
          <w:r>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21"/>
              <w:tab w:val="right" w:leader="none" w:pos="9020"/>
            </w:tabs>
            <w:spacing w:after="120" w:before="90" w:line="268" w:lineRule="auto"/>
            <w:ind w:left="540" w:right="0" w:firstLine="0"/>
            <w:jc w:val="both"/>
            <w:rPr>
              <w:rFonts w:ascii="Calibri" w:cs="Calibri" w:eastAsia="Calibri" w:hAnsi="Calibri"/>
              <w:b w:val="0"/>
              <w:bCs w:val="0"/>
              <w:i w:val="0"/>
              <w:iCs w:val="0"/>
              <w:smallCaps w:val="0"/>
              <w:strike w:val="0"/>
              <w:color w:val="366091"/>
              <w:sz w:val="22"/>
              <w:szCs w:val="22"/>
              <w:u w:val="none"/>
              <w:shd w:fill="auto" w:val="clear"/>
              <w:vertAlign w:val="baseline"/>
            </w:rPr>
          </w:pPr>
          <w:hyperlink w:anchor="_heading=h.ggexcktfw83k">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7.1.</w:t>
              <w:tab/>
              <w:t xml:space="preserve">Perspectiva del Producto</w:t>
              <w:tab/>
              <w:t xml:space="preserve">9</w:t>
            </w:r>
          </w:hyperlink>
          <w:r>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21"/>
              <w:tab w:val="right" w:leader="none" w:pos="9020"/>
            </w:tabs>
            <w:spacing w:after="120" w:before="90" w:line="268" w:lineRule="auto"/>
            <w:ind w:left="540" w:right="0" w:firstLine="0"/>
            <w:jc w:val="both"/>
            <w:rPr>
              <w:rFonts w:ascii="Calibri" w:cs="Calibri" w:eastAsia="Calibri" w:hAnsi="Calibri"/>
              <w:b w:val="0"/>
              <w:bCs w:val="0"/>
              <w:i w:val="0"/>
              <w:iCs w:val="0"/>
              <w:smallCaps w:val="0"/>
              <w:strike w:val="0"/>
              <w:color w:val="366091"/>
              <w:sz w:val="22"/>
              <w:szCs w:val="22"/>
              <w:u w:val="none"/>
              <w:shd w:fill="auto" w:val="clear"/>
              <w:vertAlign w:val="baseline"/>
            </w:rPr>
          </w:pPr>
          <w:hyperlink w:anchor="_heading=h.2yh19vhbhjwg">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7.2.</w:t>
              <w:tab/>
              <w:t xml:space="preserve">Funciones del Producto (software)</w:t>
              <w:tab/>
              <w:t xml:space="preserve">9</w:t>
            </w:r>
          </w:hyperlink>
          <w:r>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20"/>
            </w:tabs>
            <w:spacing w:after="120" w:before="90" w:line="268" w:lineRule="auto"/>
            <w:ind w:left="540" w:right="0" w:firstLine="0"/>
            <w:jc w:val="both"/>
            <w:rPr>
              <w:rFonts w:ascii="Calibri" w:cs="Calibri" w:eastAsia="Calibri" w:hAnsi="Calibri"/>
              <w:b w:val="0"/>
              <w:bCs w:val="0"/>
              <w:i w:val="0"/>
              <w:iCs w:val="0"/>
              <w:smallCaps w:val="0"/>
              <w:strike w:val="0"/>
              <w:color w:val="366091"/>
              <w:sz w:val="22"/>
              <w:szCs w:val="22"/>
              <w:u w:val="none"/>
              <w:shd w:fill="auto" w:val="clear"/>
              <w:vertAlign w:val="baseline"/>
            </w:rPr>
          </w:pPr>
          <w:hyperlink w:anchor="_heading=h.gehde1y0ac6t">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7.3 Condiciones del Entorno</w:t>
              <w:tab/>
              <w:t xml:space="preserve">9</w:t>
            </w:r>
          </w:hyperlink>
          <w:r>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20"/>
            </w:tabs>
            <w:spacing w:after="120" w:before="90" w:line="268" w:lineRule="auto"/>
            <w:ind w:left="540" w:right="0" w:firstLine="0"/>
            <w:jc w:val="both"/>
            <w:rPr>
              <w:rFonts w:ascii="Calibri" w:cs="Calibri" w:eastAsia="Calibri" w:hAnsi="Calibri"/>
              <w:b w:val="0"/>
              <w:bCs w:val="0"/>
              <w:i w:val="0"/>
              <w:iCs w:val="0"/>
              <w:smallCaps w:val="0"/>
              <w:strike w:val="0"/>
              <w:color w:val="366091"/>
              <w:sz w:val="22"/>
              <w:szCs w:val="22"/>
              <w:u w:val="none"/>
              <w:shd w:fill="auto" w:val="clear"/>
              <w:vertAlign w:val="baseline"/>
            </w:rPr>
          </w:pPr>
          <w:hyperlink w:anchor="_heading=h.vuefha6fo5ao">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7.4 Características de los Usuarios</w:t>
              <w:tab/>
              <w:t xml:space="preserve">9</w:t>
            </w:r>
          </w:hyperlink>
          <w:r>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20"/>
            </w:tabs>
            <w:spacing w:after="120" w:before="90" w:line="268" w:lineRule="auto"/>
            <w:ind w:left="540" w:right="0" w:firstLine="0"/>
            <w:jc w:val="both"/>
            <w:rPr>
              <w:rFonts w:ascii="Calibri" w:cs="Calibri" w:eastAsia="Calibri" w:hAnsi="Calibri"/>
              <w:b w:val="0"/>
              <w:bCs w:val="0"/>
              <w:i w:val="0"/>
              <w:iCs w:val="0"/>
              <w:smallCaps w:val="0"/>
              <w:strike w:val="0"/>
              <w:color w:val="366091"/>
              <w:sz w:val="22"/>
              <w:szCs w:val="22"/>
              <w:u w:val="none"/>
              <w:shd w:fill="auto" w:val="clear"/>
              <w:vertAlign w:val="baseline"/>
            </w:rPr>
          </w:pPr>
          <w:hyperlink w:anchor="_heading=h.qlch5dl2ai1d">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7.5 Interfaces Externas</w:t>
              <w:tab/>
              <w:t xml:space="preserve">10</w:t>
            </w:r>
          </w:hyperlink>
          <w:r>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20"/>
            </w:tabs>
            <w:spacing w:after="120" w:before="90" w:line="268" w:lineRule="auto"/>
            <w:ind w:left="540" w:right="0" w:firstLine="0"/>
            <w:jc w:val="both"/>
            <w:rPr>
              <w:rFonts w:ascii="Calibri" w:cs="Calibri" w:eastAsia="Calibri" w:hAnsi="Calibri"/>
              <w:b w:val="0"/>
              <w:bCs w:val="0"/>
              <w:i w:val="0"/>
              <w:iCs w:val="0"/>
              <w:smallCaps w:val="0"/>
              <w:strike w:val="0"/>
              <w:color w:val="366091"/>
              <w:sz w:val="22"/>
              <w:szCs w:val="22"/>
              <w:u w:val="none"/>
              <w:shd w:fill="auto" w:val="clear"/>
              <w:vertAlign w:val="baseline"/>
            </w:rPr>
          </w:pPr>
          <w:hyperlink w:anchor="_heading=h.wh44ophgrsun">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7.6 Restricciones</w:t>
              <w:tab/>
              <w:t xml:space="preserve">10</w:t>
            </w:r>
          </w:hyperlink>
          <w:r>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20"/>
            </w:tabs>
            <w:spacing w:after="120" w:before="90" w:line="268" w:lineRule="auto"/>
            <w:ind w:left="540" w:right="0" w:firstLine="0"/>
            <w:jc w:val="both"/>
            <w:rPr>
              <w:rFonts w:ascii="Calibri" w:cs="Calibri" w:eastAsia="Calibri" w:hAnsi="Calibri"/>
              <w:b w:val="0"/>
              <w:bCs w:val="0"/>
              <w:i w:val="0"/>
              <w:iCs w:val="0"/>
              <w:smallCaps w:val="0"/>
              <w:strike w:val="0"/>
              <w:color w:val="366091"/>
              <w:sz w:val="22"/>
              <w:szCs w:val="22"/>
              <w:u w:val="none"/>
              <w:shd w:fill="auto" w:val="clear"/>
              <w:vertAlign w:val="baseline"/>
            </w:rPr>
          </w:pPr>
          <w:hyperlink w:anchor="_heading=h.pdsgkfv2306p">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7.7 Suposiciones y Dependencias</w:t>
              <w:tab/>
              <w:t xml:space="preserve">10</w:t>
            </w:r>
          </w:hyperlink>
          <w:r>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0"/>
              <w:tab w:val="right" w:leader="none" w:pos="9020"/>
            </w:tabs>
            <w:spacing w:after="120" w:before="140" w:line="240" w:lineRule="auto"/>
            <w:ind w:left="980" w:right="0" w:hanging="441"/>
            <w:jc w:val="both"/>
            <w:rPr>
              <w:rFonts w:ascii="Calibri" w:cs="Calibri" w:eastAsia="Calibri" w:hAnsi="Calibri"/>
              <w:b w:val="0"/>
              <w:bCs w:val="0"/>
              <w:i w:val="0"/>
              <w:iCs w:val="0"/>
              <w:smallCaps w:val="0"/>
              <w:strike w:val="0"/>
              <w:color w:val="366091"/>
              <w:sz w:val="22"/>
              <w:szCs w:val="22"/>
              <w:u w:val="none"/>
              <w:shd w:fill="auto" w:val="clear"/>
              <w:vertAlign w:val="baseline"/>
            </w:rPr>
          </w:pPr>
          <w:hyperlink w:anchor="_heading=h.rwu846f2u0xp">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8.</w:t>
              <w:tab/>
              <w:t xml:space="preserve">Especificación de Requerimientos</w:t>
              <w:tab/>
              <w:t xml:space="preserve">11</w:t>
            </w:r>
          </w:hyperlink>
          <w:r>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20"/>
            </w:tabs>
            <w:spacing w:after="120" w:before="90" w:line="268" w:lineRule="auto"/>
            <w:ind w:left="540" w:right="0" w:firstLine="0"/>
            <w:jc w:val="both"/>
            <w:rPr>
              <w:rFonts w:ascii="Calibri" w:cs="Calibri" w:eastAsia="Calibri" w:hAnsi="Calibri"/>
              <w:b w:val="0"/>
              <w:bCs w:val="0"/>
              <w:i w:val="0"/>
              <w:iCs w:val="0"/>
              <w:smallCaps w:val="0"/>
              <w:strike w:val="0"/>
              <w:color w:val="366091"/>
              <w:sz w:val="22"/>
              <w:szCs w:val="22"/>
              <w:u w:val="none"/>
              <w:shd w:fill="auto" w:val="clear"/>
              <w:vertAlign w:val="baseline"/>
            </w:rPr>
          </w:pPr>
          <w:hyperlink w:anchor="_heading=h.h9xtq7v51yfs">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8.1 Requisitos comunes de las interfaces</w:t>
              <w:tab/>
              <w:t xml:space="preserve">11</w:t>
            </w:r>
          </w:hyperlink>
          <w:r>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20"/>
            </w:tabs>
            <w:spacing w:after="120" w:before="139" w:line="240" w:lineRule="auto"/>
            <w:ind w:left="1421" w:right="0" w:hanging="661"/>
            <w:jc w:val="both"/>
            <w:rPr>
              <w:rFonts w:ascii="Calibri" w:cs="Calibri" w:eastAsia="Calibri" w:hAnsi="Calibri"/>
              <w:b w:val="0"/>
              <w:bCs w:val="0"/>
              <w:i w:val="0"/>
              <w:iCs w:val="0"/>
              <w:smallCaps w:val="0"/>
              <w:strike w:val="0"/>
              <w:color w:val="366091"/>
              <w:sz w:val="22"/>
              <w:szCs w:val="22"/>
              <w:u w:val="none"/>
              <w:shd w:fill="auto" w:val="clear"/>
              <w:vertAlign w:val="baseline"/>
            </w:rPr>
          </w:pPr>
          <w:hyperlink w:anchor="_heading=h.k2463h2kcicc">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8.1.1 Interfaces de usuario</w:t>
              <w:tab/>
              <w:t xml:space="preserve">11</w:t>
            </w:r>
          </w:hyperlink>
          <w:r>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20"/>
            </w:tabs>
            <w:spacing w:after="120" w:before="139" w:line="240" w:lineRule="auto"/>
            <w:ind w:left="1421" w:right="0" w:hanging="661"/>
            <w:jc w:val="both"/>
            <w:rPr>
              <w:rFonts w:ascii="Calibri" w:cs="Calibri" w:eastAsia="Calibri" w:hAnsi="Calibri"/>
              <w:b w:val="0"/>
              <w:bCs w:val="0"/>
              <w:i w:val="0"/>
              <w:iCs w:val="0"/>
              <w:smallCaps w:val="0"/>
              <w:strike w:val="0"/>
              <w:color w:val="366091"/>
              <w:sz w:val="22"/>
              <w:szCs w:val="22"/>
              <w:u w:val="none"/>
              <w:shd w:fill="auto" w:val="clear"/>
              <w:vertAlign w:val="baseline"/>
            </w:rPr>
          </w:pPr>
          <w:hyperlink w:anchor="_heading=h.eq0alvj1nve">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8.1.2 Interfaces de hardware</w:t>
              <w:tab/>
              <w:t xml:space="preserve">11</w:t>
            </w:r>
          </w:hyperlink>
          <w:r>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20"/>
            </w:tabs>
            <w:spacing w:after="120" w:before="139" w:line="240" w:lineRule="auto"/>
            <w:ind w:left="1421" w:right="0" w:hanging="661"/>
            <w:jc w:val="both"/>
            <w:rPr>
              <w:rFonts w:ascii="Calibri" w:cs="Calibri" w:eastAsia="Calibri" w:hAnsi="Calibri"/>
              <w:b w:val="0"/>
              <w:bCs w:val="0"/>
              <w:i w:val="0"/>
              <w:iCs w:val="0"/>
              <w:smallCaps w:val="0"/>
              <w:strike w:val="0"/>
              <w:color w:val="366091"/>
              <w:sz w:val="22"/>
              <w:szCs w:val="22"/>
              <w:u w:val="none"/>
              <w:shd w:fill="auto" w:val="clear"/>
              <w:vertAlign w:val="baseline"/>
            </w:rPr>
          </w:pPr>
          <w:hyperlink w:anchor="_heading=h.8mr69t6nubod">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8.1.3 Interfaces de software</w:t>
              <w:tab/>
              <w:t xml:space="preserve">12</w:t>
            </w:r>
          </w:hyperlink>
          <w:r>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20"/>
            </w:tabs>
            <w:spacing w:after="120" w:before="139" w:line="240" w:lineRule="auto"/>
            <w:ind w:left="1421" w:right="0" w:hanging="661"/>
            <w:jc w:val="both"/>
            <w:rPr>
              <w:rFonts w:ascii="Calibri" w:cs="Calibri" w:eastAsia="Calibri" w:hAnsi="Calibri"/>
              <w:b w:val="0"/>
              <w:bCs w:val="0"/>
              <w:i w:val="0"/>
              <w:iCs w:val="0"/>
              <w:smallCaps w:val="0"/>
              <w:strike w:val="0"/>
              <w:color w:val="366091"/>
              <w:sz w:val="22"/>
              <w:szCs w:val="22"/>
              <w:u w:val="none"/>
              <w:shd w:fill="auto" w:val="clear"/>
              <w:vertAlign w:val="baseline"/>
            </w:rPr>
          </w:pPr>
          <w:hyperlink w:anchor="_heading=h.n1hezhriws0o">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8.1.4 Interfaces de comunicación</w:t>
              <w:tab/>
              <w:t xml:space="preserve">13</w:t>
            </w:r>
          </w:hyperlink>
          <w:r>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20"/>
            </w:tabs>
            <w:spacing w:after="120" w:before="90" w:line="268" w:lineRule="auto"/>
            <w:ind w:left="540" w:right="0" w:firstLine="0"/>
            <w:jc w:val="both"/>
            <w:rPr>
              <w:rFonts w:ascii="Calibri" w:cs="Calibri" w:eastAsia="Calibri" w:hAnsi="Calibri"/>
              <w:b w:val="0"/>
              <w:bCs w:val="0"/>
              <w:i w:val="0"/>
              <w:iCs w:val="0"/>
              <w:smallCaps w:val="0"/>
              <w:strike w:val="0"/>
              <w:color w:val="366091"/>
              <w:sz w:val="22"/>
              <w:szCs w:val="22"/>
              <w:u w:val="none"/>
              <w:shd w:fill="auto" w:val="clear"/>
              <w:vertAlign w:val="baseline"/>
            </w:rPr>
          </w:pPr>
          <w:hyperlink w:anchor="_heading=h.2g8d1ugsjx6z">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8.2 Requisitos Funcionales</w:t>
              <w:tab/>
              <w:t xml:space="preserve">13</w:t>
            </w:r>
          </w:hyperlink>
          <w:r>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20"/>
            </w:tabs>
            <w:spacing w:after="120" w:before="139" w:line="240" w:lineRule="auto"/>
            <w:ind w:left="1421" w:right="0" w:hanging="661"/>
            <w:jc w:val="both"/>
            <w:rPr>
              <w:rFonts w:ascii="Calibri" w:cs="Calibri" w:eastAsia="Calibri" w:hAnsi="Calibri"/>
              <w:b w:val="0"/>
              <w:bCs w:val="0"/>
              <w:i w:val="0"/>
              <w:iCs w:val="0"/>
              <w:smallCaps w:val="0"/>
              <w:strike w:val="0"/>
              <w:color w:val="366091"/>
              <w:sz w:val="22"/>
              <w:szCs w:val="22"/>
              <w:u w:val="none"/>
              <w:shd w:fill="auto" w:val="clear"/>
              <w:vertAlign w:val="baseline"/>
            </w:rPr>
          </w:pPr>
          <w:hyperlink w:anchor="_heading=h.wrsdlzhrz54">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8.2.1. Objetivo General</w:t>
              <w:tab/>
              <w:t xml:space="preserve">13</w:t>
            </w:r>
          </w:hyperlink>
          <w:r>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20"/>
            </w:tabs>
            <w:spacing w:after="120" w:before="139" w:line="240" w:lineRule="auto"/>
            <w:ind w:left="1421" w:right="0" w:hanging="661"/>
            <w:jc w:val="both"/>
            <w:rPr>
              <w:rFonts w:ascii="Calibri" w:cs="Calibri" w:eastAsia="Calibri" w:hAnsi="Calibri"/>
              <w:b w:val="0"/>
              <w:bCs w:val="0"/>
              <w:i w:val="0"/>
              <w:iCs w:val="0"/>
              <w:smallCaps w:val="0"/>
              <w:strike w:val="0"/>
              <w:color w:val="366091"/>
              <w:sz w:val="22"/>
              <w:szCs w:val="22"/>
              <w:u w:val="none"/>
              <w:shd w:fill="auto" w:val="clear"/>
              <w:vertAlign w:val="baseline"/>
            </w:rPr>
          </w:pPr>
          <w:hyperlink w:anchor="_heading=h.isq2b7rj93lu">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8.2.3. Actores</w:t>
              <w:tab/>
              <w:t xml:space="preserve">13</w:t>
            </w:r>
          </w:hyperlink>
          <w:r>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20"/>
            </w:tabs>
            <w:spacing w:after="120" w:before="139" w:line="240" w:lineRule="auto"/>
            <w:ind w:left="1421" w:right="0" w:hanging="661"/>
            <w:jc w:val="both"/>
            <w:rPr>
              <w:rFonts w:ascii="Calibri" w:cs="Calibri" w:eastAsia="Calibri" w:hAnsi="Calibri"/>
              <w:b w:val="0"/>
              <w:bCs w:val="0"/>
              <w:i w:val="0"/>
              <w:iCs w:val="0"/>
              <w:smallCaps w:val="0"/>
              <w:strike w:val="0"/>
              <w:color w:val="366091"/>
              <w:sz w:val="22"/>
              <w:szCs w:val="22"/>
              <w:u w:val="none"/>
              <w:shd w:fill="auto" w:val="clear"/>
              <w:vertAlign w:val="baseline"/>
            </w:rPr>
          </w:pPr>
          <w:hyperlink w:anchor="_heading=h.gmubanuiw1kx">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8.2.4. Lista de requisitos funcionales</w:t>
              <w:tab/>
              <w:t xml:space="preserve">14</w:t>
            </w:r>
          </w:hyperlink>
          <w:r>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20"/>
            </w:tabs>
            <w:spacing w:after="120" w:before="139" w:line="240" w:lineRule="auto"/>
            <w:ind w:left="1421" w:right="0" w:hanging="661"/>
            <w:jc w:val="both"/>
            <w:rPr>
              <w:rFonts w:ascii="Calibri" w:cs="Calibri" w:eastAsia="Calibri" w:hAnsi="Calibri"/>
              <w:b w:val="0"/>
              <w:bCs w:val="0"/>
              <w:i w:val="0"/>
              <w:iCs w:val="0"/>
              <w:smallCaps w:val="0"/>
              <w:strike w:val="0"/>
              <w:color w:val="366091"/>
              <w:sz w:val="22"/>
              <w:szCs w:val="22"/>
              <w:u w:val="none"/>
              <w:shd w:fill="auto" w:val="clear"/>
              <w:vertAlign w:val="baseline"/>
            </w:rPr>
          </w:pPr>
          <w:hyperlink w:anchor="_heading=h.9lorav1bmrx2">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8.2.5 Requisitos Funcionales</w:t>
              <w:tab/>
              <w:t xml:space="preserve">14</w:t>
            </w:r>
          </w:hyperlink>
          <w:r>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20"/>
            </w:tabs>
            <w:spacing w:after="120" w:before="90" w:line="268" w:lineRule="auto"/>
            <w:ind w:left="540" w:right="0" w:firstLine="0"/>
            <w:jc w:val="both"/>
            <w:rPr>
              <w:rFonts w:ascii="Calibri" w:cs="Calibri" w:eastAsia="Calibri" w:hAnsi="Calibri"/>
              <w:b w:val="0"/>
              <w:bCs w:val="0"/>
              <w:i w:val="0"/>
              <w:iCs w:val="0"/>
              <w:smallCaps w:val="0"/>
              <w:strike w:val="0"/>
              <w:color w:val="366091"/>
              <w:sz w:val="22"/>
              <w:szCs w:val="22"/>
              <w:u w:val="none"/>
              <w:shd w:fill="auto" w:val="clear"/>
              <w:vertAlign w:val="baseline"/>
            </w:rPr>
          </w:pPr>
          <w:hyperlink w:anchor="_heading=h.od27u7yb806x">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8.3 Requisitos No Funcionales</w:t>
              <w:tab/>
              <w:t xml:space="preserve">16</w:t>
            </w:r>
          </w:hyperlink>
          <w:r>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20"/>
            </w:tabs>
            <w:spacing w:after="120" w:before="139" w:line="240" w:lineRule="auto"/>
            <w:ind w:left="1421" w:right="0" w:hanging="661"/>
            <w:jc w:val="both"/>
            <w:rPr>
              <w:rFonts w:ascii="Calibri" w:cs="Calibri" w:eastAsia="Calibri" w:hAnsi="Calibri"/>
              <w:b w:val="0"/>
              <w:bCs w:val="0"/>
              <w:i w:val="0"/>
              <w:iCs w:val="0"/>
              <w:smallCaps w:val="0"/>
              <w:strike w:val="0"/>
              <w:color w:val="366091"/>
              <w:sz w:val="22"/>
              <w:szCs w:val="22"/>
              <w:u w:val="none"/>
              <w:shd w:fill="auto" w:val="clear"/>
              <w:vertAlign w:val="baseline"/>
            </w:rPr>
          </w:pPr>
          <w:hyperlink w:anchor="_heading=h.dwlas95uefbb">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8.3.1 Objetivo General</w:t>
              <w:tab/>
              <w:t xml:space="preserve">16</w:t>
            </w:r>
          </w:hyperlink>
          <w:r>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20"/>
            </w:tabs>
            <w:spacing w:after="120" w:before="90" w:line="268" w:lineRule="auto"/>
            <w:ind w:left="540" w:right="0" w:firstLine="0"/>
            <w:jc w:val="both"/>
            <w:rPr>
              <w:rFonts w:ascii="Calibri" w:cs="Calibri" w:eastAsia="Calibri" w:hAnsi="Calibri"/>
              <w:b w:val="0"/>
              <w:bCs w:val="0"/>
              <w:i w:val="0"/>
              <w:iCs w:val="0"/>
              <w:smallCaps w:val="0"/>
              <w:strike w:val="0"/>
              <w:color w:val="366091"/>
              <w:sz w:val="22"/>
              <w:szCs w:val="22"/>
              <w:u w:val="none"/>
              <w:shd w:fill="auto" w:val="clear"/>
              <w:vertAlign w:val="baseline"/>
            </w:rPr>
          </w:pPr>
          <w:hyperlink w:anchor="_heading=h.87pyy56bvmwr">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8.4 Otros Requerimientos</w:t>
              <w:tab/>
              <w:t xml:space="preserve">17</w:t>
            </w:r>
          </w:hyperlink>
          <w:r>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20"/>
            </w:tabs>
            <w:spacing w:after="120" w:before="139" w:line="240" w:lineRule="auto"/>
            <w:ind w:left="1421" w:right="0" w:hanging="661"/>
            <w:jc w:val="both"/>
            <w:rPr>
              <w:rFonts w:ascii="Calibri" w:cs="Calibri" w:eastAsia="Calibri" w:hAnsi="Calibri"/>
              <w:b w:val="0"/>
              <w:bCs w:val="0"/>
              <w:i w:val="0"/>
              <w:iCs w:val="0"/>
              <w:smallCaps w:val="0"/>
              <w:strike w:val="0"/>
              <w:color w:val="366091"/>
              <w:sz w:val="22"/>
              <w:szCs w:val="22"/>
              <w:u w:val="none"/>
              <w:shd w:fill="auto" w:val="clear"/>
              <w:vertAlign w:val="baseline"/>
            </w:rPr>
          </w:pPr>
          <w:hyperlink w:anchor="_heading=h.u6ova94lgu0d">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8.4.1 Restricciones de Diseño</w:t>
              <w:tab/>
              <w:t xml:space="preserve">17</w:t>
            </w:r>
          </w:hyperlink>
          <w:r>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20"/>
            </w:tabs>
            <w:spacing w:after="120" w:before="139" w:line="240" w:lineRule="auto"/>
            <w:ind w:left="1421" w:right="0" w:hanging="661"/>
            <w:jc w:val="both"/>
            <w:rPr>
              <w:rFonts w:ascii="Calibri" w:cs="Calibri" w:eastAsia="Calibri" w:hAnsi="Calibri"/>
              <w:b w:val="0"/>
              <w:bCs w:val="0"/>
              <w:i w:val="0"/>
              <w:iCs w:val="0"/>
              <w:smallCaps w:val="0"/>
              <w:strike w:val="0"/>
              <w:color w:val="366091"/>
              <w:sz w:val="22"/>
              <w:szCs w:val="22"/>
              <w:u w:val="none"/>
              <w:shd w:fill="auto" w:val="clear"/>
              <w:vertAlign w:val="baseline"/>
            </w:rPr>
          </w:pPr>
          <w:hyperlink w:anchor="_heading=h.qf2fl3h9wtw">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8.4.2 Restricciones de Hardware</w:t>
              <w:tab/>
              <w:t xml:space="preserve">18</w:t>
            </w:r>
          </w:hyperlink>
          <w:r>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20"/>
            </w:tabs>
            <w:spacing w:after="120" w:before="139" w:line="240" w:lineRule="auto"/>
            <w:ind w:left="1421" w:right="0" w:hanging="661"/>
            <w:jc w:val="both"/>
            <w:rPr>
              <w:rFonts w:ascii="Calibri" w:cs="Calibri" w:eastAsia="Calibri" w:hAnsi="Calibri"/>
              <w:b w:val="0"/>
              <w:bCs w:val="0"/>
              <w:i w:val="0"/>
              <w:iCs w:val="0"/>
              <w:smallCaps w:val="0"/>
              <w:strike w:val="0"/>
              <w:color w:val="366091"/>
              <w:sz w:val="22"/>
              <w:szCs w:val="22"/>
              <w:u w:val="none"/>
              <w:shd w:fill="auto" w:val="clear"/>
              <w:vertAlign w:val="baseline"/>
            </w:rPr>
          </w:pPr>
          <w:hyperlink w:anchor="_heading=h.ny92192z2d8h">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8.4.3 Atributos de calidad</w:t>
              <w:tab/>
              <w:t xml:space="preserve">18</w:t>
            </w:r>
          </w:hyperlink>
          <w:r>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20"/>
            </w:tabs>
            <w:spacing w:after="120" w:before="140" w:line="240" w:lineRule="auto"/>
            <w:ind w:left="980" w:right="0" w:hanging="441"/>
            <w:jc w:val="both"/>
            <w:rPr>
              <w:rFonts w:ascii="Calibri" w:cs="Calibri" w:eastAsia="Calibri" w:hAnsi="Calibri"/>
              <w:b w:val="0"/>
              <w:bCs w:val="0"/>
              <w:i w:val="0"/>
              <w:iCs w:val="0"/>
              <w:smallCaps w:val="0"/>
              <w:strike w:val="0"/>
              <w:color w:val="366091"/>
              <w:sz w:val="22"/>
              <w:szCs w:val="22"/>
              <w:u w:val="none"/>
              <w:shd w:fill="auto" w:val="clear"/>
              <w:vertAlign w:val="baseline"/>
            </w:rPr>
          </w:pPr>
          <w:hyperlink w:anchor="_heading=h.3fpvhxtluzw4">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9. Requisitos de Rendimiento</w:t>
              <w:tab/>
              <w:t xml:space="preserve">18</w:t>
            </w:r>
          </w:hyperlink>
          <w:r>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20"/>
            </w:tabs>
            <w:spacing w:after="120" w:before="90" w:line="268" w:lineRule="auto"/>
            <w:ind w:left="540" w:right="0" w:firstLine="0"/>
            <w:jc w:val="both"/>
            <w:rPr>
              <w:rFonts w:ascii="Calibri" w:cs="Calibri" w:eastAsia="Calibri" w:hAnsi="Calibri"/>
              <w:b w:val="0"/>
              <w:bCs w:val="0"/>
              <w:i w:val="0"/>
              <w:iCs w:val="0"/>
              <w:smallCaps w:val="0"/>
              <w:strike w:val="0"/>
              <w:color w:val="366091"/>
              <w:sz w:val="22"/>
              <w:szCs w:val="22"/>
              <w:u w:val="none"/>
              <w:shd w:fill="auto" w:val="clear"/>
              <w:vertAlign w:val="baseline"/>
            </w:rPr>
          </w:pPr>
          <w:hyperlink w:anchor="_heading=h.4vindoodwwye">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9.1. Requisitos de Interfaces Externas</w:t>
              <w:tab/>
              <w:t xml:space="preserve">18</w:t>
            </w:r>
          </w:hyperlink>
          <w:r>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20"/>
            </w:tabs>
            <w:spacing w:after="120" w:before="139" w:line="240" w:lineRule="auto"/>
            <w:ind w:left="1421" w:right="0" w:hanging="661"/>
            <w:jc w:val="both"/>
            <w:rPr>
              <w:rFonts w:ascii="Calibri" w:cs="Calibri" w:eastAsia="Calibri" w:hAnsi="Calibri"/>
              <w:b w:val="0"/>
              <w:bCs w:val="0"/>
              <w:i w:val="0"/>
              <w:iCs w:val="0"/>
              <w:smallCaps w:val="0"/>
              <w:strike w:val="0"/>
              <w:color w:val="366091"/>
              <w:sz w:val="22"/>
              <w:szCs w:val="22"/>
              <w:u w:val="none"/>
              <w:shd w:fill="auto" w:val="clear"/>
              <w:vertAlign w:val="baseline"/>
            </w:rPr>
          </w:pPr>
          <w:hyperlink w:anchor="_heading=h.g5tceccvgooy">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9.1.1. Interfaces de Usuario</w:t>
              <w:tab/>
              <w:t xml:space="preserve">18</w:t>
            </w:r>
          </w:hyperlink>
          <w:r>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20"/>
            </w:tabs>
            <w:spacing w:after="120" w:before="139" w:line="240" w:lineRule="auto"/>
            <w:ind w:left="1421" w:right="0" w:hanging="661"/>
            <w:jc w:val="both"/>
            <w:rPr>
              <w:rFonts w:ascii="Calibri" w:cs="Calibri" w:eastAsia="Calibri" w:hAnsi="Calibri"/>
              <w:b w:val="0"/>
              <w:bCs w:val="0"/>
              <w:i w:val="0"/>
              <w:iCs w:val="0"/>
              <w:smallCaps w:val="0"/>
              <w:strike w:val="0"/>
              <w:color w:val="366091"/>
              <w:sz w:val="22"/>
              <w:szCs w:val="22"/>
              <w:u w:val="none"/>
              <w:shd w:fill="auto" w:val="clear"/>
              <w:vertAlign w:val="baseline"/>
            </w:rPr>
          </w:pPr>
          <w:hyperlink w:anchor="_heading=h.ynka3bi9k4fz">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9.1.2. Interfaces de Hardware</w:t>
              <w:tab/>
              <w:t xml:space="preserve">18</w:t>
            </w:r>
          </w:hyperlink>
          <w:r>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20"/>
            </w:tabs>
            <w:spacing w:after="120" w:before="139" w:line="240" w:lineRule="auto"/>
            <w:ind w:left="1421" w:right="0" w:hanging="661"/>
            <w:jc w:val="both"/>
            <w:rPr>
              <w:rFonts w:ascii="Calibri" w:cs="Calibri" w:eastAsia="Calibri" w:hAnsi="Calibri"/>
              <w:b w:val="0"/>
              <w:bCs w:val="0"/>
              <w:i w:val="0"/>
              <w:iCs w:val="0"/>
              <w:smallCaps w:val="0"/>
              <w:strike w:val="0"/>
              <w:color w:val="366091"/>
              <w:sz w:val="22"/>
              <w:szCs w:val="22"/>
              <w:u w:val="none"/>
              <w:shd w:fill="auto" w:val="clear"/>
              <w:vertAlign w:val="baseline"/>
            </w:rPr>
          </w:pPr>
          <w:hyperlink w:anchor="_heading=h.4pmcxdz6bmy">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9.1.3. Interfaces de Software</w:t>
              <w:tab/>
              <w:t xml:space="preserve">19</w:t>
            </w:r>
          </w:hyperlink>
          <w:r>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20"/>
            </w:tabs>
            <w:spacing w:after="120" w:before="139" w:line="240" w:lineRule="auto"/>
            <w:ind w:left="1421" w:right="0" w:hanging="661"/>
            <w:jc w:val="both"/>
            <w:rPr>
              <w:rFonts w:ascii="Calibri" w:cs="Calibri" w:eastAsia="Calibri" w:hAnsi="Calibri"/>
              <w:b w:val="0"/>
              <w:bCs w:val="0"/>
              <w:i w:val="0"/>
              <w:iCs w:val="0"/>
              <w:smallCaps w:val="0"/>
              <w:strike w:val="0"/>
              <w:color w:val="366091"/>
              <w:sz w:val="22"/>
              <w:szCs w:val="22"/>
              <w:u w:val="none"/>
              <w:shd w:fill="auto" w:val="clear"/>
              <w:vertAlign w:val="baseline"/>
            </w:rPr>
          </w:pPr>
          <w:hyperlink w:anchor="_heading=h.fl192ag626x2">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9.1.4. Interfaces de Comunicación</w:t>
              <w:tab/>
              <w:t xml:space="preserve">19</w:t>
            </w:r>
          </w:hyperlink>
          <w:r>
            <w:rPr>
              <w:rtl w:val="0"/>
            </w:rPr>
          </w:r>
        </w:p>
        <w:p w:rsidR="00000000" w:rsidDel="00000000" w:rsidP="00000000" w:rsidRDefault="00000000" w:rsidRPr="00000000" w14:paraId="0000002C">
          <w:pPr>
            <w:rPr/>
          </w:pPr>
          <w:r>
            <w:rPr>
              <w:rtl w:val="0"/>
            </w:rPr>
          </w:r>
          <w:r>
            <w:fldChar w:fldCharType="end"/>
          </w:r>
        </w:p>
      </w:sdtContent>
    </w:sdt>
    <w:p w:rsidR="00000000" w:rsidDel="00000000" w:rsidP="00000000" w:rsidRDefault="00000000" w:rsidRPr="00000000" w14:paraId="0000002D">
      <w:pPr>
        <w:rPr/>
        <w:sectPr>
          <w:headerReference r:id="rId10" w:type="default"/>
          <w:footerReference r:id="rId11" w:type="default"/>
          <w:type w:val="nextPage"/>
          <w:pgSz w:h="16838" w:w="11906" w:orient="portrait"/>
          <w:pgMar w:bottom="1440" w:top="1440" w:left="1440" w:right="1440" w:header="0" w:footer="998"/>
          <w:pgNumType w:start="1"/>
        </w:sectPr>
      </w:pPr>
      <w:r>
        <w:rPr>
          <w:rtl w:val="0"/>
        </w:rPr>
      </w:r>
    </w:p>
    <w:p w:rsidR="00000000" w:rsidDel="00000000" w:rsidP="00000000" w:rsidRDefault="00000000" w:rsidRPr="00000000" w14:paraId="0000002E">
      <w:pPr>
        <w:spacing w:after="0" w:before="0" w:lineRule="auto"/>
        <w:jc w:val="left"/>
        <w:rPr>
          <w:rFonts w:ascii="Cambria" w:cs="Cambria" w:eastAsia="Cambria" w:hAnsi="Cambria"/>
          <w:b w:val="0"/>
          <w:bCs w:val="0"/>
          <w:i w:val="0"/>
          <w:iCs w:val="0"/>
          <w:smallCaps w:val="0"/>
          <w:strike w:val="0"/>
          <w:color w:val="366091"/>
          <w:sz w:val="32"/>
          <w:szCs w:val="32"/>
          <w:u w:val="none"/>
          <w:shd w:fill="auto" w:val="clear"/>
          <w:vertAlign w:val="baseline"/>
        </w:rPr>
      </w:pPr>
      <w:r>
        <w:rPr>
          <w:rFonts w:ascii="Cambria" w:cs="Cambria" w:eastAsia="Cambria" w:hAnsi="Cambria"/>
          <w:b w:val="0"/>
          <w:bCs w:val="0"/>
          <w:i w:val="0"/>
          <w:iCs w:val="0"/>
          <w:smallCaps w:val="0"/>
          <w:strike w:val="0"/>
          <w:color w:val="366091"/>
          <w:sz w:val="32"/>
          <w:szCs w:val="32"/>
          <w:u w:val="none"/>
          <w:shd w:fill="auto" w:val="clear"/>
          <w:vertAlign w:val="baseline"/>
          <w:rtl w:val="0"/>
        </w:rPr>
        <w:t xml:space="preserve">ÍNDICE DE TABLAS</w:t>
      </w:r>
    </w:p>
    <w:sdt>
      <w:sdtPr>
        <w:id w:val="-1287319193"/>
        <w:docPartObj>
          <w:docPartGallery w:val="Table of Contents"/>
          <w:docPartUnique w:val="1"/>
        </w:docPartObj>
      </w:sdtPr>
      <w:sdtContent>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20"/>
            </w:tabs>
            <w:spacing w:after="120" w:before="90" w:line="240" w:lineRule="auto"/>
            <w:ind w:left="0" w:right="0" w:firstLine="0"/>
            <w:jc w:val="both"/>
            <w:rPr>
              <w:rFonts w:ascii="Calibri" w:cs="Calibri" w:eastAsia="Calibri" w:hAnsi="Calibri"/>
              <w:b w:val="0"/>
              <w:bCs w:val="0"/>
              <w:i w:val="0"/>
              <w:iCs w:val="0"/>
              <w:smallCaps w:val="0"/>
              <w:strike w:val="0"/>
              <w:color w:val="366091"/>
              <w:sz w:val="22"/>
              <w:szCs w:val="22"/>
              <w:u w:val="none"/>
              <w:shd w:fill="auto" w:val="clear"/>
              <w:vertAlign w:val="baseline"/>
            </w:rPr>
          </w:pPr>
          <w:r>
            <w:fldChar w:fldCharType="begin"/>
            <w:instrText xml:space="preserve"> TOC \h \u \z \t "Heading 1,1,Heading 2,2,Heading 3,3,Heading 4,4,Heading 5,5,Heading 6,6,"</w:instrText>
            <w:fldChar w:fldCharType="separate"/>
          </w:r>
          <w:hyperlink w:anchor="_heading=h.w0g794k194d">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Tabla 1. Definiciones</w:t>
              <w:tab/>
              <w:t xml:space="preserve">7</w:t>
            </w:r>
          </w:hyperlink>
          <w:r>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20"/>
            </w:tabs>
            <w:spacing w:after="120" w:before="90" w:line="240" w:lineRule="auto"/>
            <w:ind w:left="0" w:right="0" w:firstLine="0"/>
            <w:jc w:val="both"/>
            <w:rPr>
              <w:rFonts w:ascii="Calibri" w:cs="Calibri" w:eastAsia="Calibri" w:hAnsi="Calibri"/>
              <w:b w:val="0"/>
              <w:bCs w:val="0"/>
              <w:i w:val="0"/>
              <w:iCs w:val="0"/>
              <w:smallCaps w:val="0"/>
              <w:strike w:val="0"/>
              <w:color w:val="366091"/>
              <w:sz w:val="22"/>
              <w:szCs w:val="22"/>
              <w:u w:val="none"/>
              <w:shd w:fill="auto" w:val="clear"/>
              <w:vertAlign w:val="baseline"/>
            </w:rPr>
          </w:pPr>
          <w:hyperlink w:anchor="_heading=h.ogd535t4pvd2">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Tabla 2. Acrónimo y abreviaturas</w:t>
              <w:tab/>
              <w:t xml:space="preserve">9</w:t>
            </w:r>
          </w:hyperlink>
          <w:r>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20"/>
            </w:tabs>
            <w:spacing w:after="120" w:before="90" w:line="240" w:lineRule="auto"/>
            <w:ind w:left="0" w:right="0" w:firstLine="0"/>
            <w:jc w:val="both"/>
            <w:rPr>
              <w:rFonts w:ascii="Calibri" w:cs="Calibri" w:eastAsia="Calibri" w:hAnsi="Calibri"/>
              <w:b w:val="0"/>
              <w:bCs w:val="0"/>
              <w:i w:val="0"/>
              <w:iCs w:val="0"/>
              <w:smallCaps w:val="0"/>
              <w:strike w:val="0"/>
              <w:color w:val="366091"/>
              <w:sz w:val="22"/>
              <w:szCs w:val="22"/>
              <w:u w:val="none"/>
              <w:shd w:fill="auto" w:val="clear"/>
              <w:vertAlign w:val="baseline"/>
            </w:rPr>
          </w:pPr>
          <w:hyperlink w:anchor="_heading=h.6k78zusa6heg">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Tabla 3. Referencias</w:t>
            </w:r>
          </w:hyperlink>
          <w:hyperlink w:anchor="_heading=h.wjidu19lx5rh">
            <w:r>
              <w:rPr>
                <w:rFonts w:ascii="Calibri" w:cs="Calibri" w:eastAsia="Calibri" w:hAnsi="Calibri"/>
                <w:b w:val="0"/>
                <w:bCs w:val="0"/>
                <w:i w:val="0"/>
                <w:iCs w:val="0"/>
                <w:smallCaps w:val="0"/>
                <w:strike w:val="0"/>
                <w:color w:val="366091"/>
                <w:sz w:val="22"/>
                <w:szCs w:val="22"/>
                <w:u w:val="none"/>
                <w:shd w:fill="auto" w:val="clear"/>
                <w:vertAlign w:val="baseline"/>
                <w:rtl w:val="0"/>
              </w:rPr>
              <w:tab/>
              <w:t xml:space="preserve">13</w:t>
            </w:r>
          </w:hyperlink>
          <w:r>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20"/>
            </w:tabs>
            <w:spacing w:after="120" w:before="90" w:line="240" w:lineRule="auto"/>
            <w:ind w:left="0" w:right="0" w:firstLine="0"/>
            <w:jc w:val="both"/>
            <w:rPr>
              <w:rFonts w:ascii="Calibri" w:cs="Calibri" w:eastAsia="Calibri" w:hAnsi="Calibri"/>
              <w:b w:val="0"/>
              <w:bCs w:val="0"/>
              <w:i w:val="0"/>
              <w:iCs w:val="0"/>
              <w:smallCaps w:val="0"/>
              <w:strike w:val="0"/>
              <w:color w:val="366091"/>
              <w:sz w:val="22"/>
              <w:szCs w:val="22"/>
              <w:u w:val="none"/>
              <w:shd w:fill="auto" w:val="clear"/>
              <w:vertAlign w:val="baseline"/>
            </w:rPr>
          </w:pPr>
          <w:hyperlink w:anchor="_heading=h.93z7z7wvbxo4">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Tabla </w:t>
            </w:r>
          </w:hyperlink>
          <w:hyperlink w:anchor="_heading=h.93z7z7wvbxo4">
            <w:r>
              <w:rPr>
                <w:rtl w:val="0"/>
              </w:rPr>
              <w:t xml:space="preserve">4</w:t>
            </w:r>
          </w:hyperlink>
          <w:hyperlink w:anchor="_heading=h.93z7z7wvbxo4">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 Requisitos de interfaces de hardware</w:t>
              <w:tab/>
              <w:t xml:space="preserve">14</w:t>
            </w:r>
          </w:hyperlink>
          <w:r>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20"/>
            </w:tabs>
            <w:spacing w:after="120" w:before="90" w:line="240" w:lineRule="auto"/>
            <w:ind w:left="0" w:right="0" w:firstLine="0"/>
            <w:jc w:val="both"/>
            <w:rPr>
              <w:rFonts w:ascii="Calibri" w:cs="Calibri" w:eastAsia="Calibri" w:hAnsi="Calibri"/>
              <w:b w:val="0"/>
              <w:bCs w:val="0"/>
              <w:i w:val="0"/>
              <w:iCs w:val="0"/>
              <w:smallCaps w:val="0"/>
              <w:strike w:val="0"/>
              <w:color w:val="366091"/>
              <w:sz w:val="22"/>
              <w:szCs w:val="22"/>
              <w:u w:val="none"/>
              <w:shd w:fill="auto" w:val="clear"/>
              <w:vertAlign w:val="baseline"/>
            </w:rPr>
          </w:pPr>
          <w:hyperlink w:anchor="_heading=h.r3xiim4gw0s">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Tabla </w:t>
            </w:r>
          </w:hyperlink>
          <w:hyperlink w:anchor="_heading=h.r3xiim4gw0s">
            <w:r>
              <w:rPr>
                <w:rtl w:val="0"/>
              </w:rPr>
              <w:t xml:space="preserve">5</w:t>
            </w:r>
          </w:hyperlink>
          <w:hyperlink w:anchor="_heading=h.r3xiim4gw0s">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 Interfaces de software</w:t>
            </w:r>
          </w:hyperlink>
          <w:hyperlink w:anchor="_heading=h.iu510rpvb4st">
            <w:r>
              <w:rPr>
                <w:rFonts w:ascii="Calibri" w:cs="Calibri" w:eastAsia="Calibri" w:hAnsi="Calibri"/>
                <w:b w:val="0"/>
                <w:bCs w:val="0"/>
                <w:i w:val="0"/>
                <w:iCs w:val="0"/>
                <w:smallCaps w:val="0"/>
                <w:strike w:val="0"/>
                <w:color w:val="366091"/>
                <w:sz w:val="22"/>
                <w:szCs w:val="22"/>
                <w:u w:val="none"/>
                <w:shd w:fill="auto" w:val="clear"/>
                <w:vertAlign w:val="baseline"/>
                <w:rtl w:val="0"/>
              </w:rPr>
              <w:tab/>
              <w:t xml:space="preserve">17</w:t>
            </w:r>
          </w:hyperlink>
          <w:r>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20"/>
            </w:tabs>
            <w:spacing w:after="120" w:before="90" w:line="240" w:lineRule="auto"/>
            <w:ind w:left="0" w:right="0" w:firstLine="0"/>
            <w:jc w:val="both"/>
            <w:rPr>
              <w:rFonts w:ascii="Calibri" w:cs="Calibri" w:eastAsia="Calibri" w:hAnsi="Calibri"/>
              <w:b w:val="0"/>
              <w:bCs w:val="0"/>
              <w:i w:val="0"/>
              <w:iCs w:val="0"/>
              <w:smallCaps w:val="0"/>
              <w:strike w:val="0"/>
              <w:color w:val="366091"/>
              <w:sz w:val="22"/>
              <w:szCs w:val="22"/>
              <w:u w:val="none"/>
              <w:shd w:fill="auto" w:val="clear"/>
              <w:vertAlign w:val="baseline"/>
            </w:rPr>
          </w:pPr>
          <w:hyperlink w:anchor="_heading=h.kadh60fg2yk0">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Tabla </w:t>
            </w:r>
          </w:hyperlink>
          <w:hyperlink w:anchor="_heading=h.kadh60fg2yk0">
            <w:r>
              <w:rPr>
                <w:rtl w:val="0"/>
              </w:rPr>
              <w:t xml:space="preserve">6</w:t>
            </w:r>
          </w:hyperlink>
          <w:hyperlink w:anchor="_heading=h.kadh60fg2yk0">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 Lista de requisitos funcionales</w:t>
            </w:r>
          </w:hyperlink>
          <w:hyperlink w:anchor="_heading=h.mg2t5ov0ywqx">
            <w:r>
              <w:rPr>
                <w:rFonts w:ascii="Calibri" w:cs="Calibri" w:eastAsia="Calibri" w:hAnsi="Calibri"/>
                <w:b w:val="0"/>
                <w:bCs w:val="0"/>
                <w:i w:val="0"/>
                <w:iCs w:val="0"/>
                <w:smallCaps w:val="0"/>
                <w:strike w:val="0"/>
                <w:color w:val="366091"/>
                <w:sz w:val="22"/>
                <w:szCs w:val="22"/>
                <w:u w:val="none"/>
                <w:shd w:fill="auto" w:val="clear"/>
                <w:vertAlign w:val="baseline"/>
                <w:rtl w:val="0"/>
              </w:rPr>
              <w:tab/>
              <w:t xml:space="preserve">21</w:t>
            </w:r>
          </w:hyperlink>
          <w:r>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20"/>
            </w:tabs>
            <w:spacing w:after="120" w:before="90" w:line="240" w:lineRule="auto"/>
            <w:ind w:left="0" w:right="0" w:firstLine="0"/>
            <w:jc w:val="both"/>
            <w:rPr>
              <w:rFonts w:ascii="Calibri" w:cs="Calibri" w:eastAsia="Calibri" w:hAnsi="Calibri"/>
              <w:b w:val="0"/>
              <w:bCs w:val="0"/>
              <w:i w:val="0"/>
              <w:iCs w:val="0"/>
              <w:smallCaps w:val="0"/>
              <w:strike w:val="0"/>
              <w:color w:val="366091"/>
              <w:sz w:val="22"/>
              <w:szCs w:val="22"/>
              <w:u w:val="none"/>
              <w:shd w:fill="auto" w:val="clear"/>
              <w:vertAlign w:val="baseline"/>
            </w:rPr>
          </w:pPr>
          <w:hyperlink w:anchor="_heading=h.6q2nnotykxf9">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Tabla </w:t>
            </w:r>
          </w:hyperlink>
          <w:hyperlink w:anchor="_heading=h.6q2nnotykxf9">
            <w:r>
              <w:rPr>
                <w:rtl w:val="0"/>
              </w:rPr>
              <w:t xml:space="preserve">7</w:t>
            </w:r>
          </w:hyperlink>
          <w:hyperlink w:anchor="_heading=h.6q2nnotykxf9">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 Requerimiento no funcional Tiempo de respuesta</w:t>
              <w:tab/>
              <w:t xml:space="preserve">22</w:t>
            </w:r>
          </w:hyperlink>
          <w:r>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20"/>
            </w:tabs>
            <w:spacing w:after="120" w:before="90" w:line="240" w:lineRule="auto"/>
            <w:ind w:left="0" w:right="0" w:firstLine="0"/>
            <w:jc w:val="both"/>
            <w:rPr>
              <w:rFonts w:ascii="Calibri" w:cs="Calibri" w:eastAsia="Calibri" w:hAnsi="Calibri"/>
              <w:b w:val="0"/>
              <w:bCs w:val="0"/>
              <w:i w:val="0"/>
              <w:iCs w:val="0"/>
              <w:smallCaps w:val="0"/>
              <w:strike w:val="0"/>
              <w:color w:val="366091"/>
              <w:sz w:val="22"/>
              <w:szCs w:val="22"/>
              <w:u w:val="none"/>
              <w:shd w:fill="auto" w:val="clear"/>
              <w:vertAlign w:val="baseline"/>
            </w:rPr>
          </w:pPr>
          <w:hyperlink w:anchor="_heading=h.uwt19ejqm6cn">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Tabla </w:t>
            </w:r>
          </w:hyperlink>
          <w:hyperlink w:anchor="_heading=h.uwt19ejqm6cn">
            <w:r>
              <w:rPr>
                <w:rtl w:val="0"/>
              </w:rPr>
              <w:t xml:space="preserve">8</w:t>
            </w:r>
          </w:hyperlink>
          <w:hyperlink w:anchor="_heading=h.uwt19ejqm6cn">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 Requerimiento no funcional utilización de colores</w:t>
              <w:tab/>
              <w:t xml:space="preserve">22</w:t>
            </w:r>
          </w:hyperlink>
          <w:r>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20"/>
            </w:tabs>
            <w:spacing w:after="120" w:before="90" w:line="240" w:lineRule="auto"/>
            <w:ind w:left="0" w:right="0" w:firstLine="0"/>
            <w:jc w:val="both"/>
            <w:rPr>
              <w:rFonts w:ascii="Calibri" w:cs="Calibri" w:eastAsia="Calibri" w:hAnsi="Calibri"/>
              <w:b w:val="0"/>
              <w:bCs w:val="0"/>
              <w:i w:val="0"/>
              <w:iCs w:val="0"/>
              <w:smallCaps w:val="0"/>
              <w:strike w:val="0"/>
              <w:color w:val="366091"/>
              <w:sz w:val="22"/>
              <w:szCs w:val="22"/>
              <w:u w:val="none"/>
              <w:shd w:fill="auto" w:val="clear"/>
              <w:vertAlign w:val="baseline"/>
            </w:rPr>
          </w:pPr>
          <w:hyperlink w:anchor="_heading=h.h9f73bn7mkjp">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Tabla </w:t>
            </w:r>
          </w:hyperlink>
          <w:hyperlink w:anchor="_heading=h.h9f73bn7mkjp">
            <w:r>
              <w:rPr>
                <w:rtl w:val="0"/>
              </w:rPr>
              <w:t xml:space="preserve">9</w:t>
            </w:r>
          </w:hyperlink>
          <w:hyperlink w:anchor="_heading=h.h9f73bn7mkjp">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 Requerimiento no funcional ícono de operaciones</w:t>
              <w:tab/>
              <w:t xml:space="preserve">22</w:t>
            </w:r>
          </w:hyperlink>
          <w:r>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20"/>
            </w:tabs>
            <w:spacing w:after="120" w:before="90" w:line="240" w:lineRule="auto"/>
            <w:ind w:left="0" w:right="0" w:firstLine="0"/>
            <w:jc w:val="both"/>
            <w:rPr>
              <w:rFonts w:ascii="Calibri" w:cs="Calibri" w:eastAsia="Calibri" w:hAnsi="Calibri"/>
              <w:b w:val="0"/>
              <w:bCs w:val="0"/>
              <w:i w:val="0"/>
              <w:iCs w:val="0"/>
              <w:smallCaps w:val="0"/>
              <w:strike w:val="0"/>
              <w:color w:val="366091"/>
              <w:sz w:val="22"/>
              <w:szCs w:val="22"/>
              <w:u w:val="none"/>
              <w:shd w:fill="auto" w:val="clear"/>
              <w:vertAlign w:val="baseline"/>
            </w:rPr>
          </w:pPr>
          <w:hyperlink w:anchor="_heading=h.iajux0oo93ly">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Tabla </w:t>
            </w:r>
          </w:hyperlink>
          <w:hyperlink w:anchor="_heading=h.iajux0oo93ly">
            <w:r>
              <w:rPr>
                <w:rtl w:val="0"/>
              </w:rPr>
              <w:t xml:space="preserve">10</w:t>
            </w:r>
          </w:hyperlink>
          <w:hyperlink w:anchor="_heading=h.iajux0oo93ly">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 Requerimiento no funcional métodos de acceso</w:t>
              <w:tab/>
              <w:t xml:space="preserve">23</w:t>
            </w:r>
          </w:hyperlink>
          <w:r>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20"/>
            </w:tabs>
            <w:spacing w:after="120" w:before="90" w:line="240" w:lineRule="auto"/>
            <w:ind w:left="0" w:right="0" w:firstLine="0"/>
            <w:jc w:val="both"/>
            <w:rPr>
              <w:rFonts w:ascii="Calibri" w:cs="Calibri" w:eastAsia="Calibri" w:hAnsi="Calibri"/>
              <w:b w:val="0"/>
              <w:bCs w:val="0"/>
              <w:i w:val="0"/>
              <w:iCs w:val="0"/>
              <w:smallCaps w:val="0"/>
              <w:strike w:val="0"/>
              <w:color w:val="366091"/>
              <w:sz w:val="22"/>
              <w:szCs w:val="22"/>
              <w:u w:val="none"/>
              <w:shd w:fill="auto" w:val="clear"/>
              <w:vertAlign w:val="baseline"/>
            </w:rPr>
          </w:pPr>
          <w:hyperlink w:anchor="_heading=h.x7pjc53kjxfg">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Tabla </w:t>
            </w:r>
          </w:hyperlink>
          <w:hyperlink w:anchor="_heading=h.x7pjc53kjxfg">
            <w:r>
              <w:rPr>
                <w:rtl w:val="0"/>
              </w:rPr>
              <w:t xml:space="preserve">11</w:t>
            </w:r>
          </w:hyperlink>
          <w:hyperlink w:anchor="_heading=h.x7pjc53kjxfg">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 Requerimiento no funcional plataforma</w:t>
              <w:tab/>
              <w:t xml:space="preserve">23</w:t>
            </w:r>
          </w:hyperlink>
          <w:r>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20"/>
            </w:tabs>
            <w:spacing w:after="120" w:before="90" w:line="240" w:lineRule="auto"/>
            <w:ind w:left="0" w:right="0" w:firstLine="0"/>
            <w:jc w:val="both"/>
            <w:rPr>
              <w:rFonts w:ascii="Calibri" w:cs="Calibri" w:eastAsia="Calibri" w:hAnsi="Calibri"/>
              <w:b w:val="0"/>
              <w:bCs w:val="0"/>
              <w:i w:val="0"/>
              <w:iCs w:val="0"/>
              <w:smallCaps w:val="0"/>
              <w:strike w:val="0"/>
              <w:color w:val="366091"/>
              <w:sz w:val="22"/>
              <w:szCs w:val="22"/>
              <w:u w:val="none"/>
              <w:shd w:fill="auto" w:val="clear"/>
              <w:vertAlign w:val="baseline"/>
            </w:rPr>
          </w:pPr>
          <w:hyperlink w:anchor="_heading=h.ki57cwjt13cy">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Tabla </w:t>
            </w:r>
          </w:hyperlink>
          <w:hyperlink w:anchor="_heading=h.ki57cwjt13cy">
            <w:r>
              <w:rPr>
                <w:rtl w:val="0"/>
              </w:rPr>
              <w:t xml:space="preserve">12</w:t>
            </w:r>
          </w:hyperlink>
          <w:hyperlink w:anchor="_heading=h.ki57cwjt13cy">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 Requerimiento no funciona accesibilidad</w:t>
              <w:tab/>
              <w:t xml:space="preserve">23</w:t>
            </w:r>
          </w:hyperlink>
          <w:r>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20"/>
            </w:tabs>
            <w:spacing w:after="120" w:before="90" w:line="240" w:lineRule="auto"/>
            <w:ind w:left="0" w:right="0" w:firstLine="0"/>
            <w:jc w:val="both"/>
            <w:rPr/>
          </w:pPr>
          <w:hyperlink w:anchor="_heading=h.l6v0c25llou">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Tabla </w:t>
            </w:r>
          </w:hyperlink>
          <w:hyperlink w:anchor="_heading=h.l6v0c25llou">
            <w:r>
              <w:rPr>
                <w:rtl w:val="0"/>
              </w:rPr>
              <w:t xml:space="preserve">13</w:t>
            </w:r>
          </w:hyperlink>
          <w:hyperlink w:anchor="_heading=h.l6v0c25llou">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 Requerimiento no funcional mantenimiento</w:t>
              <w:tab/>
              <w:t xml:space="preserve">23</w:t>
            </w:r>
          </w:hyperlink>
          <w:r>
            <w:rPr>
              <w:rtl w:val="0"/>
            </w:rPr>
          </w:r>
          <w:r>
            <w:fldChar w:fldCharType="end"/>
          </w:r>
        </w:p>
      </w:sdtContent>
    </w:sdt>
    <w:p w:rsidR="00000000" w:rsidDel="00000000" w:rsidP="00000000" w:rsidRDefault="00000000" w:rsidRPr="00000000" w14:paraId="0000003C">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240" w:line="259" w:lineRule="auto"/>
        <w:ind w:left="0" w:right="0" w:firstLine="0"/>
        <w:jc w:val="both"/>
        <w:rPr>
          <w:rFonts w:ascii="Cambria" w:cs="Cambria" w:eastAsia="Cambria" w:hAnsi="Cambria"/>
          <w:sz w:val="32"/>
          <w:szCs w:val="32"/>
        </w:rPr>
      </w:pPr>
      <w:bookmarkStart w:colFirst="0" w:colLast="0" w:name="_heading=h.e9f5052gmhjq" w:id="1"/>
      <w:bookmarkEnd w:id="1"/>
      <w:r>
        <w:rPr>
          <w:rtl w:val="0"/>
        </w:rPr>
      </w:r>
    </w:p>
    <w:p w:rsidR="00000000" w:rsidDel="00000000" w:rsidP="00000000" w:rsidRDefault="00000000" w:rsidRPr="00000000" w14:paraId="0000003D">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240" w:line="259" w:lineRule="auto"/>
        <w:ind w:left="0" w:right="0" w:firstLine="0"/>
        <w:jc w:val="both"/>
        <w:rPr>
          <w:rFonts w:ascii="Cambria" w:cs="Cambria" w:eastAsia="Cambria" w:hAnsi="Cambria"/>
          <w:sz w:val="32"/>
          <w:szCs w:val="32"/>
        </w:rPr>
      </w:pPr>
      <w:bookmarkStart w:colFirst="0" w:colLast="0" w:name="_heading=h.n4mc9ys3h5yi" w:id="2"/>
      <w:bookmarkEnd w:id="2"/>
      <w:r>
        <w:rPr>
          <w:rtl w:val="0"/>
        </w:rPr>
      </w:r>
    </w:p>
    <w:p w:rsidR="00000000" w:rsidDel="00000000" w:rsidP="00000000" w:rsidRDefault="00000000" w:rsidRPr="00000000" w14:paraId="0000003E">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240" w:line="259" w:lineRule="auto"/>
        <w:ind w:left="0" w:right="0" w:firstLine="0"/>
        <w:jc w:val="both"/>
        <w:rPr>
          <w:rFonts w:ascii="Cambria" w:cs="Cambria" w:eastAsia="Cambria" w:hAnsi="Cambria"/>
          <w:sz w:val="32"/>
          <w:szCs w:val="32"/>
        </w:rPr>
      </w:pPr>
      <w:bookmarkStart w:colFirst="0" w:colLast="0" w:name="_heading=h.mgaqu3eyk43" w:id="3"/>
      <w:bookmarkEnd w:id="3"/>
      <w:r>
        <w:rPr>
          <w:rtl w:val="0"/>
        </w:rPr>
      </w:r>
    </w:p>
    <w:p w:rsidR="00000000" w:rsidDel="00000000" w:rsidP="00000000" w:rsidRDefault="00000000" w:rsidRPr="00000000" w14:paraId="0000003F">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240" w:line="259" w:lineRule="auto"/>
        <w:ind w:left="0" w:right="0" w:firstLine="0"/>
        <w:jc w:val="both"/>
        <w:rPr>
          <w:rFonts w:ascii="Cambria" w:cs="Cambria" w:eastAsia="Cambria" w:hAnsi="Cambria"/>
          <w:sz w:val="32"/>
          <w:szCs w:val="32"/>
        </w:rPr>
      </w:pPr>
      <w:bookmarkStart w:colFirst="0" w:colLast="0" w:name="_heading=h.d0rkfik36mu8" w:id="4"/>
      <w:bookmarkEnd w:id="4"/>
      <w:r>
        <w:rPr>
          <w:rtl w:val="0"/>
        </w:rPr>
      </w:r>
    </w:p>
    <w:p w:rsidR="00000000" w:rsidDel="00000000" w:rsidP="00000000" w:rsidRDefault="00000000" w:rsidRPr="00000000" w14:paraId="00000040">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240" w:line="259" w:lineRule="auto"/>
        <w:ind w:left="0" w:right="0" w:firstLine="0"/>
        <w:jc w:val="both"/>
        <w:rPr>
          <w:rFonts w:ascii="Cambria" w:cs="Cambria" w:eastAsia="Cambria" w:hAnsi="Cambria"/>
          <w:sz w:val="32"/>
          <w:szCs w:val="32"/>
        </w:rPr>
      </w:pPr>
      <w:bookmarkStart w:colFirst="0" w:colLast="0" w:name="_heading=h.nylkubucj6p3" w:id="5"/>
      <w:bookmarkEnd w:id="5"/>
      <w:r>
        <w:rPr>
          <w:rtl w:val="0"/>
        </w:rPr>
      </w:r>
    </w:p>
    <w:p w:rsidR="00000000" w:rsidDel="00000000" w:rsidP="00000000" w:rsidRDefault="00000000" w:rsidRPr="00000000" w14:paraId="00000041">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240" w:line="259" w:lineRule="auto"/>
        <w:ind w:left="0" w:right="0" w:firstLine="0"/>
        <w:jc w:val="both"/>
        <w:rPr>
          <w:rFonts w:ascii="Cambria" w:cs="Cambria" w:eastAsia="Cambria" w:hAnsi="Cambria"/>
          <w:sz w:val="32"/>
          <w:szCs w:val="32"/>
        </w:rPr>
      </w:pPr>
      <w:bookmarkStart w:colFirst="0" w:colLast="0" w:name="_heading=h.hpbnzs2yqgfe" w:id="6"/>
      <w:bookmarkEnd w:id="6"/>
      <w:r>
        <w:rPr>
          <w:rtl w:val="0"/>
        </w:rPr>
      </w:r>
    </w:p>
    <w:p w:rsidR="00000000" w:rsidDel="00000000" w:rsidP="00000000" w:rsidRDefault="00000000" w:rsidRPr="00000000" w14:paraId="00000042">
      <w:pPr>
        <w:rPr/>
      </w:pPr>
      <w:bookmarkStart w:colFirst="0" w:colLast="0" w:name="_heading=h.qg8jz4v9ef0" w:id="7"/>
      <w:bookmarkEnd w:id="7"/>
      <w:r>
        <w:rPr>
          <w:rtl w:val="0"/>
        </w:rPr>
      </w:r>
    </w:p>
    <w:p w:rsidR="00000000" w:rsidDel="00000000" w:rsidP="00000000" w:rsidRDefault="00000000" w:rsidRPr="00000000" w14:paraId="00000043">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240" w:line="259" w:lineRule="auto"/>
        <w:ind w:left="0" w:right="0" w:firstLine="0"/>
        <w:jc w:val="both"/>
        <w:rPr>
          <w:rFonts w:ascii="Cambria" w:cs="Cambria" w:eastAsia="Cambria" w:hAnsi="Cambria"/>
          <w:sz w:val="32"/>
          <w:szCs w:val="32"/>
        </w:rPr>
      </w:pPr>
      <w:bookmarkStart w:colFirst="0" w:colLast="0" w:name="_heading=h.pdfmxhwmkwdm" w:id="8"/>
      <w:bookmarkEnd w:id="8"/>
      <w:r>
        <w:rPr>
          <w:rtl w:val="0"/>
        </w:rPr>
      </w:r>
    </w:p>
    <w:p w:rsidR="00000000" w:rsidDel="00000000" w:rsidP="00000000" w:rsidRDefault="00000000" w:rsidRPr="00000000" w14:paraId="00000044">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240" w:line="259" w:lineRule="auto"/>
        <w:ind w:left="0" w:right="0" w:firstLine="0"/>
        <w:jc w:val="both"/>
        <w:rPr>
          <w:rFonts w:ascii="Cambria" w:cs="Cambria" w:eastAsia="Cambria" w:hAnsi="Cambria"/>
          <w:sz w:val="32"/>
          <w:szCs w:val="32"/>
        </w:rPr>
      </w:pPr>
      <w:bookmarkStart w:colFirst="0" w:colLast="0" w:name="_heading=h.tww5u5gqvuda" w:id="9"/>
      <w:bookmarkEnd w:id="9"/>
      <w:r>
        <w:rPr>
          <w:rtl w:val="0"/>
        </w:rPr>
      </w:r>
    </w:p>
    <w:p w:rsidR="00000000" w:rsidDel="00000000" w:rsidP="00000000" w:rsidRDefault="00000000" w:rsidRPr="00000000" w14:paraId="00000045">
      <w:pPr>
        <w:rPr/>
      </w:pPr>
      <w:bookmarkStart w:colFirst="0" w:colLast="0" w:name="_heading=h.1k9wucs639vn" w:id="10"/>
      <w:bookmarkEnd w:id="10"/>
      <w:r>
        <w:rPr>
          <w:rtl w:val="0"/>
        </w:rPr>
      </w:r>
    </w:p>
    <w:p w:rsidR="00000000" w:rsidDel="00000000" w:rsidP="00000000" w:rsidRDefault="00000000" w:rsidRPr="00000000" w14:paraId="00000046">
      <w:pPr>
        <w:rPr/>
      </w:pPr>
      <w:bookmarkStart w:colFirst="0" w:colLast="0" w:name="_heading=h.u9np0rua48hd" w:id="11"/>
      <w:bookmarkEnd w:id="11"/>
      <w:r>
        <w:rPr>
          <w:rtl w:val="0"/>
        </w:rPr>
      </w:r>
    </w:p>
    <w:p w:rsidR="00000000" w:rsidDel="00000000" w:rsidP="00000000" w:rsidRDefault="00000000" w:rsidRPr="00000000" w14:paraId="00000047">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240" w:line="259" w:lineRule="auto"/>
        <w:ind w:left="0" w:right="0" w:firstLine="0"/>
        <w:jc w:val="both"/>
        <w:rPr/>
      </w:pPr>
      <w:bookmarkStart w:colFirst="0" w:colLast="0" w:name="_heading=h.u8cxlz6jswoa" w:id="12"/>
      <w:bookmarkEnd w:id="12"/>
      <w:r>
        <w:rPr>
          <w:rtl w:val="0"/>
        </w:rPr>
      </w:r>
    </w:p>
    <w:p w:rsidR="00000000" w:rsidDel="00000000" w:rsidP="00000000" w:rsidRDefault="00000000" w:rsidRPr="00000000" w14:paraId="00000048">
      <w:pPr>
        <w:rPr/>
      </w:pPr>
      <w:bookmarkStart w:colFirst="0" w:colLast="0" w:name="_heading=h.t6u6wczby5gg" w:id="13"/>
      <w:bookmarkEnd w:id="13"/>
      <w:r>
        <w:rPr>
          <w:rtl w:val="0"/>
        </w:rPr>
      </w:r>
    </w:p>
    <w:p w:rsidR="00000000" w:rsidDel="00000000" w:rsidP="00000000" w:rsidRDefault="00000000" w:rsidRPr="00000000" w14:paraId="00000049">
      <w:pPr>
        <w:rPr/>
      </w:pPr>
      <w:bookmarkStart w:colFirst="0" w:colLast="0" w:name="_heading=h.p6v740qzdg3b" w:id="14"/>
      <w:bookmarkEnd w:id="14"/>
      <w:r>
        <w:rPr>
          <w:rtl w:val="0"/>
        </w:rPr>
      </w:r>
    </w:p>
    <w:p w:rsidR="00000000" w:rsidDel="00000000" w:rsidP="00000000" w:rsidRDefault="00000000" w:rsidRPr="00000000" w14:paraId="0000004A">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240" w:line="259" w:lineRule="auto"/>
        <w:ind w:left="0" w:right="0" w:firstLine="0"/>
        <w:jc w:val="both"/>
        <w:rPr>
          <w:rFonts w:ascii="Cambria" w:cs="Cambria" w:eastAsia="Cambria" w:hAnsi="Cambria"/>
          <w:b w:val="0"/>
          <w:bCs w:val="0"/>
          <w:i w:val="0"/>
          <w:iCs w:val="0"/>
          <w:smallCaps w:val="0"/>
          <w:strike w:val="0"/>
          <w:color w:val="366091"/>
          <w:sz w:val="32"/>
          <w:szCs w:val="32"/>
          <w:u w:val="none"/>
          <w:shd w:fill="auto" w:val="clear"/>
          <w:vertAlign w:val="baseline"/>
        </w:rPr>
      </w:pPr>
      <w:bookmarkStart w:colFirst="0" w:colLast="0" w:name="_heading=h.jhhc28pnw04e" w:id="15"/>
      <w:bookmarkEnd w:id="15"/>
      <w:r>
        <w:rPr>
          <w:rFonts w:ascii="Cambria" w:cs="Cambria" w:eastAsia="Cambria" w:hAnsi="Cambria"/>
          <w:b w:val="0"/>
          <w:bCs w:val="0"/>
          <w:i w:val="0"/>
          <w:iCs w:val="0"/>
          <w:smallCaps w:val="0"/>
          <w:strike w:val="0"/>
          <w:color w:val="366091"/>
          <w:sz w:val="32"/>
          <w:szCs w:val="32"/>
          <w:u w:val="none"/>
          <w:shd w:fill="auto" w:val="clear"/>
          <w:vertAlign w:val="baseline"/>
          <w:rtl w:val="0"/>
        </w:rPr>
        <w:t xml:space="preserve">CASO DE ESTUDIO</w:t>
      </w:r>
    </w:p>
    <w:p w:rsidR="00000000" w:rsidDel="00000000" w:rsidP="00000000" w:rsidRDefault="00000000" w:rsidRPr="00000000" w14:paraId="0000004B">
      <w:pPr>
        <w:rPr/>
      </w:pPr>
      <w:r>
        <w:rPr>
          <w:rtl w:val="0"/>
        </w:rPr>
        <w:t xml:space="preserve">Se desea desarrollar una aplicación denominada "Convertidor de Unidades" que permita a los usuarios realizar conversiones de magnitudes físicas (longitud, peso, volumen, tiempo, temperatura, área) en tiempo real, accediendo desde múltiples canales: aplicación de consola, aplicación de escritorio, aplicación web y aplicación móvil. El sistema deberá modernizar la forma en que los usuarios obtienen equivalencias de unidades al centralizar la lógica de conversión en una capa de servicios robusta y permitir la interoperabilidad entre los distintos clientes.</w:t>
      </w:r>
    </w:p>
    <w:p w:rsidR="00000000" w:rsidDel="00000000" w:rsidP="00000000" w:rsidRDefault="00000000" w:rsidRPr="00000000" w14:paraId="0000004C">
      <w:pPr>
        <w:rPr>
          <w:rFonts w:ascii="Calibri" w:cs="Calibri" w:eastAsia="Calibri" w:hAnsi="Calibri"/>
          <w:b w:val="0"/>
          <w:bCs w:val="0"/>
          <w:i w:val="0"/>
          <w:iCs w:val="0"/>
          <w:smallCaps w:val="0"/>
          <w:strike w:val="0"/>
          <w:color w:val="366091"/>
          <w:sz w:val="22"/>
          <w:szCs w:val="22"/>
          <w:u w:val="none"/>
          <w:shd w:fill="auto" w:val="clear"/>
          <w:vertAlign w:val="baseline"/>
        </w:rPr>
      </w:pPr>
      <w:r>
        <w:rPr>
          <w:rtl w:val="0"/>
        </w:rPr>
        <w:t xml:space="preserve">Se desea implementar un sistema de servicios de software basado en una Arquitectura Orientada a Servicios (SOA), la cual se atiene a las siguientes características de negocio:</w:t>
      </w:r>
    </w:p>
    <w:p w:rsidR="00000000" w:rsidDel="00000000" w:rsidP="00000000" w:rsidRDefault="00000000" w:rsidRPr="00000000" w14:paraId="0000004D">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120" w:before="90" w:line="240" w:lineRule="auto"/>
        <w:ind w:left="720" w:right="0" w:hanging="360"/>
        <w:jc w:val="both"/>
        <w:rPr/>
      </w:pPr>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Catálogo de Unidades: El sistema mantiene un catálogo organizado de categorías (longitud, peso, volumen, tiempo, temperatura, área) y para cada categoría, un conjunto de unidades con su factor de conversión a una unidad base.</w:t>
      </w:r>
    </w:p>
    <w:p w:rsidR="00000000" w:rsidDel="00000000" w:rsidP="00000000" w:rsidRDefault="00000000" w:rsidRPr="00000000" w14:paraId="0000004E">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120" w:before="90" w:line="240" w:lineRule="auto"/>
        <w:ind w:left="720" w:right="0" w:hanging="360"/>
        <w:jc w:val="both"/>
        <w:rPr/>
      </w:pPr>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El sistema debe exponer los servicios que permitan realizar transformaciones precisas entre diversas unidades de medida, organizadas en Longitud, Masa y Temperatura. </w:t>
      </w:r>
    </w:p>
    <w:p w:rsidR="00000000" w:rsidDel="00000000" w:rsidP="00000000" w:rsidRDefault="00000000" w:rsidRPr="00000000" w14:paraId="0000004F">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120" w:before="90" w:line="240" w:lineRule="auto"/>
        <w:ind w:left="720" w:right="0" w:hanging="360"/>
        <w:jc w:val="both"/>
        <w:rPr/>
      </w:pPr>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Multi-canal: La aplicación se despliega como cliente de consola, cliente de escritorio (Windows Forms), aplicación Web (navegador) y Aplicación Móvil (.NET MAUI para Android), todas consumiendo el mismo servicio backend para garantizar consistencia en los resultados independientemente del canal.</w:t>
      </w:r>
    </w:p>
    <w:p w:rsidR="00000000" w:rsidDel="00000000" w:rsidP="00000000" w:rsidRDefault="00000000" w:rsidRPr="00000000" w14:paraId="00000050">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120" w:before="90" w:line="240" w:lineRule="auto"/>
        <w:ind w:left="720" w:right="0" w:hanging="360"/>
        <w:jc w:val="both"/>
        <w:rPr/>
      </w:pPr>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En cada solicitud de procesamiento, el consumidor del servicio debe proporcionar la unidad de origen, la de destino y el valor número que se desea transformar. </w:t>
      </w:r>
    </w:p>
    <w:p w:rsidR="00000000" w:rsidDel="00000000" w:rsidP="00000000" w:rsidRDefault="00000000" w:rsidRPr="00000000" w14:paraId="00000051">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120" w:before="90" w:line="240" w:lineRule="auto"/>
        <w:ind w:left="720" w:right="0" w:hanging="360"/>
        <w:jc w:val="both"/>
        <w:rPr/>
      </w:pPr>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El acceso al módulo de conversión debe estar protegido por un mecanismo de autenticación. Se requiere validar un token de seguridad antes de procesar las peticiones; en el caso de que los tokens no sean válidos o que las sesiones caduquen, el servicio debe mostrar mensajes de error de falta de autorización. </w:t>
      </w:r>
    </w:p>
    <w:p w:rsidR="00000000" w:rsidDel="00000000" w:rsidP="00000000" w:rsidRDefault="00000000" w:rsidRPr="00000000" w14:paraId="00000052">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120" w:before="90" w:line="240" w:lineRule="auto"/>
        <w:ind w:left="720" w:right="0" w:hanging="360"/>
        <w:jc w:val="both"/>
        <w:rPr/>
      </w:pPr>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Independientemente del protocolo de comunicación utilizado, el sistema debe retornar una respuesta estructurada, en la cual debe estar presente el estado de la operación y el resultado del cálculo numérico obtenido. </w:t>
      </w:r>
    </w:p>
    <w:p w:rsidR="00000000" w:rsidDel="00000000" w:rsidP="00000000" w:rsidRDefault="00000000" w:rsidRPr="00000000" w14:paraId="00000053">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120" w:before="90" w:line="240" w:lineRule="auto"/>
        <w:ind w:left="720" w:right="0" w:hanging="360"/>
        <w:jc w:val="both"/>
        <w:rPr/>
      </w:pPr>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El diseño de los servicios debe garantizar que la lógica de negocio sea consumida de la misma forma para los cuatro clientes: aplicación de consola, aplicación de escritorio, aplicación web y una aplicación móvil.</w:t>
      </w:r>
    </w:p>
    <w:p w:rsidR="00000000" w:rsidDel="00000000" w:rsidP="00000000" w:rsidRDefault="00000000" w:rsidRPr="00000000" w14:paraId="00000054">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120" w:before="90" w:line="240" w:lineRule="auto"/>
        <w:ind w:left="720" w:right="0" w:hanging="360"/>
        <w:jc w:val="both"/>
        <w:rPr/>
      </w:pPr>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La arquitectura del sistema debe separar la lógica de cálculo de los puntos de exposición, permitiendo que el núcleo sea reutilizable sin importar si la comunicación se realiza mediante protocolos basados en texto o estructurado en objetos. </w:t>
      </w:r>
    </w:p>
    <w:p w:rsidR="00000000" w:rsidDel="00000000" w:rsidP="00000000" w:rsidRDefault="00000000" w:rsidRPr="00000000" w14:paraId="00000055">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120" w:before="90" w:line="240" w:lineRule="auto"/>
        <w:ind w:left="720" w:right="0" w:hanging="360"/>
        <w:jc w:val="both"/>
        <w:rPr/>
      </w:pPr>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Se debe implementar un control de errores robusto que gestione solicitudes con datos inconsistentes, unidades no soportadas o credenciales de sesión erróneas, garantizando que el cliente siempre tenga una respuesta del sistema. </w:t>
      </w:r>
    </w:p>
    <w:p w:rsidR="00000000" w:rsidDel="00000000" w:rsidP="00000000" w:rsidRDefault="00000000" w:rsidRPr="00000000" w14:paraId="00000056">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120" w:before="90" w:line="240" w:lineRule="auto"/>
        <w:ind w:left="720" w:right="0" w:hanging="360"/>
        <w:jc w:val="both"/>
        <w:rPr/>
      </w:pPr>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El sistema será desarrollado con Visual Studio Community 2026 como IDE y sin uso de base de datos. La arquitectura es SOA (Service Oriented Architecture) usando Servicios Web RESTful con C# y ASP.NET Web API 2 sobre .NET Framework 4.7.2, alojados en IIS Express.</w:t>
      </w:r>
      <w:r>
        <w:rPr>
          <w:rtl w:val="0"/>
        </w:rPr>
        <w:t xml:space="preserve"/>
      </w:r>
    </w:p>
    <w:p w:rsidR="00000000" w:rsidDel="00000000" w:rsidP="00000000" w:rsidRDefault="00000000" w:rsidRPr="00000000" w14:paraId="00000057">
      <w:pPr>
        <w:rPr/>
        <w:sectPr>
          <w:type w:val="nextPage"/>
          <w:pgSz w:h="16838" w:w="11906" w:orient="portrait"/>
          <w:pgMar w:bottom="1440" w:top="1440" w:left="1440" w:right="1440" w:header="0" w:footer="996"/>
        </w:sectPr>
      </w:pPr>
      <w:r>
        <w:rPr>
          <w:rtl w:val="0"/>
        </w:rPr>
      </w:r>
    </w:p>
    <w:p w:rsidR="00000000" w:rsidDel="00000000" w:rsidP="00000000" w:rsidRDefault="00000000" w:rsidRPr="00000000" w14:paraId="00000058">
      <w:pPr>
        <w:pStyle w:val="Heading1"/>
        <w:numPr>
          <w:ilvl w:val="0"/>
          <w:numId w:val="1"/>
        </w:numPr>
        <w:spacing w:after="0" w:before="0" w:line="240" w:lineRule="auto"/>
        <w:ind w:left="360" w:hanging="360"/>
        <w:rPr/>
      </w:pPr>
      <w:bookmarkStart w:colFirst="0" w:colLast="0" w:name="_heading=h.bllvuy86ujqq" w:id="16"/>
      <w:bookmarkEnd w:id="16"/>
      <w:r>
        <w:rPr>
          <w:rtl w:val="0"/>
        </w:rPr>
        <w:t xml:space="preserve">Introducción</w:t>
      </w:r>
    </w:p>
    <w:p w:rsidR="00000000" w:rsidDel="00000000" w:rsidP="00000000" w:rsidRDefault="00000000" w:rsidRPr="00000000" w14:paraId="00000059">
      <w:pPr>
        <w:rPr/>
      </w:pPr>
      <w:r>
        <w:rPr>
          <w:rtl w:val="0"/>
        </w:rPr>
        <w:t xml:space="preserve">Este documento de Especificación de Requerimientos de Software ha sido creado siguiendo la norma IEEE-830 para la especificación de requerimientos, que forma parte de la documentación generada previo al posible desarrollo e implementación de la capa de servicios del sistema “Conversión de Unidades Monster”. El documento detalla la arquitectura, diseño de interfaces y comportamientos funcionales necesarios para construir una solución basada en el estilo arquitectónico REST, incluyendo los mecanismos de consumo por parte de cuatro clientes diferentes y las restricciones tecnológicas.</w:t>
      </w:r>
    </w:p>
    <w:p w:rsidR="00000000" w:rsidDel="00000000" w:rsidP="00000000" w:rsidRDefault="00000000" w:rsidRPr="00000000" w14:paraId="0000005A">
      <w:pPr>
        <w:spacing w:after="0" w:before="0" w:lineRule="auto"/>
        <w:rPr/>
      </w:pPr>
      <w:r>
        <w:rPr>
          <w:rtl w:val="0"/>
        </w:rPr>
      </w:r>
    </w:p>
    <w:p w:rsidR="00000000" w:rsidDel="00000000" w:rsidP="00000000" w:rsidRDefault="00000000" w:rsidRPr="00000000" w14:paraId="0000005B">
      <w:pPr>
        <w:pStyle w:val="Heading1"/>
        <w:numPr>
          <w:ilvl w:val="0"/>
          <w:numId w:val="1"/>
        </w:numPr>
        <w:spacing w:after="0" w:before="0" w:line="240" w:lineRule="auto"/>
        <w:ind w:left="360" w:hanging="360"/>
        <w:rPr/>
      </w:pPr>
      <w:bookmarkStart w:colFirst="0" w:colLast="0" w:name="_heading=h.3dofz964ft7c" w:id="17"/>
      <w:bookmarkEnd w:id="17"/>
      <w:r>
        <w:rPr>
          <w:rtl w:val="0"/>
        </w:rPr>
        <w:t xml:space="preserve">Propósito</w:t>
      </w:r>
    </w:p>
    <w:p w:rsidR="00000000" w:rsidDel="00000000" w:rsidP="00000000" w:rsidRDefault="00000000" w:rsidRPr="00000000" w14:paraId="0000005C">
      <w:pPr>
        <w:spacing w:after="0" w:before="0" w:lineRule="auto"/>
        <w:rPr/>
      </w:pPr>
      <w:bookmarkStart w:colFirst="0" w:colLast="0" w:name="_heading=h.ea54v9o5k5hs" w:id="18"/>
      <w:bookmarkEnd w:id="18"/>
      <w:r>
        <w:rPr>
          <w:rtl w:val="0"/>
        </w:rPr>
        <w:t xml:space="preserve">El propósito principal del presente documento de visión es listar, definir y detallar los requerimientos funcionales y no funcionales del sistema “Conversión de Unidades Monster”. Este documento también ayuda a recopilar y analizar ideas recogidas en el proyecto. Cabe mencionar que este documento no estará sujeto a cambio en el caso de que se añadan más requisitos para el proyecto.</w:t>
      </w:r>
    </w:p>
    <w:p w:rsidR="00000000" w:rsidDel="00000000" w:rsidP="00000000" w:rsidRDefault="00000000" w:rsidRPr="00000000" w14:paraId="0000005D">
      <w:pPr>
        <w:spacing w:after="0" w:before="0" w:lineRule="auto"/>
        <w:rPr/>
      </w:pPr>
      <w:r>
        <w:rPr>
          <w:rtl w:val="0"/>
        </w:rPr>
        <w:t xml:space="preserve">Está principalmente preparado para establecer el escenario para la fase de diseño del proyecto. El entregable que está siendo elaborado es la primera versión del documento de visión para el proyecto enfocado en el sistema de “Conversión de Unidades Monster”.</w:t>
      </w:r>
    </w:p>
    <w:p w:rsidR="00000000" w:rsidDel="00000000" w:rsidP="00000000" w:rsidRDefault="00000000" w:rsidRPr="00000000" w14:paraId="0000005E">
      <w:pPr>
        <w:spacing w:after="0" w:before="0" w:lineRule="auto"/>
        <w:rPr/>
      </w:pPr>
      <w:r>
        <w:rPr>
          <w:rtl w:val="0"/>
        </w:rPr>
      </w:r>
    </w:p>
    <w:p w:rsidR="00000000" w:rsidDel="00000000" w:rsidP="00000000" w:rsidRDefault="00000000" w:rsidRPr="00000000" w14:paraId="0000005F">
      <w:pPr>
        <w:pStyle w:val="Heading1"/>
        <w:numPr>
          <w:ilvl w:val="0"/>
          <w:numId w:val="1"/>
        </w:numPr>
        <w:spacing w:after="0" w:before="0" w:line="240" w:lineRule="auto"/>
        <w:ind w:left="360" w:hanging="360"/>
        <w:rPr/>
      </w:pPr>
      <w:bookmarkStart w:colFirst="0" w:colLast="0" w:name="_heading=h.e23y40ckacew" w:id="19"/>
      <w:bookmarkEnd w:id="19"/>
      <w:r>
        <w:rPr>
          <w:rtl w:val="0"/>
        </w:rPr>
        <w:t xml:space="preserve">Alcance</w:t>
      </w:r>
    </w:p>
    <w:p w:rsidR="00000000" w:rsidDel="00000000" w:rsidP="00000000" w:rsidRDefault="00000000" w:rsidRPr="00000000" w14:paraId="00000060">
      <w:pPr>
        <w:spacing w:after="0" w:before="0" w:lineRule="auto"/>
        <w:rPr/>
      </w:pPr>
      <w:r>
        <w:rPr>
          <w:rtl w:val="0"/>
        </w:rPr>
        <w:t xml:space="preserve">El presente trabajo se centra en la implementación del sistema de “Conversión de Unidades Monster”, mismo que facilite los procesos de cálculo matemático y transformación de medidas de manera centralizada, logrando un mayor control de las operaciones, escalabilidad y estandarización de consumo de datos. Desarrollar un sistema considerando que el software se encuentra dividido en servidor y cliente. </w:t>
      </w:r>
    </w:p>
    <w:p w:rsidR="00000000" w:rsidDel="00000000" w:rsidP="00000000" w:rsidRDefault="00000000" w:rsidRPr="00000000" w14:paraId="00000061">
      <w:pPr>
        <w:spacing w:after="0" w:before="0" w:lineRule="auto"/>
        <w:rPr/>
      </w:pPr>
      <w:r>
        <w:rPr>
          <w:rtl w:val="0"/>
        </w:rPr>
        <w:t xml:space="preserve">La implementación del sistema tendrá como beneficios la gestión de los siguientes módulos: </w:t>
      </w:r>
    </w:p>
    <w:p w:rsidR="00000000" w:rsidDel="00000000" w:rsidP="00000000" w:rsidRDefault="00000000" w:rsidRPr="00000000" w14:paraId="00000062">
      <w:pPr>
        <w:spacing w:after="0" w:before="0" w:lineRule="auto"/>
        <w:rPr/>
      </w:pPr>
      <w:r>
        <w:rPr>
          <w:rtl w:val="0"/>
        </w:rPr>
      </w:r>
    </w:p>
    <w:p w:rsidR="00000000" w:rsidDel="00000000" w:rsidP="00000000" w:rsidRDefault="00000000" w:rsidRPr="00000000" w14:paraId="0000006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MÓDULO DE SEGURIDAD</w:t>
      </w:r>
    </w:p>
    <w:p w:rsidR="00000000" w:rsidDel="00000000" w:rsidP="00000000" w:rsidRDefault="00000000" w:rsidRPr="00000000" w14:paraId="00000064">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pPr>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Login y autenticación del cliente. </w:t>
      </w:r>
    </w:p>
    <w:p w:rsidR="00000000" w:rsidDel="00000000" w:rsidP="00000000" w:rsidRDefault="00000000" w:rsidRPr="00000000" w14:paraId="00000065">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pPr>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Generación y validación de tokens de seguridad.</w:t>
      </w:r>
    </w:p>
    <w:p w:rsidR="00000000" w:rsidDel="00000000" w:rsidP="00000000" w:rsidRDefault="00000000" w:rsidRPr="00000000" w14:paraId="00000066">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pPr>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Control de acceso de los endpoints de conversión.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rFonts w:ascii="Calibri" w:cs="Calibri" w:eastAsia="Calibri" w:hAnsi="Calibri"/>
          <w:b w:val="0"/>
          <w:bCs w:val="0"/>
          <w:i w:val="0"/>
          <w:iCs w:val="0"/>
          <w:smallCaps w:val="0"/>
          <w:strike w:val="0"/>
          <w:color w:val="366091"/>
          <w:sz w:val="22"/>
          <w:szCs w:val="22"/>
          <w:u w:val="none"/>
          <w:shd w:fill="auto" w:val="clear"/>
          <w:vertAlign w:val="baseline"/>
        </w:rPr>
      </w:pPr>
      <w:r>
        <w:rPr>
          <w:rtl w:val="0"/>
        </w:rPr>
      </w:r>
    </w:p>
    <w:p w:rsidR="00000000" w:rsidDel="00000000" w:rsidP="00000000" w:rsidRDefault="00000000" w:rsidRPr="00000000" w14:paraId="0000006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MÓDULO DE CONVERSIONES</w:t>
      </w:r>
    </w:p>
    <w:p w:rsidR="00000000" w:rsidDel="00000000" w:rsidP="00000000" w:rsidRDefault="00000000" w:rsidRPr="00000000" w14:paraId="00000069">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pPr>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Proceso de conversión de medidas de Longitud. </w:t>
      </w:r>
    </w:p>
    <w:p w:rsidR="00000000" w:rsidDel="00000000" w:rsidP="00000000" w:rsidRDefault="00000000" w:rsidRPr="00000000" w14:paraId="0000006A">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pPr>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Proceso de conversión de medidas de Masa. </w:t>
      </w:r>
    </w:p>
    <w:p w:rsidR="00000000" w:rsidDel="00000000" w:rsidP="00000000" w:rsidRDefault="00000000" w:rsidRPr="00000000" w14:paraId="0000006B">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pPr>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Proceso de conversión de medidas de Temperatura</w:t>
      </w:r>
    </w:p>
    <w:p w:rsidR="00000000" w:rsidDel="00000000" w:rsidP="00000000" w:rsidRDefault="00000000" w:rsidRPr="00000000" w14:paraId="0000006C">
      <w:pPr>
        <w:spacing w:after="0" w:before="0" w:lineRule="auto"/>
        <w:rPr/>
      </w:pPr>
      <w:r>
        <w:rPr>
          <w:rtl w:val="0"/>
        </w:rPr>
        <w:t xml:space="preserve">Actualmente, cuando se requiere hacer un proceso de conversión de unidades en un proyecto multiplataforma el código se vuelve redundante, repitiéndose la función de conversión en cada plataforma generado una carga mayor en el mantenimiento del código ya que cualquier cambio, corrección o actualización obliga a los desarrolladores a cambiar cada aplicación por separado. </w:t>
      </w:r>
    </w:p>
    <w:p w:rsidR="00000000" w:rsidDel="00000000" w:rsidP="00000000" w:rsidRDefault="00000000" w:rsidRPr="00000000" w14:paraId="0000006D">
      <w:pPr>
        <w:spacing w:after="0" w:before="0" w:lineRule="auto"/>
        <w:rPr/>
      </w:pPr>
      <w:r>
        <w:rPr>
          <w:rtl w:val="0"/>
        </w:rPr>
      </w:r>
    </w:p>
    <w:p w:rsidR="00000000" w:rsidDel="00000000" w:rsidP="00000000" w:rsidRDefault="00000000" w:rsidRPr="00000000" w14:paraId="0000006E">
      <w:pPr>
        <w:spacing w:after="0" w:before="0" w:lineRule="auto"/>
        <w:rPr/>
      </w:pPr>
      <w:r>
        <w:rPr>
          <w:rtl w:val="0"/>
        </w:rPr>
        <w:t xml:space="preserve">Además, al programar todo de forma de forma aislada no se suele implementar un control centralizado de acceso o formato de comunicación centralizado estándar para todos. Debido a esto, con la implementación del sistema de conversión de unidades bajo una arquitectura SOA, se busca centralizar la lógica de las conversiones en un solo servidor. </w:t>
      </w:r>
    </w:p>
    <w:p w:rsidR="00000000" w:rsidDel="00000000" w:rsidP="00000000" w:rsidRDefault="00000000" w:rsidRPr="00000000" w14:paraId="0000006F">
      <w:pPr>
        <w:spacing w:after="0" w:before="0" w:lineRule="auto"/>
        <w:rPr/>
      </w:pPr>
      <w:r>
        <w:rPr>
          <w:rtl w:val="0"/>
        </w:rPr>
      </w:r>
    </w:p>
    <w:p w:rsidR="00000000" w:rsidDel="00000000" w:rsidP="00000000" w:rsidRDefault="00000000" w:rsidRPr="00000000" w14:paraId="00000070">
      <w:pPr>
        <w:spacing w:after="0" w:before="0" w:lineRule="auto"/>
        <w:rPr/>
      </w:pPr>
      <w:r>
        <w:rPr>
          <w:rtl w:val="0"/>
        </w:rPr>
        <w:t xml:space="preserve">De esta forma, las aplicaciones cliente pueden consumir el mismo servicio uniformemente y se asegura la integridad con un token de acceso, evitando la duplicación de código y simplificando el desarrollo. </w:t>
      </w:r>
    </w:p>
    <w:p w:rsidR="00000000" w:rsidDel="00000000" w:rsidP="00000000" w:rsidRDefault="00000000" w:rsidRPr="00000000" w14:paraId="00000071">
      <w:pPr>
        <w:spacing w:after="0" w:before="0" w:lineRule="auto"/>
        <w:jc w:val="left"/>
        <w:rPr/>
      </w:pPr>
      <w:r>
        <w:br w:type="page"/>
      </w:r>
      <w:r>
        <w:rPr>
          <w:rtl w:val="0"/>
        </w:rPr>
      </w:r>
    </w:p>
    <w:p w:rsidR="00000000" w:rsidDel="00000000" w:rsidP="00000000" w:rsidRDefault="00000000" w:rsidRPr="00000000" w14:paraId="00000072">
      <w:pPr>
        <w:pStyle w:val="Heading1"/>
        <w:numPr>
          <w:ilvl w:val="0"/>
          <w:numId w:val="1"/>
        </w:numPr>
        <w:ind w:left="360" w:hanging="360"/>
        <w:rPr/>
      </w:pPr>
      <w:bookmarkStart w:colFirst="0" w:colLast="0" w:name="_heading=h.xgkrngh9anww" w:id="20"/>
      <w:bookmarkEnd w:id="20"/>
      <w:r>
        <w:rPr>
          <w:rtl w:val="0"/>
        </w:rPr>
        <w:t xml:space="preserve">Definiciones, Acrónimos y Abreviaturas</w:t>
      </w:r>
    </w:p>
    <w:p w:rsidR="00000000" w:rsidDel="00000000" w:rsidP="00000000" w:rsidRDefault="00000000" w:rsidRPr="00000000" w14:paraId="00000073">
      <w:pPr>
        <w:pStyle w:val="Heading2"/>
        <w:numPr>
          <w:ilvl w:val="1"/>
          <w:numId w:val="1"/>
        </w:numPr>
        <w:ind w:left="720" w:hanging="720"/>
        <w:rPr/>
      </w:pPr>
      <w:bookmarkStart w:colFirst="0" w:colLast="0" w:name="_heading=h.jrtfnedkm1r3" w:id="21"/>
      <w:bookmarkEnd w:id="21"/>
      <w:r>
        <w:rPr>
          <w:rtl w:val="0"/>
        </w:rPr>
        <w:t xml:space="preserve">Definiciones</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90" w:line="240" w:lineRule="auto"/>
        <w:ind w:left="0" w:right="0" w:firstLine="0"/>
        <w:jc w:val="both"/>
        <w:rPr>
          <w:rFonts w:ascii="Calibri" w:cs="Calibri" w:eastAsia="Calibri" w:hAnsi="Calibri"/>
          <w:b w:val="0"/>
          <w:bCs w:val="0"/>
          <w:i w:val="1"/>
          <w:iCs w:val="1"/>
          <w:smallCaps w:val="0"/>
          <w:strike w:val="0"/>
          <w:color w:val="1f497d"/>
          <w:sz w:val="18"/>
          <w:szCs w:val="18"/>
          <w:u w:val="none"/>
          <w:shd w:fill="auto" w:val="clear"/>
          <w:vertAlign w:val="baseline"/>
        </w:rPr>
      </w:pPr>
      <w:bookmarkStart w:colFirst="0" w:colLast="0" w:name="_heading=h.w0g794k194d" w:id="22"/>
      <w:bookmarkEnd w:id="22"/>
      <w:r>
        <w:rPr>
          <w:rFonts w:ascii="Calibri" w:cs="Calibri" w:eastAsia="Calibri" w:hAnsi="Calibri"/>
          <w:b w:val="0"/>
          <w:bCs w:val="0"/>
          <w:i w:val="1"/>
          <w:iCs w:val="1"/>
          <w:smallCaps w:val="0"/>
          <w:strike w:val="0"/>
          <w:color w:val="1f497d"/>
          <w:sz w:val="18"/>
          <w:szCs w:val="18"/>
          <w:u w:val="none"/>
          <w:shd w:fill="auto" w:val="clear"/>
          <w:vertAlign w:val="baseline"/>
          <w:rtl w:val="0"/>
        </w:rPr>
        <w:t xml:space="preserve">Tabla 1. Definiciones</w:t>
      </w:r>
    </w:p>
    <w:tbl>
      <w:tblPr>
        <w:tblStyle w:val="Table1"/>
        <w:tblW w:w="9420.0" w:type="dxa"/>
        <w:jc w:val="left"/>
        <w:tblBorders>
          <w:top w:color="95b3d7" w:space="0" w:sz="4" w:val="single"/>
          <w:left w:color="95b3d7" w:space="0" w:sz="4" w:val="single"/>
          <w:bottom w:color="95b3d7" w:space="0" w:sz="4" w:val="single"/>
          <w:right w:color="95b3d7" w:space="0" w:sz="4" w:val="single"/>
          <w:insideH w:color="95b3d7" w:space="0" w:sz="4" w:val="single"/>
          <w:insideV w:color="95b3d7" w:space="0" w:sz="4" w:val="single"/>
        </w:tblBorders>
        <w:tblLayout w:type="fixed"/>
        <w:tblLook w:val="04A0"/>
      </w:tblPr>
      <w:tblGrid>
        <w:gridCol w:w="2465"/>
        <w:gridCol w:w="6955"/>
        <w:tblGridChange w:id="0">
          <w:tblGrid>
            <w:gridCol w:w="2465"/>
            <w:gridCol w:w="6955"/>
          </w:tblGrid>
        </w:tblGridChange>
      </w:tblGrid>
      <w:tr>
        <w:trPr>
          <w:cantSplit w:val="0"/>
          <w:tblHeader w:val="0"/>
        </w:trPr>
        <w:tc>
          <w:tcPr/>
          <w:p w:rsidR="00000000" w:rsidDel="00000000" w:rsidP="00000000" w:rsidRDefault="00000000" w:rsidRPr="00000000" w14:paraId="00000075">
            <w:pPr>
              <w:rPr>
                <w:color w:val="ffffff"/>
              </w:rPr>
            </w:pPr>
            <w:bookmarkStart w:colFirst="0" w:colLast="0" w:name="_heading=h.7ip5go974jzz" w:id="23"/>
            <w:bookmarkEnd w:id="23"/>
            <w:r>
              <w:rPr>
                <w:color w:val="ffffff"/>
                <w:rtl w:val="0"/>
              </w:rPr>
              <w:t xml:space="preserve">TÉRMINO</w:t>
            </w:r>
          </w:p>
        </w:tc>
        <w:tc>
          <w:tcPr/>
          <w:p w:rsidR="00000000" w:rsidDel="00000000" w:rsidP="00000000" w:rsidRDefault="00000000" w:rsidRPr="00000000" w14:paraId="00000076">
            <w:pPr>
              <w:rPr>
                <w:color w:val="ffffff"/>
              </w:rPr>
            </w:pPr>
            <w:bookmarkStart w:colFirst="0" w:colLast="0" w:name="_heading=h.limuip1ohpo8" w:id="24"/>
            <w:bookmarkEnd w:id="24"/>
            <w:r>
              <w:rPr>
                <w:color w:val="ffffff"/>
                <w:rtl w:val="0"/>
              </w:rPr>
              <w:t xml:space="preserve">DEFINICIÓN</w:t>
            </w:r>
          </w:p>
        </w:tc>
      </w:tr>
      <w:tr>
        <w:trPr>
          <w:cantSplit w:val="0"/>
          <w:tblHeader w:val="0"/>
        </w:trPr>
        <w:tc>
          <w:tcPr/>
          <w:p w:rsidR="00000000" w:rsidDel="00000000" w:rsidP="00000000" w:rsidRDefault="00000000" w:rsidRPr="00000000" w14:paraId="00000077">
            <w:pPr>
              <w:jc w:val="left"/>
              <w:rPr/>
            </w:pPr>
            <w:r>
              <w:rPr>
                <w:rtl w:val="0"/>
              </w:rPr>
              <w:t xml:space="preserve">Arquitectura Orientada a Servicios (SOA)</w:t>
            </w:r>
          </w:p>
        </w:tc>
        <w:tc>
          <w:tcPr/>
          <w:p w:rsidR="00000000" w:rsidDel="00000000" w:rsidP="00000000" w:rsidRDefault="00000000" w:rsidRPr="00000000" w14:paraId="00000078">
            <w:pPr>
              <w:rPr/>
            </w:pPr>
            <w:r>
              <w:rPr>
                <w:rtl w:val="0"/>
              </w:rPr>
              <w:t xml:space="preserve">Estilo arquitectónico de software que hace que los componentes de software sean reutilizables y operen mediante interfaces independientes de su tecnología. </w:t>
            </w:r>
          </w:p>
        </w:tc>
      </w:tr>
      <w:tr>
        <w:trPr>
          <w:cantSplit w:val="0"/>
          <w:tblHeader w:val="0"/>
        </w:trPr>
        <w:tc>
          <w:tcPr/>
          <w:p w:rsidR="00000000" w:rsidDel="00000000" w:rsidP="00000000" w:rsidRDefault="00000000" w:rsidRPr="00000000" w14:paraId="00000079">
            <w:pPr>
              <w:jc w:val="left"/>
              <w:rPr/>
            </w:pPr>
            <w:r>
              <w:rPr>
                <w:rtl w:val="0"/>
              </w:rPr>
              <w:t xml:space="preserve">Servicio Web </w:t>
            </w:r>
          </w:p>
        </w:tc>
        <w:tc>
          <w:tcPr/>
          <w:p w:rsidR="00000000" w:rsidDel="00000000" w:rsidP="00000000" w:rsidRDefault="00000000" w:rsidRPr="00000000" w14:paraId="0000007A">
            <w:pPr>
              <w:rPr/>
            </w:pPr>
            <w:r>
              <w:rPr>
                <w:rtl w:val="0"/>
              </w:rPr>
              <w:t xml:space="preserve">Sistema de software diseñado para soportar la interacción máquina a máquina a través de una red, permitiendo a los clientes acceder al servidor.  </w:t>
            </w:r>
          </w:p>
        </w:tc>
      </w:tr>
      <w:tr>
        <w:trPr>
          <w:cantSplit w:val="0"/>
          <w:tblHeader w:val="0"/>
        </w:trPr>
        <w:tc>
          <w:tcPr/>
          <w:p w:rsidR="00000000" w:rsidDel="00000000" w:rsidP="00000000" w:rsidRDefault="00000000" w:rsidRPr="00000000" w14:paraId="0000007B">
            <w:pPr>
              <w:jc w:val="left"/>
              <w:rPr/>
            </w:pPr>
            <w:r>
              <w:rPr>
                <w:rtl w:val="0"/>
              </w:rPr>
              <w:t xml:space="preserve">Cliente / Consumidor </w:t>
            </w:r>
          </w:p>
        </w:tc>
        <w:tc>
          <w:tcPr/>
          <w:p w:rsidR="00000000" w:rsidDel="00000000" w:rsidP="00000000" w:rsidRDefault="00000000" w:rsidRPr="00000000" w14:paraId="0000007C">
            <w:pPr>
              <w:rPr/>
            </w:pPr>
            <w:r>
              <w:rPr>
                <w:rtl w:val="0"/>
              </w:rPr>
              <w:t xml:space="preserve">Aplicación software que realiza peticiones a un servidor para utilizar sus servicios expuestos. </w:t>
            </w:r>
          </w:p>
        </w:tc>
      </w:tr>
      <w:tr>
        <w:trPr>
          <w:cantSplit w:val="0"/>
          <w:tblHeader w:val="0"/>
        </w:trPr>
        <w:tc>
          <w:tcPr/>
          <w:p w:rsidR="00000000" w:rsidDel="00000000" w:rsidP="00000000" w:rsidRDefault="00000000" w:rsidRPr="00000000" w14:paraId="0000007D">
            <w:pPr>
              <w:jc w:val="left"/>
              <w:rPr/>
            </w:pPr>
            <w:r>
              <w:rPr>
                <w:rtl w:val="0"/>
              </w:rPr>
              <w:t xml:space="preserve">Token </w:t>
            </w:r>
          </w:p>
        </w:tc>
        <w:tc>
          <w:tcPr/>
          <w:p w:rsidR="00000000" w:rsidDel="00000000" w:rsidP="00000000" w:rsidRDefault="00000000" w:rsidRPr="00000000" w14:paraId="0000007E">
            <w:pPr>
              <w:rPr/>
            </w:pPr>
            <w:r>
              <w:rPr>
                <w:rtl w:val="0"/>
              </w:rPr>
              <w:t xml:space="preserve">Cadena de caracteres alfanuméricos que actúa como una credencial de seguridad. Utilizada para verificar la identidad del cliente y autorizar el acceso a las funciones del sistema. </w:t>
            </w:r>
          </w:p>
        </w:tc>
      </w:tr>
      <w:tr>
        <w:trPr>
          <w:cantSplit w:val="0"/>
          <w:tblHeader w:val="0"/>
        </w:trPr>
        <w:tc>
          <w:tcPr/>
          <w:p w:rsidR="00000000" w:rsidDel="00000000" w:rsidP="00000000" w:rsidRDefault="00000000" w:rsidRPr="00000000" w14:paraId="0000007F">
            <w:pPr>
              <w:jc w:val="left"/>
              <w:rPr/>
            </w:pPr>
            <w:r>
              <w:rPr>
                <w:rtl w:val="0"/>
              </w:rPr>
              <w:t xml:space="preserve">Endpoint</w:t>
            </w:r>
          </w:p>
        </w:tc>
        <w:tc>
          <w:tcPr/>
          <w:p w:rsidR="00000000" w:rsidDel="00000000" w:rsidP="00000000" w:rsidRDefault="00000000" w:rsidRPr="00000000" w14:paraId="00000080">
            <w:pPr>
              <w:rPr/>
            </w:pPr>
            <w:r>
              <w:rPr>
                <w:rtl w:val="0"/>
              </w:rPr>
              <w:t xml:space="preserve">URL o punto de conexión a través del cual un cliente puede comunicarse con un servicio web para ejecutar una operación concreta. </w:t>
            </w:r>
          </w:p>
        </w:tc>
      </w:tr>
      <w:tr>
        <w:trPr>
          <w:cantSplit w:val="0"/>
          <w:tblHeader w:val="0"/>
        </w:trPr>
        <w:tc>
          <w:tcPr/>
          <w:p w:rsidR="00000000" w:rsidDel="00000000" w:rsidP="00000000" w:rsidRDefault="00000000" w:rsidRPr="00000000" w14:paraId="00000081">
            <w:pPr>
              <w:jc w:val="left"/>
              <w:rPr/>
            </w:pPr>
            <w:r>
              <w:rPr>
                <w:rtl w:val="0"/>
              </w:rPr>
              <w:t xml:space="preserve">Interoperabilidad</w:t>
            </w:r>
          </w:p>
        </w:tc>
        <w:tc>
          <w:tcPr/>
          <w:p w:rsidR="00000000" w:rsidDel="00000000" w:rsidP="00000000" w:rsidRDefault="00000000" w:rsidRPr="00000000" w14:paraId="00000082">
            <w:pPr>
              <w:rPr/>
            </w:pPr>
            <w:r>
              <w:rPr>
                <w:rtl w:val="0"/>
              </w:rPr>
              <w:t xml:space="preserve">Capacidad que tiene diferentes sistemas informáticos, aplicaciones o componentes para comunicarse, intercambiar datos y usar la información efectivamente, sin importar el lenguaje en el que está desarrollado. </w:t>
            </w:r>
          </w:p>
        </w:tc>
      </w:tr>
      <w:tr>
        <w:trPr>
          <w:cantSplit w:val="0"/>
          <w:tblHeader w:val="0"/>
        </w:trPr>
        <w:tc>
          <w:tcPr/>
          <w:p w:rsidR="00000000" w:rsidDel="00000000" w:rsidP="00000000" w:rsidRDefault="00000000" w:rsidRPr="00000000" w14:paraId="00000083">
            <w:pPr>
              <w:jc w:val="left"/>
              <w:rPr/>
            </w:pPr>
            <w:r>
              <w:rPr>
                <w:rtl w:val="0"/>
              </w:rPr>
              <w:t xml:space="preserve">Magnitud Física</w:t>
            </w:r>
          </w:p>
        </w:tc>
        <w:tc>
          <w:tcPr/>
          <w:p w:rsidR="00000000" w:rsidDel="00000000" w:rsidP="00000000" w:rsidRDefault="00000000" w:rsidRPr="00000000" w14:paraId="00000084">
            <w:pPr>
              <w:rPr/>
            </w:pPr>
            <w:r>
              <w:rPr>
                <w:rtl w:val="0"/>
              </w:rPr>
              <w:t xml:space="preserve">Propiedad de los cuerpos que puede ser medida. Para este proyecto en concreto se utiliza Longitud, Masa y Temperatura. </w:t>
            </w:r>
          </w:p>
        </w:tc>
      </w:tr>
      <w:tr>
        <w:trPr>
          <w:cantSplit w:val="0"/>
          <w:tblHeader w:val="0"/>
        </w:trPr>
        <w:tc>
          <w:tcPr/>
          <w:p w:rsidR="00000000" w:rsidDel="00000000" w:rsidP="00000000" w:rsidRDefault="00000000" w:rsidRPr="00000000" w14:paraId="00000085">
            <w:pPr>
              <w:jc w:val="left"/>
              <w:rPr/>
            </w:pPr>
            <w:r>
              <w:rPr>
                <w:rtl w:val="0"/>
              </w:rPr>
              <w:t xml:space="preserve">Capa de Lógica de Negocio</w:t>
            </w:r>
          </w:p>
        </w:tc>
        <w:tc>
          <w:tcPr/>
          <w:p w:rsidR="00000000" w:rsidDel="00000000" w:rsidP="00000000" w:rsidRDefault="00000000" w:rsidRPr="00000000" w14:paraId="00000086">
            <w:pPr>
              <w:rPr/>
            </w:pPr>
            <w:r>
              <w:rPr>
                <w:rtl w:val="0"/>
              </w:rPr>
              <w:t xml:space="preserve">Parte del software que contiene las reglas, cálculos y procesos principales que se separa de la interfaz de usuario. </w:t>
            </w:r>
          </w:p>
        </w:tc>
      </w:tr>
      <w:tr>
        <w:trPr>
          <w:cantSplit w:val="0"/>
          <w:tblHeader w:val="0"/>
        </w:trPr>
        <w:tc>
          <w:tcPr/>
          <w:p w:rsidR="00000000" w:rsidDel="00000000" w:rsidP="00000000" w:rsidRDefault="00000000" w:rsidRPr="00000000" w14:paraId="00000087">
            <w:pPr>
              <w:jc w:val="left"/>
              <w:rPr/>
            </w:pPr>
            <w:bookmarkStart w:colFirst="0" w:colLast="0" w:name="_heading=h.n2v6xcl0vmi0" w:id="25"/>
            <w:bookmarkEnd w:id="25"/>
            <w:r>
              <w:rPr>
                <w:rtl w:val="0"/>
              </w:rPr>
              <w:t xml:space="preserve">IDE de desarrollo</w:t>
            </w:r>
          </w:p>
        </w:tc>
        <w:tc>
          <w:tcPr/>
          <w:p w:rsidR="00000000" w:rsidDel="00000000" w:rsidP="00000000" w:rsidRDefault="00000000" w:rsidRPr="00000000" w14:paraId="00000088">
            <w:pPr>
              <w:rPr/>
            </w:pPr>
            <w:bookmarkStart w:colFirst="0" w:colLast="0" w:name="_heading=h.6od3h4e94d8n" w:id="26"/>
            <w:bookmarkEnd w:id="26"/>
            <w:r>
              <w:rPr>
                <w:rtl w:val="0"/>
              </w:rPr>
              <w:t xml:space="preserve">Aplicación informática que proporciona servicios integrales para facilitarle el desarrollo de software.</w:t>
            </w:r>
          </w:p>
        </w:tc>
      </w:tr>
      <w:tr>
        <w:trPr>
          <w:cantSplit w:val="0"/>
          <w:tblHeader w:val="0"/>
        </w:trPr>
        <w:tc>
          <w:tcPr/>
          <w:p w:rsidR="00000000" w:rsidDel="00000000" w:rsidP="00000000" w:rsidRDefault="00000000" w:rsidRPr="00000000" w14:paraId="00000089">
            <w:pPr>
              <w:jc w:val="left"/>
              <w:rPr/>
            </w:pPr>
            <w:bookmarkStart w:colFirst="0" w:colLast="0" w:name="_heading=h.6ah1rrfs7ur5" w:id="27"/>
            <w:bookmarkEnd w:id="27"/>
            <w:r>
              <w:rPr>
                <w:rtl w:val="0"/>
              </w:rPr>
              <w:t xml:space="preserve">Visual Studio</w:t>
            </w:r>
          </w:p>
        </w:tc>
        <w:tc>
          <w:tcPr/>
          <w:p w:rsidR="00000000" w:rsidDel="00000000" w:rsidP="00000000" w:rsidRDefault="00000000" w:rsidRPr="00000000" w14:paraId="0000008A">
            <w:pPr>
              <w:rPr/>
            </w:pPr>
            <w:bookmarkStart w:colFirst="0" w:colLast="0" w:name="_heading=h.infrc8f9fazg" w:id="28"/>
            <w:bookmarkEnd w:id="28"/>
            <w:r>
              <w:rPr>
                <w:rtl w:val="0"/>
              </w:rPr>
              <w:t xml:space="preserve">Entorno de desarrollo integrado de Microsoft para crear aplicaciones con C# y la plataforma .NET.</w:t>
            </w:r>
          </w:p>
        </w:tc>
      </w:tr>
      <w:tr>
        <w:trPr>
          <w:cantSplit w:val="0"/>
          <w:tblHeader w:val="0"/>
        </w:trPr>
        <w:tc>
          <w:tcPr/>
          <w:p w:rsidR="00000000" w:rsidDel="00000000" w:rsidP="00000000" w:rsidRDefault="00000000" w:rsidRPr="00000000" w14:paraId="0000008B">
            <w:pPr>
              <w:jc w:val="left"/>
              <w:rPr/>
            </w:pPr>
            <w:bookmarkStart w:colFirst="0" w:colLast="0" w:name="_heading=h.bcmnttule37n" w:id="29"/>
            <w:bookmarkEnd w:id="29"/>
            <w:r>
              <w:rPr>
                <w:rtl w:val="0"/>
              </w:rPr>
              <w:t xml:space="preserve">C# – ASP.NET Web API</w:t>
            </w:r>
          </w:p>
        </w:tc>
        <w:tc>
          <w:tcPr/>
          <w:p w:rsidR="00000000" w:rsidDel="00000000" w:rsidP="00000000" w:rsidRDefault="00000000" w:rsidRPr="00000000" w14:paraId="0000008C">
            <w:pPr>
              <w:rPr/>
            </w:pPr>
            <w:bookmarkStart w:colFirst="0" w:colLast="0" w:name="_heading=h.x6s18hmqkvxc" w:id="30"/>
            <w:bookmarkEnd w:id="30"/>
            <w:r>
              <w:rPr>
                <w:rtl w:val="0"/>
              </w:rPr>
              <w:t xml:space="preserve">C# es el lenguaje orientado a objetos de Microsoft; ASP.NET Web API es el marco de .NET Framework para construir servicios HTTP RESTful.</w:t>
            </w:r>
          </w:p>
        </w:tc>
      </w:tr>
    </w:tbl>
    <w:p w:rsidR="00000000" w:rsidDel="00000000" w:rsidP="00000000" w:rsidRDefault="00000000" w:rsidRPr="00000000" w14:paraId="0000008D">
      <w:pPr>
        <w:rPr/>
      </w:pPr>
      <w:bookmarkStart w:colFirst="0" w:colLast="0" w:name="_heading=h.jd0aue8m34y7" w:id="31"/>
      <w:bookmarkEnd w:id="31"/>
      <w:r>
        <w:rPr>
          <w:rtl w:val="0"/>
        </w:rPr>
      </w:r>
    </w:p>
    <w:p w:rsidR="00000000" w:rsidDel="00000000" w:rsidP="00000000" w:rsidRDefault="00000000" w:rsidRPr="00000000" w14:paraId="0000008E">
      <w:pPr>
        <w:pStyle w:val="Heading2"/>
        <w:numPr>
          <w:ilvl w:val="1"/>
          <w:numId w:val="1"/>
        </w:numPr>
        <w:ind w:left="720" w:hanging="720"/>
        <w:rPr/>
      </w:pPr>
      <w:r>
        <w:rPr>
          <w:rtl w:val="0"/>
        </w:rPr>
        <w:t xml:space="preserve">Acrónimos y abreviaturas</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90" w:line="240" w:lineRule="auto"/>
        <w:ind w:left="0" w:right="0" w:firstLine="0"/>
        <w:jc w:val="both"/>
        <w:rPr>
          <w:rFonts w:ascii="Calibri" w:cs="Calibri" w:eastAsia="Calibri" w:hAnsi="Calibri"/>
          <w:b w:val="0"/>
          <w:bCs w:val="0"/>
          <w:i w:val="1"/>
          <w:iCs w:val="1"/>
          <w:smallCaps w:val="0"/>
          <w:strike w:val="0"/>
          <w:color w:val="1f497d"/>
          <w:sz w:val="18"/>
          <w:szCs w:val="18"/>
          <w:u w:val="none"/>
          <w:shd w:fill="auto" w:val="clear"/>
          <w:vertAlign w:val="baseline"/>
        </w:rPr>
      </w:pPr>
      <w:bookmarkStart w:colFirst="0" w:colLast="0" w:name="_heading=h.ogd535t4pvd2" w:id="32"/>
      <w:bookmarkEnd w:id="32"/>
      <w:r>
        <w:rPr>
          <w:rFonts w:ascii="Calibri" w:cs="Calibri" w:eastAsia="Calibri" w:hAnsi="Calibri"/>
          <w:b w:val="0"/>
          <w:bCs w:val="0"/>
          <w:i w:val="1"/>
          <w:iCs w:val="1"/>
          <w:smallCaps w:val="0"/>
          <w:strike w:val="0"/>
          <w:color w:val="1f497d"/>
          <w:sz w:val="18"/>
          <w:szCs w:val="18"/>
          <w:u w:val="none"/>
          <w:shd w:fill="auto" w:val="clear"/>
          <w:vertAlign w:val="baseline"/>
          <w:rtl w:val="0"/>
        </w:rPr>
        <w:t xml:space="preserve">Tabla 2. Acrónimo y abreviaturas </w:t>
      </w:r>
    </w:p>
    <w:tbl>
      <w:tblPr>
        <w:tblStyle w:val="Table2"/>
        <w:tblW w:w="9420.0" w:type="dxa"/>
        <w:jc w:val="left"/>
        <w:tblBorders>
          <w:top w:color="95b3d7" w:space="0" w:sz="4" w:val="single"/>
          <w:left w:color="95b3d7" w:space="0" w:sz="4" w:val="single"/>
          <w:bottom w:color="95b3d7" w:space="0" w:sz="4" w:val="single"/>
          <w:right w:color="95b3d7" w:space="0" w:sz="4" w:val="single"/>
          <w:insideH w:color="95b3d7" w:space="0" w:sz="4" w:val="single"/>
          <w:insideV w:color="95b3d7" w:space="0" w:sz="4" w:val="single"/>
        </w:tblBorders>
        <w:tblLayout w:type="fixed"/>
        <w:tblLook w:val="04A0"/>
      </w:tblPr>
      <w:tblGrid>
        <w:gridCol w:w="2406"/>
        <w:gridCol w:w="7014"/>
        <w:tblGridChange w:id="0">
          <w:tblGrid>
            <w:gridCol w:w="2406"/>
            <w:gridCol w:w="7014"/>
          </w:tblGrid>
        </w:tblGridChange>
      </w:tblGrid>
      <w:tr>
        <w:trPr>
          <w:cantSplit w:val="0"/>
          <w:tblHeader w:val="0"/>
        </w:trPr>
        <w:tc>
          <w:tcPr/>
          <w:p w:rsidR="00000000" w:rsidDel="00000000" w:rsidP="00000000" w:rsidRDefault="00000000" w:rsidRPr="00000000" w14:paraId="00000090">
            <w:pPr>
              <w:rPr/>
            </w:pPr>
            <w:bookmarkStart w:colFirst="0" w:colLast="0" w:name="_heading=h.prpkh25tblqn" w:id="33"/>
            <w:bookmarkEnd w:id="33"/>
            <w:r>
              <w:rPr>
                <w:rtl w:val="0"/>
              </w:rPr>
              <w:t xml:space="preserve">Acrónimo/ Abreviatura</w:t>
            </w:r>
          </w:p>
        </w:tc>
        <w:tc>
          <w:tcPr/>
          <w:p w:rsidR="00000000" w:rsidDel="00000000" w:rsidP="00000000" w:rsidRDefault="00000000" w:rsidRPr="00000000" w14:paraId="00000091">
            <w:pPr>
              <w:rPr/>
            </w:pPr>
            <w:bookmarkStart w:colFirst="0" w:colLast="0" w:name="_heading=h.wu9rz18z5ozr" w:id="34"/>
            <w:bookmarkEnd w:id="34"/>
            <w:r>
              <w:rPr>
                <w:rtl w:val="0"/>
              </w:rPr>
              <w:t xml:space="preserve">Significado</w:t>
            </w:r>
          </w:p>
        </w:tc>
      </w:tr>
      <w:tr>
        <w:trPr>
          <w:cantSplit w:val="0"/>
          <w:tblHeader w:val="0"/>
        </w:trPr>
        <w:tc>
          <w:tcPr/>
          <w:p w:rsidR="00000000" w:rsidDel="00000000" w:rsidP="00000000" w:rsidRDefault="00000000" w:rsidRPr="00000000" w14:paraId="00000092">
            <w:pPr>
              <w:rPr/>
            </w:pPr>
            <w:r>
              <w:rPr>
                <w:rtl w:val="0"/>
              </w:rPr>
              <w:t xml:space="preserve">SOA</w:t>
            </w:r>
          </w:p>
        </w:tc>
        <w:tc>
          <w:tcPr/>
          <w:p w:rsidR="00000000" w:rsidDel="00000000" w:rsidP="00000000" w:rsidRDefault="00000000" w:rsidRPr="00000000" w14:paraId="00000093">
            <w:pPr>
              <w:rPr/>
            </w:pPr>
            <w:r>
              <w:rPr>
                <w:rtl w:val="0"/>
              </w:rPr>
              <w:t xml:space="preserve">Arquitectura Orientada a Servicios (Service-Oriented Architecture).</w:t>
            </w:r>
          </w:p>
        </w:tc>
      </w:tr>
      <w:tr>
        <w:trPr>
          <w:cantSplit w:val="0"/>
          <w:tblHeader w:val="0"/>
        </w:trPr>
        <w:tc>
          <w:tcPr/>
          <w:p w:rsidR="00000000" w:rsidDel="00000000" w:rsidP="00000000" w:rsidRDefault="00000000" w:rsidRPr="00000000" w14:paraId="00000094">
            <w:pPr>
              <w:rPr/>
            </w:pPr>
            <w:r>
              <w:rPr>
                <w:rtl w:val="0"/>
              </w:rPr>
              <w:t xml:space="preserve">SOAP</w:t>
            </w:r>
          </w:p>
        </w:tc>
        <w:tc>
          <w:tcPr/>
          <w:p w:rsidR="00000000" w:rsidDel="00000000" w:rsidP="00000000" w:rsidRDefault="00000000" w:rsidRPr="00000000" w14:paraId="00000095">
            <w:pPr>
              <w:rPr/>
            </w:pPr>
            <w:r>
              <w:rPr>
                <w:rtl w:val="0"/>
              </w:rPr>
              <w:t xml:space="preserve">Protocolo Simple de Acceso a Objetos (Simple Object Access Protocol). </w:t>
            </w:r>
          </w:p>
        </w:tc>
      </w:tr>
      <w:tr>
        <w:trPr>
          <w:cantSplit w:val="0"/>
          <w:tblHeader w:val="0"/>
        </w:trPr>
        <w:tc>
          <w:tcPr/>
          <w:p w:rsidR="00000000" w:rsidDel="00000000" w:rsidP="00000000" w:rsidRDefault="00000000" w:rsidRPr="00000000" w14:paraId="00000096">
            <w:pPr>
              <w:rPr/>
            </w:pPr>
            <w:r>
              <w:rPr>
                <w:rtl w:val="0"/>
              </w:rPr>
              <w:t xml:space="preserve">REST</w:t>
            </w:r>
          </w:p>
        </w:tc>
        <w:tc>
          <w:tcPr/>
          <w:p w:rsidR="00000000" w:rsidDel="00000000" w:rsidP="00000000" w:rsidRDefault="00000000" w:rsidRPr="00000000" w14:paraId="00000097">
            <w:pPr>
              <w:rPr/>
            </w:pPr>
            <w:r>
              <w:rPr>
                <w:rtl w:val="0"/>
              </w:rPr>
              <w:t xml:space="preserve">Transferencia de Estado Representacional (Representational State Transfer). </w:t>
            </w:r>
          </w:p>
        </w:tc>
      </w:tr>
      <w:tr>
        <w:trPr>
          <w:cantSplit w:val="0"/>
          <w:tblHeader w:val="0"/>
        </w:trPr>
        <w:tc>
          <w:tcPr/>
          <w:p w:rsidR="00000000" w:rsidDel="00000000" w:rsidP="00000000" w:rsidRDefault="00000000" w:rsidRPr="00000000" w14:paraId="00000098">
            <w:pPr>
              <w:rPr/>
            </w:pPr>
            <w:r>
              <w:rPr>
                <w:rtl w:val="0"/>
              </w:rPr>
              <w:t xml:space="preserve">JSON</w:t>
            </w:r>
          </w:p>
        </w:tc>
        <w:tc>
          <w:tcPr/>
          <w:p w:rsidR="00000000" w:rsidDel="00000000" w:rsidP="00000000" w:rsidRDefault="00000000" w:rsidRPr="00000000" w14:paraId="00000099">
            <w:pPr>
              <w:rPr/>
            </w:pPr>
            <w:r>
              <w:rPr>
                <w:rtl w:val="0"/>
              </w:rPr>
              <w:t xml:space="preserve">Notación de Objetos de JavaScript (JavaScript Object Notation).</w:t>
            </w:r>
          </w:p>
        </w:tc>
      </w:tr>
      <w:tr>
        <w:trPr>
          <w:cantSplit w:val="0"/>
          <w:tblHeader w:val="0"/>
        </w:trPr>
        <w:tc>
          <w:tcPr/>
          <w:p w:rsidR="00000000" w:rsidDel="00000000" w:rsidP="00000000" w:rsidRDefault="00000000" w:rsidRPr="00000000" w14:paraId="0000009A">
            <w:pPr>
              <w:rPr/>
            </w:pPr>
            <w:r>
              <w:rPr>
                <w:rtl w:val="0"/>
              </w:rPr>
              <w:t xml:space="preserve">HTTP</w:t>
            </w:r>
          </w:p>
        </w:tc>
        <w:tc>
          <w:tcPr/>
          <w:p w:rsidR="00000000" w:rsidDel="00000000" w:rsidP="00000000" w:rsidRDefault="00000000" w:rsidRPr="00000000" w14:paraId="0000009B">
            <w:pPr>
              <w:rPr/>
            </w:pPr>
            <w:r>
              <w:rPr>
                <w:rtl w:val="0"/>
              </w:rPr>
              <w:t xml:space="preserve">Protocolo de Transferencia de Hipertexto (Hypertext Transfer Protocol). </w:t>
            </w:r>
          </w:p>
        </w:tc>
      </w:tr>
      <w:tr>
        <w:trPr>
          <w:cantSplit w:val="0"/>
          <w:tblHeader w:val="0"/>
        </w:trPr>
        <w:tc>
          <w:tcPr/>
          <w:p w:rsidR="00000000" w:rsidDel="00000000" w:rsidP="00000000" w:rsidRDefault="00000000" w:rsidRPr="00000000" w14:paraId="0000009C">
            <w:pPr>
              <w:rPr/>
            </w:pPr>
            <w:r>
              <w:rPr>
                <w:rtl w:val="0"/>
              </w:rPr>
              <w:t xml:space="preserve">ERS</w:t>
            </w:r>
          </w:p>
        </w:tc>
        <w:tc>
          <w:tcPr/>
          <w:p w:rsidR="00000000" w:rsidDel="00000000" w:rsidP="00000000" w:rsidRDefault="00000000" w:rsidRPr="00000000" w14:paraId="0000009D">
            <w:pPr>
              <w:rPr/>
            </w:pPr>
            <w:r>
              <w:rPr>
                <w:rtl w:val="0"/>
              </w:rPr>
              <w:t xml:space="preserve">Especificación de Requisitos de Software. </w:t>
            </w:r>
          </w:p>
        </w:tc>
      </w:tr>
      <w:tr>
        <w:trPr>
          <w:cantSplit w:val="0"/>
          <w:tblHeader w:val="0"/>
        </w:trPr>
        <w:tc>
          <w:tcPr/>
          <w:p w:rsidR="00000000" w:rsidDel="00000000" w:rsidP="00000000" w:rsidRDefault="00000000" w:rsidRPr="00000000" w14:paraId="0000009E">
            <w:pPr>
              <w:rPr/>
            </w:pPr>
            <w:r>
              <w:rPr>
                <w:rtl w:val="0"/>
              </w:rPr>
              <w:t xml:space="preserve">RF</w:t>
            </w:r>
          </w:p>
        </w:tc>
        <w:tc>
          <w:tcPr/>
          <w:p w:rsidR="00000000" w:rsidDel="00000000" w:rsidP="00000000" w:rsidRDefault="00000000" w:rsidRPr="00000000" w14:paraId="0000009F">
            <w:pPr>
              <w:rPr/>
            </w:pPr>
            <w:r>
              <w:rPr>
                <w:rtl w:val="0"/>
              </w:rPr>
              <w:t xml:space="preserve">Requisito Funcional.</w:t>
            </w:r>
          </w:p>
        </w:tc>
      </w:tr>
      <w:tr>
        <w:trPr>
          <w:cantSplit w:val="0"/>
          <w:tblHeader w:val="0"/>
        </w:trPr>
        <w:tc>
          <w:tcPr/>
          <w:p w:rsidR="00000000" w:rsidDel="00000000" w:rsidP="00000000" w:rsidRDefault="00000000" w:rsidRPr="00000000" w14:paraId="000000A0">
            <w:pPr>
              <w:rPr/>
            </w:pPr>
            <w:r>
              <w:rPr>
                <w:rtl w:val="0"/>
              </w:rPr>
              <w:t xml:space="preserve">RNF</w:t>
            </w:r>
          </w:p>
        </w:tc>
        <w:tc>
          <w:tcPr/>
          <w:p w:rsidR="00000000" w:rsidDel="00000000" w:rsidP="00000000" w:rsidRDefault="00000000" w:rsidRPr="00000000" w14:paraId="000000A1">
            <w:pPr>
              <w:rPr/>
            </w:pPr>
            <w:r>
              <w:rPr>
                <w:rtl w:val="0"/>
              </w:rPr>
              <w:t xml:space="preserve">Requisito No Funcional.</w:t>
            </w:r>
          </w:p>
        </w:tc>
      </w:tr>
      <w:tr>
        <w:trPr>
          <w:cantSplit w:val="0"/>
          <w:tblHeader w:val="0"/>
        </w:trPr>
        <w:tc>
          <w:tcPr/>
          <w:p w:rsidR="00000000" w:rsidDel="00000000" w:rsidP="00000000" w:rsidRDefault="00000000" w:rsidRPr="00000000" w14:paraId="000000A2">
            <w:pPr>
              <w:rPr/>
            </w:pPr>
            <w:r>
              <w:rPr>
                <w:rtl w:val="0"/>
              </w:rPr>
              <w:t xml:space="preserve">ECUD</w:t>
            </w:r>
          </w:p>
        </w:tc>
        <w:tc>
          <w:tcPr/>
          <w:p w:rsidR="00000000" w:rsidDel="00000000" w:rsidP="00000000" w:rsidRDefault="00000000" w:rsidRPr="00000000" w14:paraId="000000A3">
            <w:pPr>
              <w:rPr/>
            </w:pPr>
            <w:r>
              <w:rPr>
                <w:rtl w:val="0"/>
              </w:rPr>
              <w:t xml:space="preserve">Especificación de Casos de Uso Detallado.</w:t>
            </w:r>
          </w:p>
        </w:tc>
      </w:tr>
    </w:tbl>
    <w:p w:rsidR="00000000" w:rsidDel="00000000" w:rsidP="00000000" w:rsidRDefault="00000000" w:rsidRPr="00000000" w14:paraId="000000A4">
      <w:pPr>
        <w:pStyle w:val="Heading1"/>
        <w:ind w:left="360" w:firstLine="0"/>
        <w:rPr/>
      </w:pPr>
      <w:bookmarkStart w:colFirst="0" w:colLast="0" w:name="_heading=h.3755wwb2cca5" w:id="35"/>
      <w:bookmarkEnd w:id="35"/>
      <w:r>
        <w:rPr>
          <w:rtl w:val="0"/>
        </w:rPr>
      </w:r>
    </w:p>
    <w:p w:rsidR="00000000" w:rsidDel="00000000" w:rsidP="00000000" w:rsidRDefault="00000000" w:rsidRPr="00000000" w14:paraId="000000A5">
      <w:pPr>
        <w:pStyle w:val="Heading1"/>
        <w:numPr>
          <w:ilvl w:val="0"/>
          <w:numId w:val="1"/>
        </w:numPr>
        <w:ind w:left="360" w:hanging="360"/>
        <w:rPr/>
      </w:pPr>
      <w:r>
        <w:rPr>
          <w:rtl w:val="0"/>
        </w:rPr>
        <w:t xml:space="preserve">Referencias</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90" w:line="240" w:lineRule="auto"/>
        <w:ind w:left="0" w:right="0" w:firstLine="0"/>
        <w:jc w:val="both"/>
        <w:rPr>
          <w:rFonts w:ascii="Calibri" w:cs="Calibri" w:eastAsia="Calibri" w:hAnsi="Calibri"/>
          <w:b w:val="0"/>
          <w:bCs w:val="0"/>
          <w:i w:val="1"/>
          <w:iCs w:val="1"/>
          <w:smallCaps w:val="0"/>
          <w:strike w:val="0"/>
          <w:color w:val="1f497d"/>
          <w:sz w:val="18"/>
          <w:szCs w:val="18"/>
          <w:u w:val="none"/>
          <w:shd w:fill="auto" w:val="clear"/>
          <w:vertAlign w:val="baseline"/>
        </w:rPr>
      </w:pPr>
      <w:bookmarkStart w:colFirst="0" w:colLast="0" w:name="_heading=h.6k78zusa6heg" w:id="36"/>
      <w:bookmarkEnd w:id="36"/>
      <w:r>
        <w:rPr>
          <w:rFonts w:ascii="Calibri" w:cs="Calibri" w:eastAsia="Calibri" w:hAnsi="Calibri"/>
          <w:b w:val="0"/>
          <w:bCs w:val="0"/>
          <w:i w:val="1"/>
          <w:iCs w:val="1"/>
          <w:smallCaps w:val="0"/>
          <w:strike w:val="0"/>
          <w:color w:val="1f497d"/>
          <w:sz w:val="18"/>
          <w:szCs w:val="18"/>
          <w:u w:val="none"/>
          <w:shd w:fill="auto" w:val="clear"/>
          <w:vertAlign w:val="baseline"/>
          <w:rtl w:val="0"/>
        </w:rPr>
        <w:t xml:space="preserve">Tabla 3. Referencias</w:t>
      </w:r>
    </w:p>
    <w:tbl>
      <w:tblPr>
        <w:tblStyle w:val="Table3"/>
        <w:tblW w:w="9420.0" w:type="dxa"/>
        <w:jc w:val="left"/>
        <w:tblBorders>
          <w:top w:color="95b3d7" w:space="0" w:sz="4" w:val="single"/>
          <w:left w:color="95b3d7" w:space="0" w:sz="4" w:val="single"/>
          <w:bottom w:color="95b3d7" w:space="0" w:sz="4" w:val="single"/>
          <w:right w:color="95b3d7" w:space="0" w:sz="4" w:val="single"/>
          <w:insideH w:color="95b3d7" w:space="0" w:sz="4" w:val="single"/>
          <w:insideV w:color="95b3d7" w:space="0" w:sz="4" w:val="single"/>
        </w:tblBorders>
        <w:tblLayout w:type="fixed"/>
        <w:tblLook w:val="04A0"/>
      </w:tblPr>
      <w:tblGrid>
        <w:gridCol w:w="1413"/>
        <w:gridCol w:w="1543"/>
        <w:gridCol w:w="4294"/>
        <w:gridCol w:w="1332"/>
        <w:gridCol w:w="838"/>
        <w:tblGridChange w:id="0">
          <w:tblGrid>
            <w:gridCol w:w="1413"/>
            <w:gridCol w:w="1543"/>
            <w:gridCol w:w="4294"/>
            <w:gridCol w:w="1332"/>
            <w:gridCol w:w="838"/>
          </w:tblGrid>
        </w:tblGridChange>
      </w:tblGrid>
      <w:tr>
        <w:trPr>
          <w:cantSplit w:val="0"/>
          <w:tblHeader w:val="0"/>
        </w:trPr>
        <w:tc>
          <w:tcPr/>
          <w:p w:rsidR="00000000" w:rsidDel="00000000" w:rsidP="00000000" w:rsidRDefault="00000000" w:rsidRPr="00000000" w14:paraId="000000A7">
            <w:pPr>
              <w:rPr>
                <w:rFonts w:ascii="Calibri" w:cs="Calibri" w:eastAsia="Calibri" w:hAnsi="Calibri"/>
              </w:rPr>
            </w:pPr>
            <w:r>
              <w:rPr>
                <w:rFonts w:ascii="Calibri" w:cs="Calibri" w:eastAsia="Calibri" w:hAnsi="Calibri"/>
                <w:rtl w:val="0"/>
              </w:rPr>
              <w:t xml:space="preserve">Referencia</w:t>
            </w:r>
          </w:p>
        </w:tc>
        <w:tc>
          <w:tcPr/>
          <w:p w:rsidR="00000000" w:rsidDel="00000000" w:rsidP="00000000" w:rsidRDefault="00000000" w:rsidRPr="00000000" w14:paraId="000000A8">
            <w:pPr>
              <w:rPr>
                <w:rFonts w:ascii="Calibri" w:cs="Calibri" w:eastAsia="Calibri" w:hAnsi="Calibri"/>
              </w:rPr>
            </w:pPr>
            <w:r>
              <w:rPr>
                <w:rFonts w:ascii="Calibri" w:cs="Calibri" w:eastAsia="Calibri" w:hAnsi="Calibri"/>
                <w:rtl w:val="0"/>
              </w:rPr>
              <w:t xml:space="preserve">Titulo</w:t>
            </w:r>
          </w:p>
        </w:tc>
        <w:tc>
          <w:tcPr/>
          <w:p w:rsidR="00000000" w:rsidDel="00000000" w:rsidP="00000000" w:rsidRDefault="00000000" w:rsidRPr="00000000" w14:paraId="000000A9">
            <w:pPr>
              <w:rPr>
                <w:rFonts w:ascii="Calibri" w:cs="Calibri" w:eastAsia="Calibri" w:hAnsi="Calibri"/>
              </w:rPr>
            </w:pPr>
            <w:r>
              <w:rPr>
                <w:rFonts w:ascii="Calibri" w:cs="Calibri" w:eastAsia="Calibri" w:hAnsi="Calibri"/>
                <w:rtl w:val="0"/>
              </w:rPr>
              <w:t xml:space="preserve">Ruta</w:t>
            </w:r>
          </w:p>
        </w:tc>
        <w:tc>
          <w:tcPr/>
          <w:p w:rsidR="00000000" w:rsidDel="00000000" w:rsidP="00000000" w:rsidRDefault="00000000" w:rsidRPr="00000000" w14:paraId="000000AA">
            <w:pPr>
              <w:rPr>
                <w:rFonts w:ascii="Calibri" w:cs="Calibri" w:eastAsia="Calibri" w:hAnsi="Calibri"/>
              </w:rPr>
            </w:pPr>
            <w:r>
              <w:rPr>
                <w:rFonts w:ascii="Calibri" w:cs="Calibri" w:eastAsia="Calibri" w:hAnsi="Calibri"/>
                <w:rtl w:val="0"/>
              </w:rPr>
              <w:t xml:space="preserve">Fecha</w:t>
            </w:r>
          </w:p>
        </w:tc>
        <w:tc>
          <w:tcPr/>
          <w:p w:rsidR="00000000" w:rsidDel="00000000" w:rsidP="00000000" w:rsidRDefault="00000000" w:rsidRPr="00000000" w14:paraId="000000AB">
            <w:pPr>
              <w:rPr>
                <w:rFonts w:ascii="Calibri" w:cs="Calibri" w:eastAsia="Calibri" w:hAnsi="Calibri"/>
              </w:rPr>
            </w:pPr>
            <w:r>
              <w:rPr>
                <w:rFonts w:ascii="Calibri" w:cs="Calibri" w:eastAsia="Calibri" w:hAnsi="Calibri"/>
                <w:rtl w:val="0"/>
              </w:rPr>
              <w:t xml:space="preserve">Autor</w:t>
            </w:r>
          </w:p>
        </w:tc>
      </w:tr>
      <w:tr>
        <w:trPr>
          <w:cantSplit w:val="0"/>
          <w:tblHeader w:val="0"/>
        </w:trPr>
        <w:tc>
          <w:tcPr/>
          <w:p w:rsidR="00000000" w:rsidDel="00000000" w:rsidP="00000000" w:rsidRDefault="00000000" w:rsidRPr="00000000" w14:paraId="000000AC">
            <w:pPr>
              <w:rPr>
                <w:rFonts w:ascii="Calibri" w:cs="Calibri" w:eastAsia="Calibri" w:hAnsi="Calibri"/>
              </w:rPr>
            </w:pPr>
            <w:r>
              <w:rPr>
                <w:rFonts w:ascii="Calibri" w:cs="Calibri" w:eastAsia="Calibri" w:hAnsi="Calibri"/>
                <w:rtl w:val="0"/>
              </w:rPr>
              <w:t xml:space="preserve">1.</w:t>
            </w:r>
          </w:p>
        </w:tc>
        <w:tc>
          <w:tcPr/>
          <w:p w:rsidR="00000000" w:rsidDel="00000000" w:rsidP="00000000" w:rsidRDefault="00000000" w:rsidRPr="00000000" w14:paraId="000000AD">
            <w:pPr>
              <w:rPr>
                <w:rFonts w:ascii="Calibri" w:cs="Calibri" w:eastAsia="Calibri" w:hAnsi="Calibri"/>
              </w:rPr>
            </w:pPr>
            <w:r>
              <w:rPr>
                <w:rFonts w:ascii="Calibri" w:cs="Calibri" w:eastAsia="Calibri" w:hAnsi="Calibri"/>
                <w:rtl w:val="0"/>
              </w:rPr>
              <w:t xml:space="preserve">Standard IEEE 830</w:t>
            </w:r>
          </w:p>
        </w:tc>
        <w:tc>
          <w:tcPr/>
          <w:p w:rsidR="00000000" w:rsidDel="00000000" w:rsidP="00000000" w:rsidRDefault="00000000" w:rsidRPr="00000000" w14:paraId="000000AE">
            <w:pPr>
              <w:rPr>
                <w:rFonts w:ascii="Calibri" w:cs="Calibri" w:eastAsia="Calibri" w:hAnsi="Calibri"/>
              </w:rPr>
            </w:pPr>
            <w:r>
              <w:rPr>
                <w:rFonts w:ascii="Calibri" w:cs="Calibri" w:eastAsia="Calibri" w:hAnsi="Calibri"/>
                <w:rtl w:val="0"/>
              </w:rPr>
              <w:t xml:space="preserve">De la plantilla de formato del documento © &amp; Coloriuris </w:t>
            </w:r>
            <w:hyperlink r:id="rId12">
              <w:r>
                <w:rPr>
                  <w:rFonts w:ascii="Calibri" w:cs="Calibri" w:eastAsia="Calibri" w:hAnsi="Calibri"/>
                  <w:color w:val="0000ff"/>
                  <w:u w:val="single"/>
                  <w:rtl w:val="0"/>
                </w:rPr>
                <w:t xml:space="preserve">http://www.qualitatis.org</w:t>
              </w:r>
            </w:hyperlink>
            <w:r>
              <w:rPr>
                <w:rtl w:val="0"/>
              </w:rPr>
            </w:r>
          </w:p>
        </w:tc>
        <w:tc>
          <w:tcPr/>
          <w:p w:rsidR="00000000" w:rsidDel="00000000" w:rsidP="00000000" w:rsidRDefault="00000000" w:rsidRPr="00000000" w14:paraId="000000AF">
            <w:pPr>
              <w:rPr>
                <w:rFonts w:ascii="Calibri" w:cs="Calibri" w:eastAsia="Calibri" w:hAnsi="Calibri"/>
              </w:rPr>
            </w:pPr>
            <w:r>
              <w:rPr>
                <w:rFonts w:ascii="Calibri" w:cs="Calibri" w:eastAsia="Calibri" w:hAnsi="Calibri"/>
                <w:rtl w:val="0"/>
              </w:rPr>
              <w:t xml:space="preserve">1988</w:t>
            </w:r>
          </w:p>
        </w:tc>
        <w:tc>
          <w:tcPr/>
          <w:p w:rsidR="00000000" w:rsidDel="00000000" w:rsidP="00000000" w:rsidRDefault="00000000" w:rsidRPr="00000000" w14:paraId="000000B0">
            <w:pPr>
              <w:rPr>
                <w:rFonts w:ascii="Calibri" w:cs="Calibri" w:eastAsia="Calibri" w:hAnsi="Calibri"/>
              </w:rPr>
            </w:pPr>
            <w:r>
              <w:rPr>
                <w:rFonts w:ascii="Calibri" w:cs="Calibri" w:eastAsia="Calibri" w:hAnsi="Calibri"/>
                <w:rtl w:val="0"/>
              </w:rPr>
              <w:t xml:space="preserve">IEEE</w:t>
            </w:r>
          </w:p>
        </w:tc>
      </w:tr>
    </w:tbl>
    <w:p w:rsidR="00000000" w:rsidDel="00000000" w:rsidP="00000000" w:rsidRDefault="00000000" w:rsidRPr="00000000" w14:paraId="000000B1">
      <w:pPr>
        <w:pStyle w:val="Heading1"/>
        <w:ind w:left="360" w:firstLine="0"/>
        <w:rPr/>
      </w:pPr>
      <w:bookmarkStart w:colFirst="0" w:colLast="0" w:name="_heading=h.njug0bnzsear" w:id="37"/>
      <w:bookmarkEnd w:id="37"/>
      <w:r>
        <w:rPr>
          <w:rtl w:val="0"/>
        </w:rPr>
      </w:r>
    </w:p>
    <w:p w:rsidR="00000000" w:rsidDel="00000000" w:rsidP="00000000" w:rsidRDefault="00000000" w:rsidRPr="00000000" w14:paraId="000000B2">
      <w:pPr>
        <w:pStyle w:val="Heading1"/>
        <w:numPr>
          <w:ilvl w:val="0"/>
          <w:numId w:val="1"/>
        </w:numPr>
        <w:ind w:left="360" w:hanging="360"/>
        <w:rPr/>
      </w:pPr>
      <w:r>
        <w:rPr>
          <w:rtl w:val="0"/>
        </w:rPr>
        <w:t xml:space="preserve">Visión General del Documento</w:t>
      </w:r>
    </w:p>
    <w:p w:rsidR="00000000" w:rsidDel="00000000" w:rsidP="00000000" w:rsidRDefault="00000000" w:rsidRPr="00000000" w14:paraId="000000B3">
      <w:pPr>
        <w:spacing w:after="0" w:before="0" w:lineRule="auto"/>
        <w:rPr/>
      </w:pPr>
      <w:r>
        <w:rPr>
          <w:rtl w:val="0"/>
        </w:rPr>
        <w:t xml:space="preserve">Este documento consta de tres módulos. En el primer módulo consta la Introducción y proporciona una visión general de la ERS. En el segundo módulo describe el sistema en general, con el fin de conocer las principales funciones que realizará el mismo, los datos asociados y los factores, restricciones, supuestos y dependencias que afectan al desarrollo, sin entrar en excesivos detalles. En el tercer módulo se definen detalladamente los requisitos que cubrirá el sistema. El contenido de este documento cuenta con el sustento de todo el proceso de la Ingeniería de Requerimientos realizada por los autores del sistema, con distintos mecanismos de soporte que permitirán realizar las adaptaciones, usos, restricciones y controles a cada sección.</w:t>
      </w:r>
    </w:p>
    <w:p w:rsidR="00000000" w:rsidDel="00000000" w:rsidP="00000000" w:rsidRDefault="00000000" w:rsidRPr="00000000" w14:paraId="000000B4">
      <w:pPr>
        <w:spacing w:after="0" w:before="0" w:lineRule="auto"/>
        <w:rPr/>
      </w:pPr>
      <w:r>
        <w:rPr>
          <w:rtl w:val="0"/>
        </w:rPr>
      </w:r>
    </w:p>
    <w:p w:rsidR="00000000" w:rsidDel="00000000" w:rsidP="00000000" w:rsidRDefault="00000000" w:rsidRPr="00000000" w14:paraId="000000B5">
      <w:pPr>
        <w:pStyle w:val="Heading1"/>
        <w:numPr>
          <w:ilvl w:val="0"/>
          <w:numId w:val="1"/>
        </w:numPr>
        <w:spacing w:after="0" w:before="0" w:line="240" w:lineRule="auto"/>
        <w:ind w:left="360" w:hanging="360"/>
        <w:rPr/>
      </w:pPr>
      <w:bookmarkStart w:colFirst="0" w:colLast="0" w:name="_heading=h.al0xl0jodg2a" w:id="38"/>
      <w:bookmarkEnd w:id="38"/>
      <w:r>
        <w:rPr>
          <w:rtl w:val="0"/>
        </w:rPr>
        <w:t xml:space="preserve">Descripción General</w:t>
      </w:r>
    </w:p>
    <w:p w:rsidR="00000000" w:rsidDel="00000000" w:rsidP="00000000" w:rsidRDefault="00000000" w:rsidRPr="00000000" w14:paraId="000000B6">
      <w:pPr>
        <w:spacing w:after="0" w:before="0" w:lineRule="auto"/>
        <w:rPr/>
      </w:pPr>
      <w:r>
        <w:rPr>
          <w:rtl w:val="0"/>
        </w:rPr>
        <w:t xml:space="preserve">El sistema permitirá la ejecución centralizada de operaciones matemáticas enfocadas en la conversión de unidades de medida, implementa una arquitectura orientada a servicios. El acceso a las funcionalidades del servidor está gestionado por un módulo de seguridad el cual requiere que los consumidores deban autenticarse para validar su autorización mediante un token. Toda la lógica de cálculo residirá en un servidor central, el cual expondrá los servicios a ser consumidos de manera independiente por cuatro tipos de clientes: una aplicación de consola, un cliente de escritorio, una plataforma web y una aplicación móvil. </w:t>
      </w:r>
    </w:p>
    <w:p w:rsidR="00000000" w:rsidDel="00000000" w:rsidP="00000000" w:rsidRDefault="00000000" w:rsidRPr="00000000" w14:paraId="000000B7">
      <w:pPr>
        <w:pStyle w:val="Heading2"/>
        <w:numPr>
          <w:ilvl w:val="1"/>
          <w:numId w:val="1"/>
        </w:numPr>
        <w:spacing w:after="0" w:before="0" w:lineRule="auto"/>
        <w:ind w:left="720" w:hanging="720"/>
        <w:rPr/>
      </w:pPr>
      <w:bookmarkStart w:colFirst="0" w:colLast="0" w:name="_heading=h.ggexcktfw83k" w:id="39"/>
      <w:bookmarkEnd w:id="39"/>
      <w:r>
        <w:rPr>
          <w:rtl w:val="0"/>
        </w:rPr>
        <w:t xml:space="preserve">Perspectiva del Producto</w:t>
      </w:r>
    </w:p>
    <w:p w:rsidR="00000000" w:rsidDel="00000000" w:rsidP="00000000" w:rsidRDefault="00000000" w:rsidRPr="00000000" w14:paraId="000000B8">
      <w:pPr>
        <w:spacing w:after="0" w:before="0" w:lineRule="auto"/>
        <w:rPr/>
      </w:pPr>
      <w:r>
        <w:rPr>
          <w:rtl w:val="0"/>
        </w:rPr>
        <w:t xml:space="preserve">El sistema de conversión de unidades actuará como un proveedor central en una arquitectura distribuida. Aunque la lógica de cálculo es autónoma, el sistema está diseñado para interactuar de forma constante con los cuatro clientes, recibiendo peticiones y enviando respuestas estructuradas. La escalabilidad del diseño SOA permite que en un futuro se relacione con nuevos sistemas o se agreguen nuevos módulos de conversión sin necesidad de alterar el núcleo ni afectar a los clientes. </w:t>
      </w:r>
    </w:p>
    <w:p w:rsidR="00000000" w:rsidDel="00000000" w:rsidP="00000000" w:rsidRDefault="00000000" w:rsidRPr="00000000" w14:paraId="000000B9">
      <w:pPr>
        <w:pStyle w:val="Heading2"/>
        <w:numPr>
          <w:ilvl w:val="1"/>
          <w:numId w:val="1"/>
        </w:numPr>
        <w:spacing w:after="0" w:before="0" w:lineRule="auto"/>
        <w:ind w:left="720" w:hanging="720"/>
        <w:rPr/>
      </w:pPr>
      <w:bookmarkStart w:colFirst="0" w:colLast="0" w:name="_heading=h.2yh19vhbhjwg" w:id="40"/>
      <w:bookmarkEnd w:id="40"/>
      <w:r>
        <w:rPr>
          <w:rtl w:val="0"/>
        </w:rPr>
        <w:t xml:space="preserve">Funciones del Producto (software)</w:t>
      </w:r>
    </w:p>
    <w:p w:rsidR="00000000" w:rsidDel="00000000" w:rsidP="00000000" w:rsidRDefault="00000000" w:rsidRPr="00000000" w14:paraId="000000BA">
      <w:pPr>
        <w:spacing w:after="0" w:before="0" w:lineRule="auto"/>
        <w:rPr/>
      </w:pPr>
      <w:r>
        <w:rPr>
          <w:rtl w:val="0"/>
        </w:rPr>
        <w:t xml:space="preserve">El sistema contará con dos divisiones funcionales principales: el módulo de seguridad y el módulo de conversiones. Estas son las principales funciones que se deben incluir en el software: </w:t>
      </w:r>
    </w:p>
    <w:p w:rsidR="00000000" w:rsidDel="00000000" w:rsidP="00000000" w:rsidRDefault="00000000" w:rsidRPr="00000000" w14:paraId="000000BB">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366091"/>
          <w:sz w:val="22"/>
          <w:szCs w:val="22"/>
          <w:u w:val="none"/>
          <w:shd w:fill="auto" w:val="clear"/>
          <w:vertAlign w:val="baseline"/>
        </w:rPr>
      </w:pPr>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Permitir el ingreso seguro validando credenciales y administrando el acceso a las funciones del servidor a través de tokens de sesión. </w:t>
      </w:r>
    </w:p>
    <w:p w:rsidR="00000000" w:rsidDel="00000000" w:rsidP="00000000" w:rsidRDefault="00000000" w:rsidRPr="00000000" w14:paraId="000000BC">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366091"/>
          <w:sz w:val="22"/>
          <w:szCs w:val="22"/>
          <w:u w:val="none"/>
          <w:shd w:fill="auto" w:val="clear"/>
          <w:vertAlign w:val="baseline"/>
        </w:rPr>
      </w:pPr>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Recibir, leer y validar los parámetros enviados por el cliente, los cuales deben incluir la unidad de origen, unidad de destino y el valor a convertir. </w:t>
      </w:r>
    </w:p>
    <w:p w:rsidR="00000000" w:rsidDel="00000000" w:rsidP="00000000" w:rsidRDefault="00000000" w:rsidRPr="00000000" w14:paraId="000000BD">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366091"/>
          <w:sz w:val="22"/>
          <w:szCs w:val="22"/>
          <w:u w:val="none"/>
          <w:shd w:fill="auto" w:val="clear"/>
          <w:vertAlign w:val="baseline"/>
        </w:rPr>
      </w:pPr>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Procesar transformaciones entre estas unidades de medida de longitud: centímetros, metros, pies, yardas y millas.</w:t>
      </w:r>
    </w:p>
    <w:p w:rsidR="00000000" w:rsidDel="00000000" w:rsidP="00000000" w:rsidRDefault="00000000" w:rsidRPr="00000000" w14:paraId="000000BE">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366091"/>
          <w:sz w:val="22"/>
          <w:szCs w:val="22"/>
          <w:u w:val="none"/>
          <w:shd w:fill="auto" w:val="clear"/>
          <w:vertAlign w:val="baseline"/>
        </w:rPr>
      </w:pPr>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Procesar transformaciones entre estas unidades de medida de masa: gramos, kilogramos, onzas, libras y quintales. </w:t>
      </w:r>
    </w:p>
    <w:p w:rsidR="00000000" w:rsidDel="00000000" w:rsidP="00000000" w:rsidRDefault="00000000" w:rsidRPr="00000000" w14:paraId="000000BF">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366091"/>
          <w:sz w:val="22"/>
          <w:szCs w:val="22"/>
          <w:u w:val="none"/>
          <w:shd w:fill="auto" w:val="clear"/>
          <w:vertAlign w:val="baseline"/>
        </w:rPr>
      </w:pPr>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Procesar transformaciones entre estas unidades de medida de temperatura: farenheit, kelvin, Celsius, newton y reaumur.  </w:t>
      </w:r>
    </w:p>
    <w:p w:rsidR="00000000" w:rsidDel="00000000" w:rsidP="00000000" w:rsidRDefault="00000000" w:rsidRPr="00000000" w14:paraId="000000C0">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366091"/>
          <w:sz w:val="22"/>
          <w:szCs w:val="22"/>
          <w:u w:val="none"/>
          <w:shd w:fill="auto" w:val="clear"/>
          <w:vertAlign w:val="baseline"/>
        </w:rPr>
      </w:pPr>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Retornar al cliente un formato estandarizado de respuesta que indique si la operación tuvo éxito, el valor resultante y un mensaje informativo.</w:t>
      </w:r>
    </w:p>
    <w:p w:rsidR="00000000" w:rsidDel="00000000" w:rsidP="00000000" w:rsidRDefault="00000000" w:rsidRPr="00000000" w14:paraId="000000C1">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366091"/>
          <w:sz w:val="22"/>
          <w:szCs w:val="22"/>
          <w:u w:val="none"/>
          <w:shd w:fill="auto" w:val="clear"/>
          <w:vertAlign w:val="baseline"/>
        </w:rPr>
      </w:pPr>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Bloquear peticiones no autorizadas y manejar excepciones cuando se solicitan conversiones no soportadas o con datos incongruentes.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90" w:line="240" w:lineRule="auto"/>
        <w:ind w:left="0" w:right="0" w:firstLine="0"/>
        <w:jc w:val="both"/>
        <w:rPr>
          <w:rFonts w:ascii="Calibri" w:cs="Calibri" w:eastAsia="Calibri" w:hAnsi="Calibri"/>
          <w:b w:val="0"/>
          <w:bCs w:val="0"/>
          <w:i w:val="1"/>
          <w:iCs w:val="1"/>
          <w:smallCaps w:val="0"/>
          <w:strike w:val="0"/>
          <w:color w:val="1f497d"/>
          <w:sz w:val="18"/>
          <w:szCs w:val="18"/>
          <w:u w:val="none"/>
          <w:shd w:fill="auto" w:val="clear"/>
          <w:vertAlign w:val="baseline"/>
        </w:rPr>
      </w:pPr>
      <w:bookmarkStart w:colFirst="0" w:colLast="0" w:name="_heading=h.cuj4by3u64jd" w:id="41"/>
      <w:bookmarkEnd w:id="41"/>
      <w:r>
        <w:rPr>
          <w:rFonts w:ascii="Calibri" w:cs="Calibri" w:eastAsia="Calibri" w:hAnsi="Calibri"/>
          <w:b w:val="0"/>
          <w:bCs w:val="0"/>
          <w:i w:val="1"/>
          <w:iCs w:val="1"/>
          <w:smallCaps w:val="0"/>
          <w:strike w:val="0"/>
          <w:color w:val="1f497d"/>
          <w:sz w:val="18"/>
          <w:szCs w:val="18"/>
          <w:u w:val="none"/>
          <w:shd w:fill="auto" w:val="clear"/>
          <w:vertAlign w:val="baseline"/>
        </w:rPr>
        <w:drawing>
          <wp:inline distB="0" distT="0" distL="0" distR="0">
            <wp:extent cx="5988050" cy="5405755"/>
            <wp:effectExtent b="0" l="0" r="0" t="0"/>
            <wp:docPr id="1984" name="image2.jpg"/>
            <a:graphic>
              <a:graphicData uri="http://schemas.openxmlformats.org/drawingml/2006/picture">
                <pic:pic>
                  <pic:nvPicPr>
                    <pic:cNvPr id="0" name="image2.jpg"/>
                    <pic:cNvPicPr preferRelativeResize="0"/>
                  </pic:nvPicPr>
                  <pic:blipFill>
                    <a:blip r:embed="rId13"/>
                    <a:srcRect b="0" l="0" r="0" t="0"/>
                    <a:stretch>
                      <a:fillRect/>
                    </a:stretch>
                  </pic:blipFill>
                  <pic:spPr>
                    <a:xfrm>
                      <a:off x="0" y="0"/>
                      <a:ext cx="5988050" cy="5405755"/>
                    </a:xfrm>
                    <a:prstGeom prst="rect"/>
                    <a:ln/>
                  </pic:spPr>
                </pic:pic>
              </a:graphicData>
            </a:graphic>
          </wp:inline>
        </w:drawing>
      </w:r>
      <w:r>
        <w:rPr>
          <w:rFonts w:ascii="Calibri" w:cs="Calibri" w:eastAsia="Calibri" w:hAnsi="Calibri"/>
          <w:b w:val="0"/>
          <w:bCs w:val="0"/>
          <w:i w:val="1"/>
          <w:iCs w:val="1"/>
          <w:smallCaps w:val="0"/>
          <w:strike w:val="0"/>
          <w:color w:val="1f497d"/>
          <w:sz w:val="18"/>
          <w:szCs w:val="18"/>
          <w:u w:val="none"/>
          <w:shd w:fill="auto" w:val="clear"/>
          <w:vertAlign w:val="baseline"/>
          <w:rtl w:val="0"/>
        </w:rPr>
        <w:t xml:space="preserve">Ilustración 1. Diagrama de casos de uso del sistema</w:t>
      </w:r>
    </w:p>
    <w:p w:rsidR="00000000" w:rsidDel="00000000" w:rsidP="00000000" w:rsidRDefault="00000000" w:rsidRPr="00000000" w14:paraId="000000C3">
      <w:pPr>
        <w:spacing w:after="0" w:before="0" w:lineRule="auto"/>
        <w:jc w:val="left"/>
        <w:rPr/>
      </w:pPr>
      <w:bookmarkStart w:colFirst="0" w:colLast="0" w:name="_heading=h.gehde1y0ac6t" w:id="42"/>
      <w:bookmarkEnd w:id="42"/>
      <w:r>
        <w:br w:type="page"/>
      </w:r>
      <w:r>
        <w:rPr>
          <w:rtl w:val="0"/>
        </w:rPr>
        <w:t xml:space="preserve">7.3 Condiciones del Entorno</w:t>
      </w:r>
      <w:r>
        <mc:AlternateContent>
          <mc:Choice Requires="wpg">
            <w:drawing>
              <wp:anchor allowOverlap="1" behindDoc="1" distB="0" distT="0" distL="0" distR="0" hidden="0" layoutInCell="1" locked="0" relativeHeight="0" simplePos="0">
                <wp:simplePos x="0" y="0"/>
                <wp:positionH relativeFrom="column">
                  <wp:posOffset>699453</wp:posOffset>
                </wp:positionH>
                <wp:positionV relativeFrom="paragraph">
                  <wp:posOffset>158433</wp:posOffset>
                </wp:positionV>
                <wp:extent cx="58420" cy="27305"/>
                <wp:effectExtent b="0" l="0" r="0" t="0"/>
                <wp:wrapNone/>
                <wp:docPr id="1980" name=""/>
                <a:graphic>
                  <a:graphicData uri="http://schemas.microsoft.com/office/word/2010/wordprocessingShape">
                    <wps:wsp>
                      <wps:cNvSpPr/>
                      <wps:cNvPr id="2" name="Shape 2"/>
                      <wps:spPr>
                        <a:xfrm>
                          <a:off x="5321553" y="3771110"/>
                          <a:ext cx="48895" cy="17780"/>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699453</wp:posOffset>
                </wp:positionH>
                <wp:positionV relativeFrom="paragraph">
                  <wp:posOffset>158433</wp:posOffset>
                </wp:positionV>
                <wp:extent cx="58420" cy="27305"/>
                <wp:effectExtent b="0" l="0" r="0" t="0"/>
                <wp:wrapNone/>
                <wp:docPr id="1980"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58420" cy="27305"/>
                        </a:xfrm>
                        <a:prstGeom prst="rect"/>
                        <a:ln/>
                      </pic:spPr>
                    </pic:pic>
                  </a:graphicData>
                </a:graphic>
              </wp:anchor>
            </w:drawing>
          </mc:Fallback>
        </mc:AlternateContent>
      </w:r>
    </w:p>
    <w:p w:rsidR="00000000" w:rsidDel="00000000" w:rsidP="00000000" w:rsidRDefault="00000000" w:rsidRPr="00000000" w14:paraId="000000C4">
      <w:pPr>
        <w:spacing w:after="0" w:before="0" w:lineRule="auto"/>
        <w:rPr/>
      </w:pPr>
      <w:r>
        <w:rPr>
          <w:rtl w:val="0"/>
        </w:rPr>
        <w:t xml:space="preserve">El sistema operará en un entorno de red distribuido bajo el modelo cliente-servidor, fundamentado en una arquitectura orientada a servicios. El componente del servidor central se desplegará en un entorno capaz de alojar y exponer servicios web para resolución de cálculos. Por su parte, el entorno de consumo es multiplataforma, el cual requiere que el sistema sea accesible a través de interfaces de consola, navegadores web, aplicaciones de escritorio y dispositivos móviles. Para la correcta operatividad del servicio se requiere una conexión a internet estable, el entorno de comunicación está protegido por un mecanismo de autenticación y validación de tokens de acceso para aislar y asegurar el uso del servicio. </w:t>
      </w:r>
    </w:p>
    <w:p w:rsidR="00000000" w:rsidDel="00000000" w:rsidP="00000000" w:rsidRDefault="00000000" w:rsidRPr="00000000" w14:paraId="000000C5">
      <w:pPr>
        <w:spacing w:after="0" w:before="0" w:lineRule="auto"/>
        <w:rPr/>
      </w:pPr>
      <w:r>
        <w:rPr>
          <w:rtl w:val="0"/>
        </w:rPr>
      </w:r>
    </w:p>
    <w:p w:rsidR="00000000" w:rsidDel="00000000" w:rsidP="00000000" w:rsidRDefault="00000000" w:rsidRPr="00000000" w14:paraId="000000C6">
      <w:pPr>
        <w:pStyle w:val="Heading2"/>
        <w:spacing w:after="0" w:before="0" w:lineRule="auto"/>
        <w:rPr/>
      </w:pPr>
      <w:bookmarkStart w:colFirst="0" w:colLast="0" w:name="_heading=h.vuefha6fo5ao" w:id="43"/>
      <w:bookmarkEnd w:id="43"/>
      <w:r>
        <w:rPr>
          <w:rtl w:val="0"/>
        </w:rPr>
        <w:t xml:space="preserve">7.4 Características de los Usuarios</w:t>
      </w:r>
    </w:p>
    <w:p w:rsidR="00000000" w:rsidDel="00000000" w:rsidP="00000000" w:rsidRDefault="00000000" w:rsidRPr="00000000" w14:paraId="000000C7">
      <w:pPr>
        <w:spacing w:after="0" w:before="0" w:lineRule="auto"/>
        <w:rPr/>
      </w:pPr>
      <w:r>
        <w:rPr>
          <w:rtl w:val="0"/>
        </w:rPr>
        <w:t xml:space="preserve">El sistema cuenta con un solo usuario final que interactúa con todas las funcionalidades del mismo.</w:t>
      </w:r>
    </w:p>
    <w:p w:rsidR="00000000" w:rsidDel="00000000" w:rsidP="00000000" w:rsidRDefault="00000000" w:rsidRPr="00000000" w14:paraId="000000C8">
      <w:pPr>
        <w:spacing w:after="0" w:before="0" w:lineRule="auto"/>
        <w:rPr/>
      </w:pPr>
      <w:r>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1"/>
          <w:iCs w:val="1"/>
          <w:smallCaps w:val="0"/>
          <w:strike w:val="0"/>
          <w:color w:val="1f497d"/>
          <w:sz w:val="18"/>
          <w:szCs w:val="18"/>
          <w:u w:val="none"/>
          <w:shd w:fill="auto" w:val="clear"/>
          <w:vertAlign w:val="baseline"/>
        </w:rPr>
      </w:pPr>
      <w:bookmarkStart w:colFirst="0" w:colLast="0" w:name="_heading=h.xmh6rtdtzvks" w:id="44"/>
      <w:bookmarkEnd w:id="44"/>
      <w:r>
        <w:rPr>
          <w:rFonts w:ascii="Calibri" w:cs="Calibri" w:eastAsia="Calibri" w:hAnsi="Calibri"/>
          <w:b w:val="0"/>
          <w:bCs w:val="0"/>
          <w:i w:val="1"/>
          <w:iCs w:val="1"/>
          <w:smallCaps w:val="0"/>
          <w:strike w:val="0"/>
          <w:color w:val="1f497d"/>
          <w:sz w:val="18"/>
          <w:szCs w:val="18"/>
          <w:u w:val="none"/>
          <w:shd w:fill="auto" w:val="clear"/>
          <w:vertAlign w:val="baseline"/>
          <w:rtl w:val="0"/>
        </w:rPr>
        <w:t xml:space="preserve">Tabla 4. Usuario final</w:t>
      </w:r>
    </w:p>
    <w:tbl>
      <w:tblPr>
        <w:tblStyle w:val="Table4"/>
        <w:tblW w:w="9133.0" w:type="dxa"/>
        <w:jc w:val="left"/>
        <w:tblBorders>
          <w:top w:color="95b3d7" w:space="0" w:sz="4" w:val="single"/>
          <w:left w:color="95b3d7" w:space="0" w:sz="4" w:val="single"/>
          <w:bottom w:color="95b3d7" w:space="0" w:sz="4" w:val="single"/>
          <w:right w:color="95b3d7" w:space="0" w:sz="4" w:val="single"/>
          <w:insideH w:color="95b3d7" w:space="0" w:sz="4" w:val="single"/>
          <w:insideV w:color="95b3d7" w:space="0" w:sz="4" w:val="single"/>
        </w:tblBorders>
        <w:tblLayout w:type="fixed"/>
        <w:tblLook w:val="04A0"/>
      </w:tblPr>
      <w:tblGrid>
        <w:gridCol w:w="2122"/>
        <w:gridCol w:w="7011"/>
        <w:tblGridChange w:id="0">
          <w:tblGrid>
            <w:gridCol w:w="2122"/>
            <w:gridCol w:w="7011"/>
          </w:tblGrid>
        </w:tblGridChange>
      </w:tblGrid>
      <w:tr>
        <w:trPr>
          <w:cantSplit w:val="0"/>
          <w:tblHeader w:val="0"/>
        </w:trPr>
        <w:tc>
          <w:tcPr/>
          <w:p w:rsidR="00000000" w:rsidDel="00000000" w:rsidP="00000000" w:rsidRDefault="00000000" w:rsidRPr="00000000" w14:paraId="000000CA">
            <w:pPr>
              <w:rPr/>
            </w:pPr>
            <w:r>
              <w:rPr>
                <w:rtl w:val="0"/>
              </w:rPr>
              <w:t xml:space="preserve">Tipo de usuario</w:t>
            </w:r>
          </w:p>
        </w:tc>
        <w:tc>
          <w:tcPr/>
          <w:p w:rsidR="00000000" w:rsidDel="00000000" w:rsidP="00000000" w:rsidRDefault="00000000" w:rsidRPr="00000000" w14:paraId="000000CB">
            <w:pPr>
              <w:rPr/>
            </w:pPr>
            <w:r>
              <w:rPr>
                <w:rtl w:val="0"/>
              </w:rPr>
              <w:t xml:space="preserve">Usuario final </w:t>
            </w:r>
          </w:p>
        </w:tc>
      </w:tr>
      <w:tr>
        <w:trPr>
          <w:cantSplit w:val="0"/>
          <w:tblHeader w:val="0"/>
        </w:trPr>
        <w:tc>
          <w:tcPr/>
          <w:p w:rsidR="00000000" w:rsidDel="00000000" w:rsidP="00000000" w:rsidRDefault="00000000" w:rsidRPr="00000000" w14:paraId="000000CC">
            <w:pPr>
              <w:rPr/>
            </w:pPr>
            <w:r>
              <w:rPr>
                <w:rtl w:val="0"/>
              </w:rPr>
              <w:t xml:space="preserve">Formación</w:t>
            </w:r>
          </w:p>
        </w:tc>
        <w:tc>
          <w:tcPr/>
          <w:p w:rsidR="00000000" w:rsidDel="00000000" w:rsidP="00000000" w:rsidRDefault="00000000" w:rsidRPr="00000000" w14:paraId="000000CD">
            <w:pPr>
              <w:rPr/>
            </w:pPr>
            <w:r>
              <w:rPr>
                <w:rtl w:val="0"/>
              </w:rPr>
              <w:t xml:space="preserve">No requerida</w:t>
            </w:r>
          </w:p>
        </w:tc>
      </w:tr>
      <w:tr>
        <w:trPr>
          <w:cantSplit w:val="0"/>
          <w:tblHeader w:val="0"/>
        </w:trPr>
        <w:tc>
          <w:tcPr/>
          <w:p w:rsidR="00000000" w:rsidDel="00000000" w:rsidP="00000000" w:rsidRDefault="00000000" w:rsidRPr="00000000" w14:paraId="000000CE">
            <w:pPr>
              <w:rPr/>
            </w:pPr>
            <w:r>
              <w:rPr>
                <w:rtl w:val="0"/>
              </w:rPr>
              <w:t xml:space="preserve">Habilidades</w:t>
            </w:r>
          </w:p>
        </w:tc>
        <w:tc>
          <w:tcPr/>
          <w:p w:rsidR="00000000" w:rsidDel="00000000" w:rsidP="00000000" w:rsidRDefault="00000000" w:rsidRPr="00000000" w14:paraId="000000CF">
            <w:pPr>
              <w:rPr/>
            </w:pPr>
            <w:r>
              <w:rPr>
                <w:rtl w:val="0"/>
              </w:rPr>
              <w:t xml:space="preserve">Conocimientos básicos en el manejo de interfaces gráficas web, móviles, software de escritorio o manejo básico de consola de comandos. </w:t>
            </w:r>
          </w:p>
        </w:tc>
      </w:tr>
      <w:tr>
        <w:trPr>
          <w:cantSplit w:val="0"/>
          <w:tblHeader w:val="0"/>
        </w:trPr>
        <w:tc>
          <w:tcPr/>
          <w:p w:rsidR="00000000" w:rsidDel="00000000" w:rsidP="00000000" w:rsidRDefault="00000000" w:rsidRPr="00000000" w14:paraId="000000D0">
            <w:pPr>
              <w:rPr/>
            </w:pPr>
            <w:r>
              <w:rPr>
                <w:rtl w:val="0"/>
              </w:rPr>
              <w:t xml:space="preserve">Actividades</w:t>
            </w:r>
          </w:p>
        </w:tc>
        <w:tc>
          <w:tcPr/>
          <w:p w:rsidR="00000000" w:rsidDel="00000000" w:rsidP="00000000" w:rsidRDefault="00000000" w:rsidRPr="00000000" w14:paraId="000000D1">
            <w:pPr>
              <w:rPr/>
            </w:pPr>
            <w:r>
              <w:rPr>
                <w:rtl w:val="0"/>
              </w:rPr>
              <w:t xml:space="preserve">Iniciar sesión en las plataformas de cliente, ingresar valores numéricos, seleccionar las magnitudes a convertir y visualizar la respuesta resultante emitida por el servidor. </w:t>
            </w:r>
          </w:p>
        </w:tc>
      </w:tr>
    </w:tbl>
    <w:p w:rsidR="00000000" w:rsidDel="00000000" w:rsidP="00000000" w:rsidRDefault="00000000" w:rsidRPr="00000000" w14:paraId="000000D2">
      <w:pPr>
        <w:pStyle w:val="Heading2"/>
        <w:rPr/>
      </w:pPr>
      <w:bookmarkStart w:colFirst="0" w:colLast="0" w:name="_heading=h.qlch5dl2ai1d" w:id="45"/>
      <w:bookmarkEnd w:id="45"/>
      <w:r>
        <w:rPr>
          <w:rtl w:val="0"/>
        </w:rPr>
      </w:r>
    </w:p>
    <w:p w:rsidR="00000000" w:rsidDel="00000000" w:rsidP="00000000" w:rsidRDefault="00000000" w:rsidRPr="00000000" w14:paraId="000000D3">
      <w:pPr>
        <w:pStyle w:val="Heading2"/>
        <w:spacing w:after="0" w:before="0" w:lineRule="auto"/>
        <w:rPr/>
      </w:pPr>
      <w:r>
        <w:rPr>
          <w:rtl w:val="0"/>
        </w:rPr>
        <w:t xml:space="preserve">7.5 Interfaces Externas</w:t>
      </w:r>
    </w:p>
    <w:p w:rsidR="00000000" w:rsidDel="00000000" w:rsidP="00000000" w:rsidRDefault="00000000" w:rsidRPr="00000000" w14:paraId="000000D4">
      <w:pPr>
        <w:spacing w:after="0" w:before="0" w:lineRule="auto"/>
        <w:rPr/>
      </w:pPr>
      <w:r>
        <w:rPr>
          <w:rtl w:val="0"/>
        </w:rPr>
        <w:t xml:space="preserve">El sistema no requiere ni implementa conexión a ningún motor de base de datos. La interfaz externa principal del sistema es la capa de red que expone al servidor. A través de esta interfaz de red, los cuatro clientes se comunicarán con el servidor para intercambiar los mensajes de autenticación y datos de las conversiones. </w:t>
      </w:r>
    </w:p>
    <w:p w:rsidR="00000000" w:rsidDel="00000000" w:rsidP="00000000" w:rsidRDefault="00000000" w:rsidRPr="00000000" w14:paraId="000000D5">
      <w:pPr>
        <w:pStyle w:val="Heading2"/>
        <w:rPr/>
      </w:pPr>
      <w:bookmarkStart w:colFirst="0" w:colLast="0" w:name="_heading=h.wh44ophgrsun" w:id="46"/>
      <w:bookmarkEnd w:id="46"/>
      <w:r>
        <w:rPr>
          <w:rtl w:val="0"/>
        </w:rPr>
      </w:r>
    </w:p>
    <w:p w:rsidR="00000000" w:rsidDel="00000000" w:rsidP="00000000" w:rsidRDefault="00000000" w:rsidRPr="00000000" w14:paraId="000000D6">
      <w:pPr>
        <w:pStyle w:val="Heading2"/>
        <w:spacing w:after="0" w:before="0" w:lineRule="auto"/>
        <w:rPr>
          <w:rFonts w:ascii="Arial" w:cs="Arial" w:eastAsia="Arial" w:hAnsi="Arial"/>
          <w:sz w:val="24"/>
          <w:szCs w:val="24"/>
        </w:rPr>
      </w:pPr>
      <w:r>
        <w:rPr>
          <w:rFonts w:ascii="Arial" w:cs="Arial" w:eastAsia="Arial" w:hAnsi="Arial"/>
          <w:sz w:val="24"/>
          <w:szCs w:val="24"/>
          <w:rtl w:val="0"/>
        </w:rPr>
        <w:t xml:space="preserve">7.6 Restricciones</w:t>
      </w:r>
    </w:p>
    <w:p w:rsidR="00000000" w:rsidDel="00000000" w:rsidP="00000000" w:rsidRDefault="00000000" w:rsidRPr="00000000" w14:paraId="000000D7">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Hardware: Los equipos requeridos tanto para el despliegue del servidor como para la ejecución de clientes debe contar con especificaciones básicas como, por ejemplo: Procesador Intel i3-10100, 4GB de memoria RAM y tarjeta de red funcional.</w:t>
      </w:r>
    </w:p>
    <w:p w:rsidR="00000000" w:rsidDel="00000000" w:rsidP="00000000" w:rsidRDefault="00000000" w:rsidRPr="00000000" w14:paraId="000000D8">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Se trabaja con el sistema operativo Windows 11. </w:t>
      </w:r>
    </w:p>
    <w:p w:rsidR="00000000" w:rsidDel="00000000" w:rsidP="00000000" w:rsidRDefault="00000000" w:rsidRPr="00000000" w14:paraId="000000D9">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Para la elaboración de los diagramas del sistema, se hará uso de la herramienta Power Designer. </w:t>
      </w:r>
    </w:p>
    <w:p w:rsidR="00000000" w:rsidDel="00000000" w:rsidP="00000000" w:rsidRDefault="00000000" w:rsidRPr="00000000" w14:paraId="000000DA">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La interfaz gráfica deberá ser amigable para el usuario y sencilla de utilizar. </w:t>
      </w:r>
    </w:p>
    <w:p w:rsidR="00000000" w:rsidDel="00000000" w:rsidP="00000000" w:rsidRDefault="00000000" w:rsidRPr="00000000" w14:paraId="000000DB">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El sistema debe tener una conexión a internet con un buen ancho de banda que permita realizar transacciones sobre backend.</w:t>
      </w:r>
    </w:p>
    <w:p w:rsidR="00000000" w:rsidDel="00000000" w:rsidP="00000000" w:rsidRDefault="00000000" w:rsidRPr="00000000" w14:paraId="000000DC">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Toda la lógica del servidor de conversiones debe programarse utilizando el lenguaje C# sobre .NET Framework 4.7.2.</w:t>
      </w:r>
    </w:p>
    <w:p w:rsidR="00000000" w:rsidDel="00000000" w:rsidP="00000000" w:rsidRDefault="00000000" w:rsidRPr="00000000" w14:paraId="000000DD">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El servidor web es IIS Express y el marco de servicios es ASP.NET Web API 2.</w:t>
      </w:r>
    </w:p>
    <w:p w:rsidR="00000000" w:rsidDel="00000000" w:rsidP="00000000" w:rsidRDefault="00000000" w:rsidRPr="00000000" w14:paraId="000000DE">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El entorno de desarrollo para la construcción del sistema es Visual Studio Community 2026.</w:t>
      </w:r>
    </w:p>
    <w:p w:rsidR="00000000" w:rsidDel="00000000" w:rsidP="00000000" w:rsidRDefault="00000000" w:rsidRPr="00000000" w14:paraId="000000DF">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Se mantiene la restricción de no implementar base de datos, toda la gestión de las conversiones y el control de token se manejará directamente en la memoria y lógica del código. </w:t>
      </w:r>
    </w:p>
    <w:p w:rsidR="00000000" w:rsidDel="00000000" w:rsidP="00000000" w:rsidRDefault="00000000" w:rsidRPr="00000000" w14:paraId="000000E0">
      <w:pPr>
        <w:spacing w:after="0" w:before="0" w:lineRule="auto"/>
        <w:rPr/>
      </w:pPr>
      <w:r>
        <w:rPr>
          <w:rtl w:val="0"/>
        </w:rPr>
      </w:r>
    </w:p>
    <w:p w:rsidR="00000000" w:rsidDel="00000000" w:rsidP="00000000" w:rsidRDefault="00000000" w:rsidRPr="00000000" w14:paraId="000000E1">
      <w:pPr>
        <w:spacing w:after="0" w:before="0" w:lineRule="auto"/>
        <w:rPr/>
      </w:pPr>
      <w:r>
        <w:rPr>
          <w:rtl w:val="0"/>
        </w:rPr>
      </w:r>
    </w:p>
    <w:p w:rsidR="00000000" w:rsidDel="00000000" w:rsidP="00000000" w:rsidRDefault="00000000" w:rsidRPr="00000000" w14:paraId="000000E2">
      <w:pPr>
        <w:spacing w:after="0" w:before="0" w:lineRule="auto"/>
        <w:rPr/>
      </w:pPr>
      <w:r>
        <w:rPr>
          <w:rtl w:val="0"/>
        </w:rPr>
      </w:r>
    </w:p>
    <w:p w:rsidR="00000000" w:rsidDel="00000000" w:rsidP="00000000" w:rsidRDefault="00000000" w:rsidRPr="00000000" w14:paraId="000000E3">
      <w:pPr>
        <w:pStyle w:val="Heading2"/>
        <w:spacing w:after="0" w:before="0" w:lineRule="auto"/>
        <w:rPr/>
      </w:pPr>
      <w:bookmarkStart w:colFirst="0" w:colLast="0" w:name="_heading=h.pdsgkfv2306p" w:id="47"/>
      <w:bookmarkEnd w:id="47"/>
      <w:r>
        <w:rPr>
          <w:rtl w:val="0"/>
        </w:rPr>
        <w:t xml:space="preserve">7.7 Suposiciones y Dependencias</w:t>
      </w:r>
    </w:p>
    <w:p w:rsidR="00000000" w:rsidDel="00000000" w:rsidP="00000000" w:rsidRDefault="00000000" w:rsidRPr="00000000" w14:paraId="000000E4">
      <w:pPr>
        <w:spacing w:after="0" w:before="0" w:lineRule="auto"/>
        <w:rPr/>
      </w:pPr>
      <w:r>
        <w:rPr>
          <w:rtl w:val="0"/>
        </w:rPr>
        <w:t xml:space="preserve">En caso de que el sistema no cuente con el hardware detallado en los requisitos, existirá dos posibles soluciones: </w:t>
      </w:r>
    </w:p>
    <w:p w:rsidR="00000000" w:rsidDel="00000000" w:rsidP="00000000" w:rsidRDefault="00000000" w:rsidRPr="00000000" w14:paraId="000000E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El cliente realiza la inversión para la adquisición del hardware necesario. </w:t>
      </w:r>
    </w:p>
    <w:p w:rsidR="00000000" w:rsidDel="00000000" w:rsidP="00000000" w:rsidRDefault="00000000" w:rsidRPr="00000000" w14:paraId="000000E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Los requisitos cambiarán para ajustarse a la necesidad del cliente. </w:t>
      </w:r>
    </w:p>
    <w:p w:rsidR="00000000" w:rsidDel="00000000" w:rsidP="00000000" w:rsidRDefault="00000000" w:rsidRPr="00000000" w14:paraId="000000E7">
      <w:pPr>
        <w:spacing w:after="0" w:before="0" w:lineRule="auto"/>
        <w:rPr/>
      </w:pPr>
      <w:r>
        <w:rPr>
          <w:rtl w:val="0"/>
        </w:rPr>
        <w:t xml:space="preserve">Si el cliente necesita realizar un cambio en algunos de los requisitos expuestos en el documento, se lo realizará con la anticipación de 7 días laborales; consecuentemente el requisito afectado tendrá un cambio tanto en el desarrollo como en el documento.</w:t>
      </w:r>
    </w:p>
    <w:p w:rsidR="00000000" w:rsidDel="00000000" w:rsidP="00000000" w:rsidRDefault="00000000" w:rsidRPr="00000000" w14:paraId="000000E8">
      <w:pPr>
        <w:spacing w:after="0" w:before="0" w:lineRule="auto"/>
        <w:rPr/>
      </w:pPr>
      <w:bookmarkStart w:colFirst="0" w:colLast="0" w:name="_heading=h.wbzdpgm3r9ga" w:id="48"/>
      <w:bookmarkEnd w:id="48"/>
      <w:r>
        <w:rPr>
          <w:rtl w:val="0"/>
        </w:rPr>
        <w:t xml:space="preserve">Otro factor importante por considerar es el sistema operativo, si es que no es compatible con las tecnologías propuestas, los requisitos sufrirán un cambio para posterior análisis de cómo solucionar esta problemática, o a su vez si los requisitos sufrirán un cambio y así poder acoplar al sistema operativo en funcionamiento. La conexión a internet es una parte esencial dentro del sistema a desarrollar, por ello es por lo que, si el cliente no cuenta con una conexión de red estable, los requisitos sufrirán un cambio para ajustarse a lo que cuente el usuario. </w:t>
      </w:r>
    </w:p>
    <w:p w:rsidR="00000000" w:rsidDel="00000000" w:rsidP="00000000" w:rsidRDefault="00000000" w:rsidRPr="00000000" w14:paraId="000000E9">
      <w:pPr>
        <w:spacing w:after="0" w:before="0" w:lineRule="auto"/>
        <w:rPr/>
      </w:pPr>
      <w:r>
        <w:rPr>
          <w:rtl w:val="0"/>
        </w:rPr>
      </w:r>
    </w:p>
    <w:p w:rsidR="00000000" w:rsidDel="00000000" w:rsidP="00000000" w:rsidRDefault="00000000" w:rsidRPr="00000000" w14:paraId="000000EA">
      <w:pPr>
        <w:pStyle w:val="Heading1"/>
        <w:numPr>
          <w:ilvl w:val="0"/>
          <w:numId w:val="1"/>
        </w:numPr>
        <w:ind w:left="360" w:hanging="360"/>
        <w:rPr/>
      </w:pPr>
      <w:bookmarkStart w:colFirst="0" w:colLast="0" w:name="_heading=h.rwu846f2u0xp" w:id="49"/>
      <w:bookmarkEnd w:id="49"/>
      <w:r>
        <w:rPr>
          <w:rtl w:val="0"/>
        </w:rPr>
        <w:t xml:space="preserve">Especificación de Requerimientos</w:t>
      </w:r>
    </w:p>
    <w:p w:rsidR="00000000" w:rsidDel="00000000" w:rsidP="00000000" w:rsidRDefault="00000000" w:rsidRPr="00000000" w14:paraId="000000EB">
      <w:pPr>
        <w:pStyle w:val="Heading2"/>
        <w:rPr/>
      </w:pPr>
      <w:bookmarkStart w:colFirst="0" w:colLast="0" w:name="_heading=h.h9xtq7v51yfs" w:id="50"/>
      <w:bookmarkEnd w:id="50"/>
      <w:r>
        <w:rPr>
          <w:rtl w:val="0"/>
        </w:rPr>
        <w:t xml:space="preserve">8.1 Requisitos comunes de las interfaces</w:t>
      </w:r>
    </w:p>
    <w:p w:rsidR="00000000" w:rsidDel="00000000" w:rsidP="00000000" w:rsidRDefault="00000000" w:rsidRPr="00000000" w14:paraId="000000EC">
      <w:pPr>
        <w:pStyle w:val="Heading3"/>
        <w:rPr/>
      </w:pPr>
      <w:bookmarkStart w:colFirst="0" w:colLast="0" w:name="_heading=h.k2463h2kcicc" w:id="51"/>
      <w:bookmarkEnd w:id="51"/>
      <w:r>
        <w:rPr>
          <w:rtl w:val="0"/>
        </w:rPr>
        <w:t xml:space="preserve">8.1.1 Interfaces de usuario</w:t>
      </w:r>
    </w:p>
    <w:p w:rsidR="00000000" w:rsidDel="00000000" w:rsidP="00000000" w:rsidRDefault="00000000" w:rsidRPr="00000000" w14:paraId="000000ED">
      <w:pPr>
        <w:rPr/>
      </w:pPr>
      <w:r>
        <w:rPr>
          <w:rtl w:val="0"/>
        </w:rPr>
        <w:t xml:space="preserve">El sistema estará desarrollado sobre una Arquitectura Orientada a Servicios (SOA), se mostrará un único diseño de interfaz mostrada en diferentes clientes. La interfaz gráfica con el usuario consistirá en un conjunto de ventanas con botones, listas desplegables, campos de textos e imágenes. La interfaz en consola constará un menú de opciones numéricas, donde los datos de conversión y credenciales de seguridad se ingresarán por teclado. Todas las interfaces, independientemente de su plataforma, deben ser intuitivas y estar diseñadas para capturar los tres parámetros obligatorios que exige el servidor, mostrando posteriormente de forma clara la respuesta estructurada. </w:t>
      </w:r>
    </w:p>
    <w:p w:rsidR="00000000" w:rsidDel="00000000" w:rsidP="00000000" w:rsidRDefault="00000000" w:rsidRPr="00000000" w14:paraId="000000EE">
      <w:pPr>
        <w:pStyle w:val="Heading3"/>
        <w:rPr/>
      </w:pPr>
      <w:bookmarkStart w:colFirst="0" w:colLast="0" w:name="_heading=h.eq0alvj1nve" w:id="52"/>
      <w:bookmarkEnd w:id="52"/>
      <w:r>
        <w:rPr>
          <w:rtl w:val="0"/>
        </w:rPr>
        <w:t xml:space="preserve">8.1.2 Interfaces de hardware</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90" w:line="240" w:lineRule="auto"/>
        <w:ind w:left="0" w:right="0" w:firstLine="0"/>
        <w:jc w:val="both"/>
        <w:rPr>
          <w:rFonts w:ascii="Calibri" w:cs="Calibri" w:eastAsia="Calibri" w:hAnsi="Calibri"/>
          <w:b w:val="0"/>
          <w:bCs w:val="0"/>
          <w:i w:val="1"/>
          <w:iCs w:val="1"/>
          <w:smallCaps w:val="0"/>
          <w:strike w:val="0"/>
          <w:color w:val="1f497d"/>
          <w:sz w:val="18"/>
          <w:szCs w:val="18"/>
          <w:u w:val="none"/>
          <w:shd w:fill="auto" w:val="clear"/>
          <w:vertAlign w:val="baseline"/>
        </w:rPr>
      </w:pPr>
      <w:bookmarkStart w:colFirst="0" w:colLast="0" w:name="_heading=h.93z7z7wvbxo4" w:id="53"/>
      <w:bookmarkEnd w:id="53"/>
      <w:r>
        <w:rPr>
          <w:rFonts w:ascii="Calibri" w:cs="Calibri" w:eastAsia="Calibri" w:hAnsi="Calibri"/>
          <w:b w:val="0"/>
          <w:bCs w:val="0"/>
          <w:i w:val="1"/>
          <w:iCs w:val="1"/>
          <w:smallCaps w:val="0"/>
          <w:strike w:val="0"/>
          <w:color w:val="1f497d"/>
          <w:sz w:val="18"/>
          <w:szCs w:val="18"/>
          <w:u w:val="none"/>
          <w:shd w:fill="auto" w:val="clear"/>
          <w:vertAlign w:val="baseline"/>
          <w:rtl w:val="0"/>
        </w:rPr>
        <w:t xml:space="preserve">Tabla 8. Requisitos de interfaces de hardware</w:t>
      </w:r>
    </w:p>
    <w:tbl>
      <w:tblPr>
        <w:tblStyle w:val="Table5"/>
        <w:tblW w:w="9305.0" w:type="dxa"/>
        <w:jc w:val="left"/>
        <w:tblBorders>
          <w:top w:color="95b3d7" w:space="0" w:sz="4" w:val="single"/>
          <w:left w:color="95b3d7" w:space="0" w:sz="4" w:val="single"/>
          <w:bottom w:color="95b3d7" w:space="0" w:sz="4" w:val="single"/>
          <w:right w:color="95b3d7" w:space="0" w:sz="4" w:val="single"/>
          <w:insideH w:color="95b3d7" w:space="0" w:sz="4" w:val="single"/>
          <w:insideV w:color="95b3d7" w:space="0" w:sz="4" w:val="single"/>
        </w:tblBorders>
        <w:tblLayout w:type="fixed"/>
        <w:tblLook w:val="04A0"/>
      </w:tblPr>
      <w:tblGrid>
        <w:gridCol w:w="1261"/>
        <w:gridCol w:w="1907"/>
        <w:gridCol w:w="993"/>
        <w:gridCol w:w="2639"/>
        <w:gridCol w:w="1729"/>
        <w:gridCol w:w="776"/>
        <w:tblGridChange w:id="0">
          <w:tblGrid>
            <w:gridCol w:w="1261"/>
            <w:gridCol w:w="1907"/>
            <w:gridCol w:w="993"/>
            <w:gridCol w:w="2639"/>
            <w:gridCol w:w="1729"/>
            <w:gridCol w:w="776"/>
          </w:tblGrid>
        </w:tblGridChange>
      </w:tblGrid>
      <w:tr>
        <w:trPr>
          <w:cantSplit w:val="0"/>
          <w:tblHeader w:val="0"/>
        </w:trPr>
        <w:tc>
          <w:tcPr/>
          <w:p w:rsidR="00000000" w:rsidDel="00000000" w:rsidP="00000000" w:rsidRDefault="00000000" w:rsidRPr="00000000" w14:paraId="000000F0">
            <w:pPr>
              <w:rPr>
                <w:sz w:val="20"/>
                <w:szCs w:val="20"/>
              </w:rPr>
            </w:pPr>
            <w:r>
              <w:rPr>
                <w:sz w:val="20"/>
                <w:szCs w:val="20"/>
                <w:rtl w:val="0"/>
              </w:rPr>
              <w:t xml:space="preserve">Nombre</w:t>
            </w:r>
          </w:p>
        </w:tc>
        <w:tc>
          <w:tcPr/>
          <w:p w:rsidR="00000000" w:rsidDel="00000000" w:rsidP="00000000" w:rsidRDefault="00000000" w:rsidRPr="00000000" w14:paraId="000000F1">
            <w:pPr>
              <w:rPr>
                <w:sz w:val="20"/>
                <w:szCs w:val="20"/>
              </w:rPr>
            </w:pPr>
            <w:r>
              <w:rPr>
                <w:sz w:val="20"/>
                <w:szCs w:val="20"/>
                <w:rtl w:val="0"/>
              </w:rPr>
              <w:t xml:space="preserve">Detalle</w:t>
            </w:r>
          </w:p>
        </w:tc>
        <w:tc>
          <w:tcPr/>
          <w:p w:rsidR="00000000" w:rsidDel="00000000" w:rsidP="00000000" w:rsidRDefault="00000000" w:rsidRPr="00000000" w14:paraId="000000F2">
            <w:pPr>
              <w:rPr>
                <w:sz w:val="20"/>
                <w:szCs w:val="20"/>
              </w:rPr>
            </w:pPr>
            <w:r>
              <w:rPr>
                <w:sz w:val="20"/>
                <w:szCs w:val="20"/>
                <w:rtl w:val="0"/>
              </w:rPr>
              <w:t xml:space="preserve">Marca</w:t>
            </w:r>
          </w:p>
        </w:tc>
        <w:tc>
          <w:tcPr/>
          <w:p w:rsidR="00000000" w:rsidDel="00000000" w:rsidP="00000000" w:rsidRDefault="00000000" w:rsidRPr="00000000" w14:paraId="000000F3">
            <w:pPr>
              <w:rPr>
                <w:sz w:val="20"/>
                <w:szCs w:val="20"/>
              </w:rPr>
            </w:pPr>
            <w:r>
              <w:rPr>
                <w:sz w:val="20"/>
                <w:szCs w:val="20"/>
                <w:rtl w:val="0"/>
              </w:rPr>
              <w:t xml:space="preserve">Características</w:t>
            </w:r>
          </w:p>
        </w:tc>
        <w:tc>
          <w:tcPr/>
          <w:p w:rsidR="00000000" w:rsidDel="00000000" w:rsidP="00000000" w:rsidRDefault="00000000" w:rsidRPr="00000000" w14:paraId="000000F4">
            <w:pPr>
              <w:rPr>
                <w:sz w:val="20"/>
                <w:szCs w:val="20"/>
              </w:rPr>
            </w:pPr>
            <w:r>
              <w:rPr>
                <w:sz w:val="20"/>
                <w:szCs w:val="20"/>
                <w:rtl w:val="0"/>
              </w:rPr>
              <w:t xml:space="preserve">Descripción</w:t>
            </w:r>
          </w:p>
        </w:tc>
        <w:tc>
          <w:tcPr/>
          <w:p w:rsidR="00000000" w:rsidDel="00000000" w:rsidP="00000000" w:rsidRDefault="00000000" w:rsidRPr="00000000" w14:paraId="000000F5">
            <w:pPr>
              <w:rPr>
                <w:sz w:val="20"/>
                <w:szCs w:val="20"/>
              </w:rPr>
            </w:pPr>
            <w:r>
              <w:rPr>
                <w:sz w:val="20"/>
                <w:szCs w:val="20"/>
                <w:rtl w:val="0"/>
              </w:rPr>
              <w:t xml:space="preserve">Precio</w:t>
            </w:r>
          </w:p>
        </w:tc>
      </w:tr>
      <w:tr>
        <w:trPr>
          <w:cantSplit w:val="0"/>
          <w:tblHeader w:val="0"/>
        </w:trPr>
        <w:tc>
          <w:tcPr/>
          <w:p w:rsidR="00000000" w:rsidDel="00000000" w:rsidP="00000000" w:rsidRDefault="00000000" w:rsidRPr="00000000" w14:paraId="000000F6">
            <w:pPr>
              <w:rPr>
                <w:sz w:val="20"/>
                <w:szCs w:val="20"/>
              </w:rPr>
            </w:pPr>
            <w:r>
              <w:rPr>
                <w:sz w:val="20"/>
                <w:szCs w:val="20"/>
                <w:rtl w:val="0"/>
              </w:rPr>
              <w:t xml:space="preserve">Monitor</w:t>
            </w:r>
          </w:p>
        </w:tc>
        <w:tc>
          <w:tcPr/>
          <w:p w:rsidR="00000000" w:rsidDel="00000000" w:rsidP="00000000" w:rsidRDefault="00000000" w:rsidRPr="00000000" w14:paraId="000000F7">
            <w:pPr>
              <w:rPr>
                <w:sz w:val="20"/>
                <w:szCs w:val="20"/>
              </w:rPr>
            </w:pPr>
            <w:r>
              <w:rPr>
                <w:sz w:val="20"/>
                <w:szCs w:val="20"/>
                <w:rtl w:val="0"/>
              </w:rPr>
              <w:t xml:space="preserve">Principal dispositivo de salida (interfaz), que muestra datos o información</w:t>
            </w:r>
          </w:p>
        </w:tc>
        <w:tc>
          <w:tcPr/>
          <w:p w:rsidR="00000000" w:rsidDel="00000000" w:rsidP="00000000" w:rsidRDefault="00000000" w:rsidRPr="00000000" w14:paraId="000000F8">
            <w:pPr>
              <w:rPr>
                <w:sz w:val="20"/>
                <w:szCs w:val="20"/>
              </w:rPr>
            </w:pPr>
            <w:r>
              <w:rPr>
                <w:sz w:val="20"/>
                <w:szCs w:val="20"/>
                <w:rtl w:val="0"/>
              </w:rPr>
              <w:t xml:space="preserve">Acer</w:t>
            </w:r>
          </w:p>
        </w:tc>
        <w:tc>
          <w:tcPr/>
          <w:p w:rsidR="00000000" w:rsidDel="00000000" w:rsidP="00000000" w:rsidRDefault="00000000" w:rsidRPr="00000000" w14:paraId="000000F9">
            <w:pPr>
              <w:rPr>
                <w:sz w:val="20"/>
                <w:szCs w:val="20"/>
              </w:rPr>
            </w:pPr>
            <w:r>
              <w:rPr>
                <w:sz w:val="20"/>
                <w:szCs w:val="20"/>
                <w:rtl w:val="0"/>
              </w:rPr>
              <w:t xml:space="preserve">-24"</w:t>
            </w:r>
          </w:p>
          <w:p w:rsidR="00000000" w:rsidDel="00000000" w:rsidP="00000000" w:rsidRDefault="00000000" w:rsidRPr="00000000" w14:paraId="000000FA">
            <w:pPr>
              <w:rPr>
                <w:sz w:val="20"/>
                <w:szCs w:val="20"/>
              </w:rPr>
            </w:pPr>
            <w:r>
              <w:rPr>
                <w:sz w:val="20"/>
                <w:szCs w:val="20"/>
                <w:rtl w:val="0"/>
              </w:rPr>
              <w:t xml:space="preserve">-Resolución: Full HD (1920 x 1080)</w:t>
            </w:r>
          </w:p>
          <w:p w:rsidR="00000000" w:rsidDel="00000000" w:rsidP="00000000" w:rsidRDefault="00000000" w:rsidRPr="00000000" w14:paraId="000000FB">
            <w:pPr>
              <w:rPr>
                <w:sz w:val="20"/>
                <w:szCs w:val="20"/>
              </w:rPr>
            </w:pPr>
            <w:r>
              <w:rPr>
                <w:sz w:val="20"/>
                <w:szCs w:val="20"/>
                <w:rtl w:val="0"/>
              </w:rPr>
              <w:t xml:space="preserve">-Relación de aspecto: 16:9 Tiempo de Respuesta: 5 ms </w:t>
            </w:r>
          </w:p>
          <w:p w:rsidR="00000000" w:rsidDel="00000000" w:rsidP="00000000" w:rsidRDefault="00000000" w:rsidRPr="00000000" w14:paraId="000000FC">
            <w:pPr>
              <w:rPr>
                <w:sz w:val="20"/>
                <w:szCs w:val="20"/>
              </w:rPr>
            </w:pPr>
            <w:r>
              <w:rPr>
                <w:sz w:val="20"/>
                <w:szCs w:val="20"/>
                <w:rtl w:val="0"/>
              </w:rPr>
              <w:t xml:space="preserve">-Frecuencia de actualización: 60 Hz.</w:t>
            </w:r>
          </w:p>
          <w:p w:rsidR="00000000" w:rsidDel="00000000" w:rsidP="00000000" w:rsidRDefault="00000000" w:rsidRPr="00000000" w14:paraId="000000FD">
            <w:pPr>
              <w:rPr>
                <w:sz w:val="20"/>
                <w:szCs w:val="20"/>
              </w:rPr>
            </w:pPr>
            <w:r>
              <w:rPr>
                <w:sz w:val="20"/>
                <w:szCs w:val="20"/>
                <w:rtl w:val="0"/>
              </w:rPr>
              <w:t xml:space="preserve">-Colores Admitidos: 16.7 millones </w:t>
            </w:r>
          </w:p>
          <w:p w:rsidR="00000000" w:rsidDel="00000000" w:rsidP="00000000" w:rsidRDefault="00000000" w:rsidRPr="00000000" w14:paraId="000000FE">
            <w:pPr>
              <w:rPr>
                <w:sz w:val="20"/>
                <w:szCs w:val="20"/>
              </w:rPr>
            </w:pPr>
            <w:r>
              <w:rPr>
                <w:sz w:val="20"/>
                <w:szCs w:val="20"/>
                <w:rtl w:val="0"/>
              </w:rPr>
              <w:t xml:space="preserve">-Relación de Contraste: 100,000,000:1 </w:t>
            </w:r>
          </w:p>
          <w:p w:rsidR="00000000" w:rsidDel="00000000" w:rsidP="00000000" w:rsidRDefault="00000000" w:rsidRPr="00000000" w14:paraId="000000FF">
            <w:pPr>
              <w:rPr>
                <w:sz w:val="20"/>
                <w:szCs w:val="20"/>
              </w:rPr>
            </w:pPr>
            <w:r>
              <w:rPr>
                <w:sz w:val="20"/>
                <w:szCs w:val="20"/>
                <w:rtl w:val="0"/>
              </w:rPr>
              <w:t xml:space="preserve">-Brillo: 250 cd/m²</w:t>
            </w:r>
          </w:p>
        </w:tc>
        <w:tc>
          <w:tcPr/>
          <w:p w:rsidR="00000000" w:rsidDel="00000000" w:rsidP="00000000" w:rsidRDefault="00000000" w:rsidRPr="00000000" w14:paraId="00000100">
            <w:pPr>
              <w:rPr>
                <w:sz w:val="20"/>
                <w:szCs w:val="20"/>
              </w:rPr>
            </w:pPr>
            <w:r>
              <w:rPr>
                <w:sz w:val="20"/>
                <w:szCs w:val="20"/>
                <w:rtl w:val="0"/>
              </w:rPr>
              <w:t xml:space="preserve">El software deberá mostrar información al usuario a través de la pantalla.</w:t>
            </w:r>
          </w:p>
        </w:tc>
        <w:tc>
          <w:tcPr/>
          <w:p w:rsidR="00000000" w:rsidDel="00000000" w:rsidP="00000000" w:rsidRDefault="00000000" w:rsidRPr="00000000" w14:paraId="00000101">
            <w:pPr>
              <w:rPr>
                <w:sz w:val="20"/>
                <w:szCs w:val="20"/>
              </w:rPr>
            </w:pPr>
            <w:r>
              <w:rPr>
                <w:sz w:val="20"/>
                <w:szCs w:val="20"/>
                <w:rtl w:val="0"/>
              </w:rPr>
              <w:t xml:space="preserve">$116</w:t>
            </w:r>
          </w:p>
        </w:tc>
      </w:tr>
      <w:tr>
        <w:trPr>
          <w:cantSplit w:val="0"/>
          <w:tblHeader w:val="0"/>
        </w:trPr>
        <w:tc>
          <w:tcPr/>
          <w:p w:rsidR="00000000" w:rsidDel="00000000" w:rsidP="00000000" w:rsidRDefault="00000000" w:rsidRPr="00000000" w14:paraId="00000102">
            <w:pPr>
              <w:rPr>
                <w:sz w:val="20"/>
                <w:szCs w:val="20"/>
              </w:rPr>
            </w:pPr>
            <w:r>
              <w:rPr>
                <w:sz w:val="20"/>
                <w:szCs w:val="20"/>
                <w:rtl w:val="0"/>
              </w:rPr>
              <w:t xml:space="preserve">Mouse</w:t>
            </w:r>
          </w:p>
        </w:tc>
        <w:tc>
          <w:tcPr/>
          <w:p w:rsidR="00000000" w:rsidDel="00000000" w:rsidP="00000000" w:rsidRDefault="00000000" w:rsidRPr="00000000" w14:paraId="00000103">
            <w:pPr>
              <w:rPr>
                <w:sz w:val="20"/>
                <w:szCs w:val="20"/>
              </w:rPr>
            </w:pPr>
            <w:r>
              <w:rPr>
                <w:sz w:val="20"/>
                <w:szCs w:val="20"/>
                <w:rtl w:val="0"/>
              </w:rPr>
              <w:t xml:space="preserve">Dispositivo apuntador utilizado para facilitar el manejo de un entorno gráfico en una computadora.</w:t>
            </w:r>
          </w:p>
        </w:tc>
        <w:tc>
          <w:tcPr/>
          <w:p w:rsidR="00000000" w:rsidDel="00000000" w:rsidP="00000000" w:rsidRDefault="00000000" w:rsidRPr="00000000" w14:paraId="00000104">
            <w:pPr>
              <w:rPr>
                <w:sz w:val="20"/>
                <w:szCs w:val="20"/>
              </w:rPr>
            </w:pPr>
            <w:r>
              <w:rPr>
                <w:sz w:val="20"/>
                <w:szCs w:val="20"/>
                <w:rtl w:val="0"/>
              </w:rPr>
              <w:t xml:space="preserve">Genius</w:t>
            </w:r>
          </w:p>
        </w:tc>
        <w:tc>
          <w:tcPr/>
          <w:p w:rsidR="00000000" w:rsidDel="00000000" w:rsidP="00000000" w:rsidRDefault="00000000" w:rsidRPr="00000000" w14:paraId="00000105">
            <w:pPr>
              <w:rPr>
                <w:sz w:val="20"/>
                <w:szCs w:val="20"/>
              </w:rPr>
            </w:pPr>
            <w:r>
              <w:rPr>
                <w:sz w:val="20"/>
                <w:szCs w:val="20"/>
                <w:rtl w:val="0"/>
              </w:rPr>
              <w:t xml:space="preserve">Ratón óptico con sensor de 1000dpi.</w:t>
            </w:r>
          </w:p>
        </w:tc>
        <w:tc>
          <w:tcPr/>
          <w:p w:rsidR="00000000" w:rsidDel="00000000" w:rsidP="00000000" w:rsidRDefault="00000000" w:rsidRPr="00000000" w14:paraId="00000106">
            <w:pPr>
              <w:rPr>
                <w:sz w:val="20"/>
                <w:szCs w:val="20"/>
              </w:rPr>
            </w:pPr>
            <w:r>
              <w:rPr>
                <w:sz w:val="20"/>
                <w:szCs w:val="20"/>
                <w:rtl w:val="0"/>
              </w:rPr>
              <w:t xml:space="preserve">El software debe interactuar con el movimiento del mouse y sus botones. </w:t>
            </w:r>
          </w:p>
        </w:tc>
        <w:tc>
          <w:tcPr/>
          <w:p w:rsidR="00000000" w:rsidDel="00000000" w:rsidP="00000000" w:rsidRDefault="00000000" w:rsidRPr="00000000" w14:paraId="00000107">
            <w:pPr>
              <w:rPr>
                <w:sz w:val="20"/>
                <w:szCs w:val="20"/>
              </w:rPr>
            </w:pPr>
            <w:r>
              <w:rPr>
                <w:sz w:val="20"/>
                <w:szCs w:val="20"/>
                <w:rtl w:val="0"/>
              </w:rPr>
              <w:t xml:space="preserve">$6</w:t>
            </w:r>
          </w:p>
        </w:tc>
      </w:tr>
      <w:tr>
        <w:trPr>
          <w:cantSplit w:val="0"/>
          <w:tblHeader w:val="0"/>
        </w:trPr>
        <w:tc>
          <w:tcPr/>
          <w:p w:rsidR="00000000" w:rsidDel="00000000" w:rsidP="00000000" w:rsidRDefault="00000000" w:rsidRPr="00000000" w14:paraId="00000108">
            <w:pPr>
              <w:rPr>
                <w:sz w:val="20"/>
                <w:szCs w:val="20"/>
              </w:rPr>
            </w:pPr>
            <w:r>
              <w:rPr>
                <w:sz w:val="20"/>
                <w:szCs w:val="20"/>
                <w:rtl w:val="0"/>
              </w:rPr>
              <w:t xml:space="preserve">Teclado</w:t>
            </w:r>
          </w:p>
        </w:tc>
        <w:tc>
          <w:tcPr/>
          <w:p w:rsidR="00000000" w:rsidDel="00000000" w:rsidP="00000000" w:rsidRDefault="00000000" w:rsidRPr="00000000" w14:paraId="00000109">
            <w:pPr>
              <w:rPr>
                <w:sz w:val="20"/>
                <w:szCs w:val="20"/>
              </w:rPr>
            </w:pPr>
            <w:r>
              <w:rPr>
                <w:sz w:val="20"/>
                <w:szCs w:val="20"/>
                <w:rtl w:val="0"/>
              </w:rPr>
              <w:t xml:space="preserve">Dispositivo o periférico de entrada</w:t>
            </w:r>
          </w:p>
        </w:tc>
        <w:tc>
          <w:tcPr/>
          <w:p w:rsidR="00000000" w:rsidDel="00000000" w:rsidP="00000000" w:rsidRDefault="00000000" w:rsidRPr="00000000" w14:paraId="0000010A">
            <w:pPr>
              <w:rPr>
                <w:sz w:val="20"/>
                <w:szCs w:val="20"/>
              </w:rPr>
            </w:pPr>
            <w:r>
              <w:rPr>
                <w:sz w:val="20"/>
                <w:szCs w:val="20"/>
                <w:rtl w:val="0"/>
              </w:rPr>
              <w:t xml:space="preserve">Genius</w:t>
            </w:r>
          </w:p>
        </w:tc>
        <w:tc>
          <w:tcPr/>
          <w:p w:rsidR="00000000" w:rsidDel="00000000" w:rsidP="00000000" w:rsidRDefault="00000000" w:rsidRPr="00000000" w14:paraId="0000010B">
            <w:pPr>
              <w:rPr>
                <w:sz w:val="20"/>
                <w:szCs w:val="20"/>
              </w:rPr>
            </w:pPr>
            <w:r>
              <w:rPr>
                <w:sz w:val="20"/>
                <w:szCs w:val="20"/>
                <w:rtl w:val="0"/>
              </w:rPr>
              <w:t xml:space="preserve">Estándar de teclas de 104/105/106 Puerto USB: Si Soporte Sistema Windows10 /Windows®7/Vista/XP Soporte Interfaz USB</w:t>
            </w:r>
          </w:p>
        </w:tc>
        <w:tc>
          <w:tcPr/>
          <w:p w:rsidR="00000000" w:rsidDel="00000000" w:rsidP="00000000" w:rsidRDefault="00000000" w:rsidRPr="00000000" w14:paraId="0000010C">
            <w:pPr>
              <w:rPr>
                <w:sz w:val="20"/>
                <w:szCs w:val="20"/>
              </w:rPr>
            </w:pPr>
            <w:r>
              <w:rPr>
                <w:sz w:val="20"/>
                <w:szCs w:val="20"/>
                <w:rtl w:val="0"/>
              </w:rPr>
              <w:t xml:space="preserve">El software deberá interactuar con las pulsaciones del teclado. Con el teclado el usuario digitara las peticiones que requiera.</w:t>
            </w:r>
          </w:p>
        </w:tc>
        <w:tc>
          <w:tcPr/>
          <w:p w:rsidR="00000000" w:rsidDel="00000000" w:rsidP="00000000" w:rsidRDefault="00000000" w:rsidRPr="00000000" w14:paraId="0000010D">
            <w:pPr>
              <w:rPr>
                <w:sz w:val="20"/>
                <w:szCs w:val="20"/>
              </w:rPr>
            </w:pPr>
            <w:r>
              <w:rPr>
                <w:sz w:val="20"/>
                <w:szCs w:val="20"/>
                <w:rtl w:val="0"/>
              </w:rPr>
              <w:t xml:space="preserve">$10</w:t>
            </w:r>
          </w:p>
        </w:tc>
      </w:tr>
      <w:tr>
        <w:trPr>
          <w:cantSplit w:val="0"/>
          <w:tblHeader w:val="0"/>
        </w:trPr>
        <w:tc>
          <w:tcPr/>
          <w:p w:rsidR="00000000" w:rsidDel="00000000" w:rsidP="00000000" w:rsidRDefault="00000000" w:rsidRPr="00000000" w14:paraId="0000010E">
            <w:pPr>
              <w:rPr>
                <w:sz w:val="20"/>
                <w:szCs w:val="20"/>
              </w:rPr>
            </w:pPr>
            <w:r>
              <w:rPr>
                <w:sz w:val="20"/>
                <w:szCs w:val="20"/>
                <w:rtl w:val="0"/>
              </w:rPr>
              <w:t xml:space="preserve">Computador</w:t>
            </w:r>
          </w:p>
        </w:tc>
        <w:tc>
          <w:tcPr/>
          <w:p w:rsidR="00000000" w:rsidDel="00000000" w:rsidP="00000000" w:rsidRDefault="00000000" w:rsidRPr="00000000" w14:paraId="0000010F">
            <w:pPr>
              <w:rPr>
                <w:sz w:val="20"/>
                <w:szCs w:val="20"/>
              </w:rPr>
            </w:pPr>
            <w:r>
              <w:rPr>
                <w:sz w:val="20"/>
                <w:szCs w:val="20"/>
                <w:rtl w:val="0"/>
              </w:rPr>
              <w:t xml:space="preserve">La unidad central de procesamiento es el hardware dentro de un ordenador u otros dispositivos</w:t>
            </w:r>
          </w:p>
        </w:tc>
        <w:tc>
          <w:tcPr/>
          <w:p w:rsidR="00000000" w:rsidDel="00000000" w:rsidP="00000000" w:rsidRDefault="00000000" w:rsidRPr="00000000" w14:paraId="00000110">
            <w:pPr>
              <w:rPr>
                <w:sz w:val="20"/>
                <w:szCs w:val="20"/>
              </w:rPr>
            </w:pPr>
            <w:r>
              <w:rPr>
                <w:sz w:val="20"/>
                <w:szCs w:val="20"/>
                <w:rtl w:val="0"/>
              </w:rPr>
              <w:t xml:space="preserve">Dell</w:t>
            </w:r>
          </w:p>
        </w:tc>
        <w:tc>
          <w:tcPr/>
          <w:p w:rsidR="00000000" w:rsidDel="00000000" w:rsidP="00000000" w:rsidRDefault="00000000" w:rsidRPr="00000000" w14:paraId="00000111">
            <w:pPr>
              <w:rPr>
                <w:sz w:val="20"/>
                <w:szCs w:val="20"/>
              </w:rPr>
            </w:pPr>
            <w:r>
              <w:rPr>
                <w:sz w:val="20"/>
                <w:szCs w:val="20"/>
                <w:rtl w:val="0"/>
              </w:rPr>
              <w:t xml:space="preserve">Procesador: Intel Core I3 10100 o superior. compatibles con un sistema operativo como Windows 11, Linux (…), Memoria Ram: 4GB. 256gb ssd. </w:t>
            </w:r>
          </w:p>
        </w:tc>
        <w:tc>
          <w:tcPr/>
          <w:p w:rsidR="00000000" w:rsidDel="00000000" w:rsidP="00000000" w:rsidRDefault="00000000" w:rsidRPr="00000000" w14:paraId="00000112">
            <w:pPr>
              <w:rPr>
                <w:sz w:val="20"/>
                <w:szCs w:val="20"/>
              </w:rPr>
            </w:pPr>
            <w:r>
              <w:rPr>
                <w:sz w:val="20"/>
                <w:szCs w:val="20"/>
                <w:rtl w:val="0"/>
              </w:rPr>
              <w:t xml:space="preserve">En buen estado, el cual poseerá todos los controladores para poder manejar cada periférico de entrada y salida.</w:t>
            </w:r>
          </w:p>
        </w:tc>
        <w:tc>
          <w:tcPr/>
          <w:p w:rsidR="00000000" w:rsidDel="00000000" w:rsidP="00000000" w:rsidRDefault="00000000" w:rsidRPr="00000000" w14:paraId="00000113">
            <w:pPr>
              <w:rPr>
                <w:sz w:val="20"/>
                <w:szCs w:val="20"/>
              </w:rPr>
            </w:pPr>
            <w:r>
              <w:rPr>
                <w:sz w:val="20"/>
                <w:szCs w:val="20"/>
                <w:rtl w:val="0"/>
              </w:rPr>
              <w:t xml:space="preserve">$255</w:t>
            </w:r>
          </w:p>
        </w:tc>
      </w:tr>
    </w:tbl>
    <w:p w:rsidR="00000000" w:rsidDel="00000000" w:rsidP="00000000" w:rsidRDefault="00000000" w:rsidRPr="00000000" w14:paraId="00000114">
      <w:pPr>
        <w:pStyle w:val="Heading3"/>
        <w:rPr/>
      </w:pPr>
      <w:bookmarkStart w:colFirst="0" w:colLast="0" w:name="_heading=h.8mr69t6nubod" w:id="54"/>
      <w:bookmarkEnd w:id="54"/>
      <w:r>
        <w:rPr>
          <w:rtl w:val="0"/>
        </w:rPr>
        <w:t xml:space="preserve">8.1.3 Interfaces de software</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90" w:line="240" w:lineRule="auto"/>
        <w:ind w:left="0" w:right="0" w:firstLine="0"/>
        <w:jc w:val="both"/>
        <w:rPr>
          <w:rFonts w:ascii="Calibri" w:cs="Calibri" w:eastAsia="Calibri" w:hAnsi="Calibri"/>
          <w:b w:val="0"/>
          <w:bCs w:val="0"/>
          <w:i w:val="1"/>
          <w:iCs w:val="1"/>
          <w:smallCaps w:val="0"/>
          <w:strike w:val="0"/>
          <w:color w:val="1f497d"/>
          <w:sz w:val="18"/>
          <w:szCs w:val="18"/>
          <w:u w:val="none"/>
          <w:shd w:fill="auto" w:val="clear"/>
          <w:vertAlign w:val="baseline"/>
        </w:rPr>
      </w:pPr>
      <w:bookmarkStart w:colFirst="0" w:colLast="0" w:name="_heading=h.r3xiim4gw0s" w:id="55"/>
      <w:bookmarkEnd w:id="55"/>
      <w:r>
        <w:rPr>
          <w:rFonts w:ascii="Calibri" w:cs="Calibri" w:eastAsia="Calibri" w:hAnsi="Calibri"/>
          <w:b w:val="0"/>
          <w:bCs w:val="0"/>
          <w:i w:val="1"/>
          <w:iCs w:val="1"/>
          <w:smallCaps w:val="0"/>
          <w:strike w:val="0"/>
          <w:color w:val="1f497d"/>
          <w:sz w:val="18"/>
          <w:szCs w:val="18"/>
          <w:u w:val="none"/>
          <w:shd w:fill="auto" w:val="clear"/>
          <w:vertAlign w:val="baseline"/>
          <w:rtl w:val="0"/>
        </w:rPr>
        <w:t xml:space="preserve">Tabla 9.Interfaces de software</w:t>
      </w:r>
    </w:p>
    <w:tbl>
      <w:tblPr>
        <w:tblStyle w:val="Table6"/>
        <w:tblW w:w="9420.0" w:type="dxa"/>
        <w:jc w:val="left"/>
        <w:tblBorders>
          <w:top w:color="95b3d7" w:space="0" w:sz="4" w:val="single"/>
          <w:left w:color="95b3d7" w:space="0" w:sz="4" w:val="single"/>
          <w:bottom w:color="95b3d7" w:space="0" w:sz="4" w:val="single"/>
          <w:right w:color="95b3d7" w:space="0" w:sz="4" w:val="single"/>
          <w:insideH w:color="95b3d7" w:space="0" w:sz="4" w:val="single"/>
          <w:insideV w:color="95b3d7" w:space="0" w:sz="4" w:val="single"/>
        </w:tblBorders>
        <w:tblLayout w:type="fixed"/>
        <w:tblLook w:val="04A0"/>
      </w:tblPr>
      <w:tblGrid>
        <w:gridCol w:w="1493"/>
        <w:gridCol w:w="3249"/>
        <w:gridCol w:w="2652"/>
        <w:gridCol w:w="2026"/>
        <w:tblGridChange w:id="0">
          <w:tblGrid>
            <w:gridCol w:w="1493"/>
            <w:gridCol w:w="3249"/>
            <w:gridCol w:w="2652"/>
            <w:gridCol w:w="2026"/>
          </w:tblGrid>
        </w:tblGridChange>
      </w:tblGrid>
      <w:tr>
        <w:trPr>
          <w:cantSplit w:val="0"/>
          <w:tblHeader w:val="0"/>
        </w:trPr>
        <w:tc>
          <w:tcPr/>
          <w:p w:rsidR="00000000" w:rsidDel="00000000" w:rsidP="00000000" w:rsidRDefault="00000000" w:rsidRPr="00000000" w14:paraId="00000116">
            <w:pPr>
              <w:rPr/>
            </w:pPr>
            <w:r>
              <w:rPr>
                <w:rtl w:val="0"/>
              </w:rPr>
            </w:r>
          </w:p>
        </w:tc>
        <w:tc>
          <w:tcPr/>
          <w:p w:rsidR="00000000" w:rsidDel="00000000" w:rsidP="00000000" w:rsidRDefault="00000000" w:rsidRPr="00000000" w14:paraId="00000117">
            <w:pPr>
              <w:rPr/>
            </w:pPr>
            <w:r>
              <w:rPr>
                <w:rtl w:val="0"/>
              </w:rPr>
              <w:t xml:space="preserve">Detalles</w:t>
            </w:r>
          </w:p>
        </w:tc>
        <w:tc>
          <w:tcPr/>
          <w:p w:rsidR="00000000" w:rsidDel="00000000" w:rsidP="00000000" w:rsidRDefault="00000000" w:rsidRPr="00000000" w14:paraId="00000118">
            <w:pPr>
              <w:rPr/>
            </w:pPr>
            <w:r>
              <w:rPr>
                <w:rtl w:val="0"/>
              </w:rPr>
              <w:t xml:space="preserve">Definición</w:t>
            </w:r>
          </w:p>
        </w:tc>
        <w:tc>
          <w:tcPr/>
          <w:p w:rsidR="00000000" w:rsidDel="00000000" w:rsidP="00000000" w:rsidRDefault="00000000" w:rsidRPr="00000000" w14:paraId="00000119">
            <w:pPr>
              <w:rPr/>
            </w:pPr>
            <w:r>
              <w:rPr>
                <w:rtl w:val="0"/>
              </w:rPr>
              <w:t xml:space="preserve">Propósito</w:t>
            </w:r>
          </w:p>
        </w:tc>
      </w:tr>
      <w:tr>
        <w:trPr>
          <w:cantSplit w:val="0"/>
          <w:tblHeader w:val="0"/>
        </w:trPr>
        <w:tc>
          <w:tcPr/>
          <w:p w:rsidR="00000000" w:rsidDel="00000000" w:rsidP="00000000" w:rsidRDefault="00000000" w:rsidRPr="00000000" w14:paraId="0000011A">
            <w:pPr>
              <w:jc w:val="left"/>
              <w:rPr/>
            </w:pPr>
            <w:r>
              <w:rPr>
                <w:rtl w:val="0"/>
              </w:rPr>
              <w:t xml:space="preserve">Sistema operativo</w:t>
            </w:r>
          </w:p>
        </w:tc>
        <w:tc>
          <w:tcPr/>
          <w:p w:rsidR="00000000" w:rsidDel="00000000" w:rsidP="00000000" w:rsidRDefault="00000000" w:rsidRPr="00000000" w14:paraId="0000011B">
            <w:pPr>
              <w:rPr/>
            </w:pPr>
            <w:r>
              <w:rPr>
                <w:rtl w:val="0"/>
              </w:rPr>
              <w:t xml:space="preserve">Nombre: Windows</w:t>
            </w:r>
          </w:p>
          <w:p w:rsidR="00000000" w:rsidDel="00000000" w:rsidP="00000000" w:rsidRDefault="00000000" w:rsidRPr="00000000" w14:paraId="0000011C">
            <w:pPr>
              <w:rPr/>
            </w:pPr>
            <w:r>
              <w:rPr>
                <w:rtl w:val="0"/>
              </w:rPr>
              <w:t xml:space="preserve">Número de especificación: 11 </w:t>
            </w:r>
          </w:p>
          <w:p w:rsidR="00000000" w:rsidDel="00000000" w:rsidP="00000000" w:rsidRDefault="00000000" w:rsidRPr="00000000" w14:paraId="0000011D">
            <w:pPr>
              <w:rPr/>
            </w:pPr>
            <w:r>
              <w:rPr>
                <w:rtl w:val="0"/>
              </w:rPr>
              <w:t xml:space="preserve">Fuente:</w:t>
            </w:r>
            <w:hyperlink r:id="rId14">
              <w:r>
                <w:rPr>
                  <w:color w:val="0000ff"/>
                  <w:u w:val="single"/>
                  <w:rtl w:val="0"/>
                </w:rPr>
                <w:t xml:space="preserve"> http://windows.microsoft.com/</w:t>
              </w:r>
            </w:hyperlink>
            <w:r>
              <w:rPr>
                <w:rtl w:val="0"/>
              </w:rPr>
            </w:r>
          </w:p>
          <w:p w:rsidR="00000000" w:rsidDel="00000000" w:rsidP="00000000" w:rsidRDefault="00000000" w:rsidRPr="00000000" w14:paraId="0000011E">
            <w:pPr>
              <w:rPr/>
            </w:pPr>
            <w:r>
              <w:rPr>
                <w:rtl w:val="0"/>
              </w:rPr>
              <w:t xml:space="preserve">Distribución: Pagada</w:t>
            </w:r>
          </w:p>
          <w:p w:rsidR="00000000" w:rsidDel="00000000" w:rsidP="00000000" w:rsidRDefault="00000000" w:rsidRPr="00000000" w14:paraId="0000011F">
            <w:pPr>
              <w:rPr/>
            </w:pPr>
            <w:r>
              <w:rPr>
                <w:rtl w:val="0"/>
              </w:rPr>
              <w:t xml:space="preserve">Precio: $10 en adelante</w:t>
            </w:r>
          </w:p>
        </w:tc>
        <w:tc>
          <w:tcPr/>
          <w:p w:rsidR="00000000" w:rsidDel="00000000" w:rsidP="00000000" w:rsidRDefault="00000000" w:rsidRPr="00000000" w14:paraId="00000120">
            <w:pPr>
              <w:rPr/>
            </w:pPr>
            <w:r>
              <w:rPr>
                <w:rtl w:val="0"/>
              </w:rPr>
              <w:t xml:space="preserve">Windows es el nombre de una familia de distribuciones de software para PC, smartphone, servidores y sistemas empotrados, desarrollados y vendidos por Microsoft y disponibles para múltiples arquitecturas, tales como x86 y ARM</w:t>
            </w:r>
          </w:p>
        </w:tc>
        <w:tc>
          <w:tcPr/>
          <w:p w:rsidR="00000000" w:rsidDel="00000000" w:rsidP="00000000" w:rsidRDefault="00000000" w:rsidRPr="00000000" w14:paraId="00000121">
            <w:pPr>
              <w:rPr/>
            </w:pPr>
            <w:r>
              <w:rPr>
                <w:rtl w:val="0"/>
              </w:rPr>
              <w:t xml:space="preserve">Es la plataforma sobre la cual se ejecutan el servidor y los clientes del sistema, sin uso de base de datos.</w:t>
            </w:r>
          </w:p>
        </w:tc>
      </w:tr>
      <w:tr>
        <w:trPr>
          <w:cantSplit w:val="0"/>
          <w:tblHeader w:val="0"/>
        </w:trPr>
        <w:tc>
          <w:tcPr/>
          <w:p w:rsidR="00000000" w:rsidDel="00000000" w:rsidP="00000000" w:rsidRDefault="00000000" w:rsidRPr="00000000" w14:paraId="00000122">
            <w:pPr>
              <w:jc w:val="left"/>
              <w:rPr/>
            </w:pPr>
            <w:r>
              <w:rPr>
                <w:rtl w:val="0"/>
              </w:rPr>
              <w:t xml:space="preserve">Herramienta de desarrollo</w:t>
            </w:r>
          </w:p>
        </w:tc>
        <w:tc>
          <w:tcPr/>
          <w:p w:rsidR="00000000" w:rsidDel="00000000" w:rsidP="00000000" w:rsidRDefault="00000000" w:rsidRPr="00000000" w14:paraId="00000123">
            <w:pPr>
              <w:rPr/>
            </w:pPr>
            <w:r>
              <w:rPr>
                <w:rtl w:val="0"/>
              </w:rPr>
              <w:t xml:space="preserve">Nombre: Visual Studio Community</w:t>
            </w:r>
          </w:p>
          <w:p w:rsidR="00000000" w:rsidDel="00000000" w:rsidP="00000000" w:rsidRDefault="00000000" w:rsidRPr="00000000" w14:paraId="00000124">
            <w:pPr>
              <w:rPr/>
            </w:pPr>
            <w:r>
              <w:rPr>
                <w:rtl w:val="0"/>
              </w:rPr>
              <w:t xml:space="preserve">Número de especificación: 2026</w:t>
            </w:r>
          </w:p>
          <w:p w:rsidR="00000000" w:rsidDel="00000000" w:rsidP="00000000" w:rsidRDefault="00000000" w:rsidRPr="00000000" w14:paraId="00000125">
            <w:pPr>
              <w:rPr/>
            </w:pPr>
            <w:r>
              <w:rPr>
                <w:rtl w:val="0"/>
              </w:rPr>
              <w:t xml:space="preserve">Número de versión: 18.10</w:t>
            </w:r>
          </w:p>
          <w:p w:rsidR="00000000" w:rsidDel="00000000" w:rsidP="00000000" w:rsidRDefault="00000000" w:rsidRPr="00000000" w14:paraId="00000126">
            <w:pPr>
              <w:rPr/>
            </w:pPr>
            <w:r>
              <w:rPr>
                <w:rtl w:val="0"/>
              </w:rPr>
              <w:t xml:space="preserve">Fuente:</w:t>
            </w:r>
            <w:hyperlink r:id="rId15">
              <w:r>
                <w:rPr>
                  <w:color w:val="0000ff"/>
                  <w:u w:val="single"/>
                  <w:rtl w:val="0"/>
                </w:rPr>
                <w:t xml:space="preserve"> https://visualstudio.microsoft.com/</w:t>
              </w:r>
            </w:hyperlink>
            <w:r>
              <w:rPr>
                <w:rtl w:val="0"/>
              </w:rPr>
            </w:r>
          </w:p>
          <w:p w:rsidR="00000000" w:rsidDel="00000000" w:rsidP="00000000" w:rsidRDefault="00000000" w:rsidRPr="00000000" w14:paraId="00000127">
            <w:pPr>
              <w:rPr/>
            </w:pPr>
            <w:r>
              <w:rPr>
                <w:rtl w:val="0"/>
              </w:rPr>
              <w:t xml:space="preserve">Distribución: gratuita (edición Community)</w:t>
            </w:r>
          </w:p>
        </w:tc>
        <w:tc>
          <w:tcPr/>
          <w:p w:rsidR="00000000" w:rsidDel="00000000" w:rsidP="00000000" w:rsidRDefault="00000000" w:rsidRPr="00000000" w14:paraId="00000128">
            <w:pPr>
              <w:rPr/>
            </w:pPr>
            <w:r>
              <w:rPr>
                <w:rtl w:val="0"/>
              </w:rPr>
              <w:t xml:space="preserve">Diseñar y generar interfaces y el funcionamiento del programa mediante el lenguaje de programación C#.</w:t>
            </w:r>
          </w:p>
        </w:tc>
        <w:tc>
          <w:tcPr/>
          <w:p w:rsidR="00000000" w:rsidDel="00000000" w:rsidP="00000000" w:rsidRDefault="00000000" w:rsidRPr="00000000" w14:paraId="00000129">
            <w:pPr>
              <w:rPr/>
            </w:pPr>
            <w:r>
              <w:rPr>
                <w:rtl w:val="0"/>
              </w:rPr>
              <w:t xml:space="preserve">Herramienta que se utiliza para desarrollar servicios web, aplicaciones de consola, de escritorio (Windows Forms) y móviles (.NET MAUI) con C# y .NET.</w:t>
            </w:r>
          </w:p>
        </w:tc>
      </w:tr>
      <w:tr>
        <w:trPr>
          <w:cantSplit w:val="0"/>
          <w:tblHeader w:val="0"/>
        </w:trPr>
        <w:tc>
          <w:tcPr/>
          <w:p w:rsidR="00000000" w:rsidDel="00000000" w:rsidP="00000000" w:rsidRDefault="00000000" w:rsidRPr="00000000" w14:paraId="0000012A">
            <w:pPr>
              <w:jc w:val="left"/>
              <w:rPr/>
            </w:pPr>
            <w:r>
              <w:rPr>
                <w:rtl w:val="0"/>
              </w:rPr>
              <w:t xml:space="preserve">Diseño de diagramas UML</w:t>
            </w:r>
          </w:p>
        </w:tc>
        <w:tc>
          <w:tcPr/>
          <w:p w:rsidR="00000000" w:rsidDel="00000000" w:rsidP="00000000" w:rsidRDefault="00000000" w:rsidRPr="00000000" w14:paraId="0000012B">
            <w:pPr>
              <w:rPr/>
            </w:pPr>
            <w:r>
              <w:rPr>
                <w:rtl w:val="0"/>
              </w:rPr>
              <w:t xml:space="preserve">Nombre: Power Designer</w:t>
            </w:r>
          </w:p>
          <w:p w:rsidR="00000000" w:rsidDel="00000000" w:rsidP="00000000" w:rsidRDefault="00000000" w:rsidRPr="00000000" w14:paraId="0000012C">
            <w:pPr>
              <w:rPr/>
            </w:pPr>
            <w:r>
              <w:rPr>
                <w:rtl w:val="0"/>
              </w:rPr>
              <w:t xml:space="preserve">Desarrollador: SAP</w:t>
            </w:r>
          </w:p>
          <w:p w:rsidR="00000000" w:rsidDel="00000000" w:rsidP="00000000" w:rsidRDefault="00000000" w:rsidRPr="00000000" w14:paraId="0000012D">
            <w:pPr>
              <w:rPr/>
            </w:pPr>
            <w:r>
              <w:rPr>
                <w:rtl w:val="0"/>
              </w:rPr>
              <w:t xml:space="preserve">Version:16.5 </w:t>
            </w:r>
          </w:p>
          <w:p w:rsidR="00000000" w:rsidDel="00000000" w:rsidP="00000000" w:rsidRDefault="00000000" w:rsidRPr="00000000" w14:paraId="0000012E">
            <w:pPr>
              <w:rPr/>
            </w:pPr>
            <w:r>
              <w:rPr>
                <w:rtl w:val="0"/>
              </w:rPr>
              <w:t xml:space="preserve">Distribución: Pagada</w:t>
            </w:r>
          </w:p>
          <w:p w:rsidR="00000000" w:rsidDel="00000000" w:rsidP="00000000" w:rsidRDefault="00000000" w:rsidRPr="00000000" w14:paraId="0000012F">
            <w:pPr>
              <w:rPr/>
            </w:pPr>
            <w:r>
              <w:rPr>
                <w:rtl w:val="0"/>
              </w:rPr>
              <w:t xml:space="preserve">Precio: $3750 </w:t>
            </w:r>
          </w:p>
          <w:p w:rsidR="00000000" w:rsidDel="00000000" w:rsidP="00000000" w:rsidRDefault="00000000" w:rsidRPr="00000000" w14:paraId="00000130">
            <w:pPr>
              <w:rPr/>
            </w:pPr>
            <w:r>
              <w:rPr>
                <w:rtl w:val="0"/>
              </w:rPr>
            </w:r>
          </w:p>
        </w:tc>
        <w:tc>
          <w:tcPr/>
          <w:p w:rsidR="00000000" w:rsidDel="00000000" w:rsidP="00000000" w:rsidRDefault="00000000" w:rsidRPr="00000000" w14:paraId="00000131">
            <w:pPr>
              <w:rPr/>
            </w:pPr>
            <w:r>
              <w:rPr>
                <w:rtl w:val="0"/>
              </w:rPr>
              <w:t xml:space="preserve">Es una herramienta para el análisis, diseño inteligente y construcción sólida de una base de datos y un desarrollo orientado a modelos de datos a nivel físico y conceptual, que da a los desarrolladores </w:t>
            </w:r>
          </w:p>
        </w:tc>
        <w:tc>
          <w:tcPr/>
          <w:p w:rsidR="00000000" w:rsidDel="00000000" w:rsidP="00000000" w:rsidRDefault="00000000" w:rsidRPr="00000000" w14:paraId="00000132">
            <w:pPr>
              <w:rPr/>
            </w:pPr>
            <w:r>
              <w:rPr>
                <w:rtl w:val="0"/>
              </w:rPr>
              <w:t xml:space="preserve">El propósito de este programa en el proyecto es diseñar los diagramas UML del sistema (casos de uso, actividad y secuencia).</w:t>
            </w:r>
          </w:p>
        </w:tc>
      </w:tr>
      <w:tr>
        <w:trPr>
          <w:cantSplit w:val="0"/>
          <w:tblHeader w:val="0"/>
        </w:trPr>
        <w:tc>
          <w:tcPr/>
          <w:p w:rsidR="00000000" w:rsidDel="00000000" w:rsidP="00000000" w:rsidRDefault="00000000" w:rsidRPr="00000000" w14:paraId="00000133">
            <w:pPr>
              <w:jc w:val="left"/>
              <w:rPr/>
            </w:pPr>
            <w:r>
              <w:rPr>
                <w:rtl w:val="0"/>
              </w:rPr>
              <w:t xml:space="preserve">Especificación de software</w:t>
            </w:r>
          </w:p>
        </w:tc>
        <w:tc>
          <w:tcPr/>
          <w:p w:rsidR="00000000" w:rsidDel="00000000" w:rsidP="00000000" w:rsidRDefault="00000000" w:rsidRPr="00000000" w14:paraId="00000134">
            <w:pPr>
              <w:rPr/>
            </w:pPr>
            <w:r>
              <w:rPr>
                <w:rtl w:val="0"/>
              </w:rPr>
              <w:t xml:space="preserve">Nombre: ASP.NET Web API 2</w:t>
            </w:r>
          </w:p>
          <w:p w:rsidR="00000000" w:rsidDel="00000000" w:rsidP="00000000" w:rsidRDefault="00000000" w:rsidRPr="00000000" w14:paraId="00000135">
            <w:pPr>
              <w:rPr/>
            </w:pPr>
            <w:r>
              <w:rPr>
                <w:rtl w:val="0"/>
              </w:rPr>
              <w:t xml:space="preserve">Versión: 5.2 (.NET Framework 4.7.2)</w:t>
            </w:r>
          </w:p>
          <w:p w:rsidR="00000000" w:rsidDel="00000000" w:rsidP="00000000" w:rsidRDefault="00000000" w:rsidRPr="00000000" w14:paraId="00000136">
            <w:pPr>
              <w:rPr/>
            </w:pPr>
            <w:r>
              <w:rPr>
                <w:rtl w:val="0"/>
              </w:rPr>
              <w:t xml:space="preserve">Fuente: </w:t>
            </w:r>
            <w:hyperlink r:id="rId16">
              <w:r>
                <w:rPr>
                  <w:rtl w:val="0"/>
                </w:rPr>
                <w:t xml:space="preserve">https://learn.microsoft.com/aspnet/web-api/</w:t>
              </w:r>
            </w:hyperlink>
            <w:r>
              <w:rPr>
                <w:rtl w:val="0"/>
              </w:rPr>
              <w:t xml:space="preserve"> </w:t>
            </w:r>
          </w:p>
          <w:p w:rsidR="00000000" w:rsidDel="00000000" w:rsidP="00000000" w:rsidRDefault="00000000" w:rsidRPr="00000000" w14:paraId="00000137">
            <w:pPr>
              <w:rPr/>
            </w:pPr>
            <w:r>
              <w:rPr>
                <w:rtl w:val="0"/>
              </w:rPr>
              <w:t xml:space="preserve">Distribución: Código abierto</w:t>
            </w:r>
          </w:p>
          <w:p w:rsidR="00000000" w:rsidDel="00000000" w:rsidP="00000000" w:rsidRDefault="00000000" w:rsidRPr="00000000" w14:paraId="00000138">
            <w:pPr>
              <w:rPr/>
            </w:pPr>
            <w:r>
              <w:rPr>
                <w:rtl w:val="0"/>
              </w:rPr>
              <w:t xml:space="preserve">Precio: Gratuito</w:t>
            </w:r>
          </w:p>
        </w:tc>
        <w:tc>
          <w:tcPr/>
          <w:p w:rsidR="00000000" w:rsidDel="00000000" w:rsidP="00000000" w:rsidRDefault="00000000" w:rsidRPr="00000000" w14:paraId="00000139">
            <w:pPr>
              <w:rPr/>
            </w:pPr>
            <w:r>
              <w:rPr>
                <w:rtl w:val="0"/>
              </w:rPr>
              <w:t xml:space="preserve">Marco de Microsoft para construir servicios HTTP RESTful sobre .NET Framework, con enrutamiento por atributos y serialización JSON.</w:t>
            </w:r>
          </w:p>
        </w:tc>
        <w:tc>
          <w:tcPr/>
          <w:p w:rsidR="00000000" w:rsidDel="00000000" w:rsidP="00000000" w:rsidRDefault="00000000" w:rsidRPr="00000000" w14:paraId="0000013A">
            <w:pPr>
              <w:rPr/>
            </w:pPr>
            <w:r>
              <w:rPr>
                <w:rtl w:val="0"/>
              </w:rPr>
              <w:t xml:space="preserve">Proveer el conjunto de APIs y anotaciones necesarias para construir la lógica del servidor y estructurar los servicios web de conversión.</w:t>
            </w:r>
          </w:p>
        </w:tc>
      </w:tr>
      <w:tr>
        <w:trPr>
          <w:cantSplit w:val="0"/>
          <w:tblHeader w:val="0"/>
        </w:trPr>
        <w:tc>
          <w:tcPr/>
          <w:p w:rsidR="00000000" w:rsidDel="00000000" w:rsidP="00000000" w:rsidRDefault="00000000" w:rsidRPr="00000000" w14:paraId="0000013B">
            <w:pPr>
              <w:jc w:val="left"/>
              <w:rPr/>
            </w:pPr>
            <w:r>
              <w:rPr>
                <w:rtl w:val="0"/>
              </w:rPr>
              <w:t xml:space="preserve">Servidor de Aplicaciones</w:t>
            </w:r>
          </w:p>
        </w:tc>
        <w:tc>
          <w:tcPr/>
          <w:p w:rsidR="00000000" w:rsidDel="00000000" w:rsidP="00000000" w:rsidRDefault="00000000" w:rsidRPr="00000000" w14:paraId="0000013C">
            <w:pPr>
              <w:rPr/>
            </w:pPr>
            <w:r>
              <w:rPr>
                <w:rtl w:val="0"/>
              </w:rPr>
              <w:t xml:space="preserve">Nombre: IIS Express</w:t>
            </w:r>
          </w:p>
          <w:p w:rsidR="00000000" w:rsidDel="00000000" w:rsidP="00000000" w:rsidRDefault="00000000" w:rsidRPr="00000000" w14:paraId="0000013D">
            <w:pPr>
              <w:rPr/>
            </w:pPr>
            <w:r>
              <w:rPr>
                <w:rtl w:val="0"/>
              </w:rPr>
              <w:t xml:space="preserve">Versión: 10</w:t>
            </w:r>
          </w:p>
          <w:p w:rsidR="00000000" w:rsidDel="00000000" w:rsidP="00000000" w:rsidRDefault="00000000" w:rsidRPr="00000000" w14:paraId="0000013E">
            <w:pPr>
              <w:rPr/>
            </w:pPr>
            <w:r>
              <w:rPr>
                <w:rtl w:val="0"/>
              </w:rPr>
              <w:t xml:space="preserve">Fuente: </w:t>
            </w:r>
            <w:hyperlink r:id="rId17">
              <w:r>
                <w:rPr>
                  <w:color w:val="0000ff"/>
                  <w:u w:val="single"/>
                  <w:rtl w:val="0"/>
                </w:rPr>
                <w:t xml:space="preserve">https://learn.microsoft.com/iis/extensions/introduction-to-iis-express/</w:t>
              </w:r>
            </w:hyperlink>
            <w:r>
              <w:rPr>
                <w:rtl w:val="0"/>
              </w:rPr>
            </w:r>
          </w:p>
          <w:p w:rsidR="00000000" w:rsidDel="00000000" w:rsidP="00000000" w:rsidRDefault="00000000" w:rsidRPr="00000000" w14:paraId="0000013F">
            <w:pPr>
              <w:rPr/>
            </w:pPr>
            <w:r>
              <w:rPr>
                <w:rtl w:val="0"/>
              </w:rPr>
              <w:t xml:space="preserve">Distribución: Código abierto </w:t>
            </w:r>
          </w:p>
          <w:p w:rsidR="00000000" w:rsidDel="00000000" w:rsidP="00000000" w:rsidRDefault="00000000" w:rsidRPr="00000000" w14:paraId="00000140">
            <w:pPr>
              <w:rPr/>
            </w:pPr>
            <w:r>
              <w:rPr>
                <w:rtl w:val="0"/>
              </w:rPr>
              <w:t xml:space="preserve">Precio: Gratuito </w:t>
            </w:r>
          </w:p>
        </w:tc>
        <w:tc>
          <w:tcPr/>
          <w:p w:rsidR="00000000" w:rsidDel="00000000" w:rsidP="00000000" w:rsidRDefault="00000000" w:rsidRPr="00000000" w14:paraId="00000141">
            <w:pPr>
              <w:rPr/>
            </w:pPr>
            <w:r>
              <w:rPr>
                <w:rtl w:val="0"/>
              </w:rPr>
              <w:t xml:space="preserve">Servidor web ligero de Microsoft incluido con Visual Studio, que aloja aplicaciones ASP.NET Web API durante el desarrollo.</w:t>
            </w:r>
          </w:p>
        </w:tc>
        <w:tc>
          <w:tcPr/>
          <w:p w:rsidR="00000000" w:rsidDel="00000000" w:rsidP="00000000" w:rsidRDefault="00000000" w:rsidRPr="00000000" w14:paraId="00000142">
            <w:pPr>
              <w:rPr/>
            </w:pPr>
            <w:r>
              <w:rPr>
                <w:rtl w:val="0"/>
              </w:rPr>
              <w:t xml:space="preserve">Alojar, compilar y mantener en ejecución el proyecto del backend. Es el encargado de exponer los servicios en la red para que los cuatro clientes puedan conectarse.</w:t>
            </w:r>
          </w:p>
        </w:tc>
      </w:tr>
    </w:tbl>
    <w:p w:rsidR="00000000" w:rsidDel="00000000" w:rsidP="00000000" w:rsidRDefault="00000000" w:rsidRPr="00000000" w14:paraId="00000143">
      <w:pPr>
        <w:pStyle w:val="Heading3"/>
        <w:rPr/>
      </w:pPr>
      <w:bookmarkStart w:colFirst="0" w:colLast="0" w:name="_heading=h.n1hezhriws0o" w:id="56"/>
      <w:bookmarkEnd w:id="56"/>
      <w:r>
        <w:rPr>
          <w:rtl w:val="0"/>
        </w:rPr>
        <w:t xml:space="preserve">8.1.4 Interfaces de comunicación</w:t>
      </w:r>
    </w:p>
    <w:p w:rsidR="00000000" w:rsidDel="00000000" w:rsidP="00000000" w:rsidRDefault="00000000" w:rsidRPr="00000000" w14:paraId="00000144">
      <w:pPr>
        <w:rPr/>
      </w:pPr>
      <w:r>
        <w:rPr>
          <w:rtl w:val="0"/>
        </w:rPr>
        <w:t xml:space="preserve">El sistema de “Conversor de Unidades Monster” no interactúa con bases de datos. La comunicación se realiza de forma exclusiva a través de la red utilizando el protocolo HTTP/HTTPS.</w:t>
      </w:r>
    </w:p>
    <w:p w:rsidR="00000000" w:rsidDel="00000000" w:rsidP="00000000" w:rsidRDefault="00000000" w:rsidRPr="00000000" w14:paraId="0000014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120" w:before="90" w:line="240" w:lineRule="auto"/>
        <w:ind w:left="720" w:right="0" w:hanging="360"/>
        <w:jc w:val="both"/>
        <w:rPr/>
      </w:pPr>
      <w:r>
        <w:rPr>
          <w:rFonts w:ascii="Calibri" w:cs="Calibri" w:eastAsia="Calibri" w:hAnsi="Calibri"/>
          <w:b w:val="1"/>
          <w:bCs w:val="1"/>
          <w:i w:val="0"/>
          <w:iCs w:val="0"/>
          <w:smallCaps w:val="0"/>
          <w:strike w:val="0"/>
          <w:color w:val="366091"/>
          <w:sz w:val="22"/>
          <w:szCs w:val="22"/>
          <w:u w:val="none"/>
          <w:shd w:fill="auto" w:val="clear"/>
          <w:vertAlign w:val="baseline"/>
          <w:rtl w:val="0"/>
        </w:rPr>
        <w:t xml:space="preserve">Intercambio de datos: La comunicación entre los cuatro clientes (web, móvil, escritorio, consola) y el servidor central se rige por el estilo arquitectónico REST sobre HTTP.</w:t>
      </w:r>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
      </w:r>
    </w:p>
    <w:p w:rsidR="00000000" w:rsidDel="00000000" w:rsidP="00000000" w:rsidRDefault="00000000" w:rsidRPr="00000000" w14:paraId="0000014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120" w:before="90" w:line="240" w:lineRule="auto"/>
        <w:ind w:left="720" w:right="0" w:hanging="360"/>
        <w:jc w:val="both"/>
        <w:rPr/>
      </w:pPr>
      <w:r>
        <w:rPr>
          <w:rFonts w:ascii="Calibri" w:cs="Calibri" w:eastAsia="Calibri" w:hAnsi="Calibri"/>
          <w:b w:val="1"/>
          <w:bCs w:val="1"/>
          <w:i w:val="0"/>
          <w:iCs w:val="0"/>
          <w:smallCaps w:val="0"/>
          <w:strike w:val="0"/>
          <w:color w:val="366091"/>
          <w:sz w:val="22"/>
          <w:szCs w:val="22"/>
          <w:u w:val="none"/>
          <w:shd w:fill="auto" w:val="clear"/>
          <w:vertAlign w:val="baseline"/>
          <w:rtl w:val="0"/>
        </w:rPr>
        <w:t xml:space="preserve">Formato de datos: Tanto las peticiones enviadas por los clientes como las respuestas generadas por el servidor se estructuran en formato JSON (o texto plano), de acuerdo con los endpoints definidos por la API.</w:t>
      </w:r>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
      </w:r>
    </w:p>
    <w:p w:rsidR="00000000" w:rsidDel="00000000" w:rsidP="00000000" w:rsidRDefault="00000000" w:rsidRPr="00000000" w14:paraId="00000147">
      <w:pPr>
        <w:pStyle w:val="Heading2"/>
        <w:rPr/>
      </w:pPr>
      <w:bookmarkStart w:colFirst="0" w:colLast="0" w:name="_heading=h.2g8d1ugsjx6z" w:id="57"/>
      <w:bookmarkEnd w:id="57"/>
      <w:r>
        <w:rPr>
          <w:rtl w:val="0"/>
        </w:rPr>
        <w:t xml:space="preserve">8.2 Requisitos Funcionales</w:t>
      </w:r>
    </w:p>
    <w:p w:rsidR="00000000" w:rsidDel="00000000" w:rsidP="00000000" w:rsidRDefault="00000000" w:rsidRPr="00000000" w14:paraId="00000148">
      <w:pPr>
        <w:pStyle w:val="Heading3"/>
        <w:rPr/>
      </w:pPr>
      <w:bookmarkStart w:colFirst="0" w:colLast="0" w:name="_heading=h.wrsdlzhrz54" w:id="58"/>
      <w:bookmarkEnd w:id="58"/>
      <w:r>
        <w:rPr>
          <w:rtl w:val="0"/>
        </w:rPr>
        <w:t xml:space="preserve">8.2.1. Objetivo General</w:t>
      </w:r>
    </w:p>
    <w:p w:rsidR="00000000" w:rsidDel="00000000" w:rsidP="00000000" w:rsidRDefault="00000000" w:rsidRPr="00000000" w14:paraId="00000149">
      <w:pPr>
        <w:rPr/>
      </w:pPr>
      <w:r>
        <w:rPr>
          <w:rtl w:val="0"/>
        </w:rPr>
        <w:t xml:space="preserve">El Sistema “Conversor de Unidades Monster” permitirá el procesamiento centralizado y seguro de operaciones matemáticas de conversión a través de una red, apoyándose en los servicios expuestos por los módulos del servidor backend. </w:t>
      </w:r>
    </w:p>
    <w:p w:rsidR="00000000" w:rsidDel="00000000" w:rsidP="00000000" w:rsidRDefault="00000000" w:rsidRPr="00000000" w14:paraId="0000014A">
      <w:pPr>
        <w:rPr/>
      </w:pPr>
      <w:r>
        <w:rPr>
          <w:rtl w:val="0"/>
        </w:rPr>
        <w:t xml:space="preserve">8.2.2. Objetivos Específicos</w:t>
      </w:r>
    </w:p>
    <w:p w:rsidR="00000000" w:rsidDel="00000000" w:rsidP="00000000" w:rsidRDefault="00000000" w:rsidRPr="00000000" w14:paraId="0000014B">
      <w:pPr>
        <w:rPr/>
      </w:pPr>
      <w:r>
        <w:rPr>
          <w:rtl w:val="0"/>
        </w:rPr>
        <w:t xml:space="preserve">A continuación, se muestran los objetivos específicos en el que se sustenta el proyecto de desarrollo de software.</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90" w:line="240" w:lineRule="auto"/>
        <w:ind w:left="0" w:right="0" w:firstLine="0"/>
        <w:jc w:val="both"/>
        <w:rPr>
          <w:rFonts w:ascii="Verdana" w:cs="Verdana" w:eastAsia="Verdana" w:hAnsi="Verdana"/>
          <w:b w:val="0"/>
          <w:bCs w:val="0"/>
          <w:i w:val="1"/>
          <w:iCs w:val="1"/>
          <w:smallCaps w:val="0"/>
          <w:strike w:val="0"/>
          <w:color w:val="1f497d"/>
          <w:sz w:val="24"/>
          <w:szCs w:val="24"/>
          <w:u w:val="none"/>
          <w:shd w:fill="auto" w:val="clear"/>
          <w:vertAlign w:val="baseline"/>
        </w:rPr>
      </w:pPr>
      <w:bookmarkStart w:colFirst="0" w:colLast="0" w:name="_heading=h.8091l447civb" w:id="59"/>
      <w:bookmarkEnd w:id="59"/>
      <w:r>
        <w:rPr>
          <w:rFonts w:ascii="Calibri" w:cs="Calibri" w:eastAsia="Calibri" w:hAnsi="Calibri"/>
          <w:b w:val="0"/>
          <w:bCs w:val="0"/>
          <w:i w:val="1"/>
          <w:iCs w:val="1"/>
          <w:smallCaps w:val="0"/>
          <w:strike w:val="0"/>
          <w:color w:val="1f497d"/>
          <w:sz w:val="18"/>
          <w:szCs w:val="18"/>
          <w:u w:val="none"/>
          <w:shd w:fill="auto" w:val="clear"/>
          <w:vertAlign w:val="baseline"/>
          <w:rtl w:val="0"/>
        </w:rPr>
        <w:t xml:space="preserve">Tabla 10. Autenticar el acceso de los clientes</w:t>
      </w:r>
      <w:r>
        <w:rPr>
          <w:rtl w:val="0"/>
        </w:rPr>
      </w:r>
    </w:p>
    <w:tbl>
      <w:tblPr>
        <w:tblStyle w:val="Table7"/>
        <w:tblW w:w="9420.0" w:type="dxa"/>
        <w:jc w:val="left"/>
        <w:tblBorders>
          <w:top w:color="95b3d7" w:space="0" w:sz="4" w:val="single"/>
          <w:left w:color="95b3d7" w:space="0" w:sz="4" w:val="single"/>
          <w:bottom w:color="95b3d7" w:space="0" w:sz="4" w:val="single"/>
          <w:right w:color="95b3d7" w:space="0" w:sz="4" w:val="single"/>
          <w:insideH w:color="95b3d7" w:space="0" w:sz="4" w:val="single"/>
          <w:insideV w:color="95b3d7" w:space="0" w:sz="4" w:val="single"/>
        </w:tblBorders>
        <w:tblLayout w:type="fixed"/>
        <w:tblLook w:val="04A0"/>
      </w:tblPr>
      <w:tblGrid>
        <w:gridCol w:w="1787"/>
        <w:gridCol w:w="7633"/>
        <w:tblGridChange w:id="0">
          <w:tblGrid>
            <w:gridCol w:w="1787"/>
            <w:gridCol w:w="7633"/>
          </w:tblGrid>
        </w:tblGridChange>
      </w:tblGrid>
      <w:tr>
        <w:trPr>
          <w:cantSplit w:val="0"/>
          <w:tblHeader w:val="0"/>
        </w:trPr>
        <w:tc>
          <w:tcPr/>
          <w:p w:rsidR="00000000" w:rsidDel="00000000" w:rsidP="00000000" w:rsidRDefault="00000000" w:rsidRPr="00000000" w14:paraId="0000014D">
            <w:pPr>
              <w:rPr/>
            </w:pPr>
            <w:r>
              <w:rPr>
                <w:rtl w:val="0"/>
              </w:rPr>
              <w:t xml:space="preserve">OBJ-001</w:t>
            </w:r>
          </w:p>
        </w:tc>
        <w:tc>
          <w:tcPr/>
          <w:p w:rsidR="00000000" w:rsidDel="00000000" w:rsidP="00000000" w:rsidRDefault="00000000" w:rsidRPr="00000000" w14:paraId="0000014E">
            <w:pPr>
              <w:rPr/>
            </w:pPr>
            <w:r>
              <w:rPr>
                <w:rtl w:val="0"/>
              </w:rPr>
              <w:t xml:space="preserve">Autenticar el acceso al sistema</w:t>
            </w:r>
          </w:p>
        </w:tc>
      </w:tr>
      <w:tr>
        <w:trPr>
          <w:cantSplit w:val="0"/>
          <w:tblHeader w:val="0"/>
        </w:trPr>
        <w:tc>
          <w:tcPr/>
          <w:p w:rsidR="00000000" w:rsidDel="00000000" w:rsidP="00000000" w:rsidRDefault="00000000" w:rsidRPr="00000000" w14:paraId="0000014F">
            <w:pPr>
              <w:rPr/>
            </w:pPr>
            <w:r>
              <w:rPr>
                <w:rtl w:val="0"/>
              </w:rPr>
              <w:t xml:space="preserve">Descripción</w:t>
            </w:r>
          </w:p>
        </w:tc>
        <w:tc>
          <w:tcPr/>
          <w:p w:rsidR="00000000" w:rsidDel="00000000" w:rsidP="00000000" w:rsidRDefault="00000000" w:rsidRPr="00000000" w14:paraId="00000150">
            <w:pPr>
              <w:rPr/>
            </w:pPr>
            <w:r>
              <w:rPr>
                <w:rtl w:val="0"/>
              </w:rPr>
              <w:t xml:space="preserve">Implementar un login robusto validado en el backend</w:t>
            </w:r>
          </w:p>
        </w:tc>
      </w:tr>
      <w:tr>
        <w:trPr>
          <w:cantSplit w:val="0"/>
          <w:tblHeader w:val="0"/>
        </w:trPr>
        <w:tc>
          <w:tcPr/>
          <w:p w:rsidR="00000000" w:rsidDel="00000000" w:rsidP="00000000" w:rsidRDefault="00000000" w:rsidRPr="00000000" w14:paraId="00000151">
            <w:pPr>
              <w:rPr/>
            </w:pPr>
            <w:r>
              <w:rPr>
                <w:rtl w:val="0"/>
              </w:rPr>
              <w:t xml:space="preserve">Importancia </w:t>
            </w:r>
          </w:p>
        </w:tc>
        <w:tc>
          <w:tcPr/>
          <w:p w:rsidR="00000000" w:rsidDel="00000000" w:rsidP="00000000" w:rsidRDefault="00000000" w:rsidRPr="00000000" w14:paraId="00000152">
            <w:pPr>
              <w:rPr/>
            </w:pPr>
            <w:r>
              <w:rPr>
                <w:rtl w:val="0"/>
              </w:rPr>
              <w:t xml:space="preserve">Alta</w:t>
            </w:r>
          </w:p>
        </w:tc>
      </w:tr>
      <w:tr>
        <w:trPr>
          <w:cantSplit w:val="0"/>
          <w:tblHeader w:val="0"/>
        </w:trPr>
        <w:tc>
          <w:tcPr/>
          <w:p w:rsidR="00000000" w:rsidDel="00000000" w:rsidP="00000000" w:rsidRDefault="00000000" w:rsidRPr="00000000" w14:paraId="00000153">
            <w:pPr>
              <w:rPr/>
            </w:pPr>
            <w:r>
              <w:rPr>
                <w:rtl w:val="0"/>
              </w:rPr>
              <w:t xml:space="preserve">Comentarios</w:t>
            </w:r>
          </w:p>
        </w:tc>
        <w:tc>
          <w:tcPr/>
          <w:p w:rsidR="00000000" w:rsidDel="00000000" w:rsidP="00000000" w:rsidRDefault="00000000" w:rsidRPr="00000000" w14:paraId="00000154">
            <w:pPr>
              <w:rPr/>
            </w:pPr>
            <w:r>
              <w:rPr>
                <w:rtl w:val="0"/>
              </w:rPr>
            </w:r>
          </w:p>
        </w:tc>
      </w:tr>
    </w:tbl>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90" w:line="240" w:lineRule="auto"/>
        <w:ind w:left="0" w:right="0" w:firstLine="0"/>
        <w:jc w:val="both"/>
        <w:rPr>
          <w:rFonts w:ascii="Calibri" w:cs="Calibri" w:eastAsia="Calibri" w:hAnsi="Calibri"/>
          <w:b w:val="0"/>
          <w:bCs w:val="0"/>
          <w:i w:val="1"/>
          <w:iCs w:val="1"/>
          <w:smallCaps w:val="0"/>
          <w:strike w:val="0"/>
          <w:color w:val="1f497d"/>
          <w:sz w:val="18"/>
          <w:szCs w:val="18"/>
          <w:u w:val="none"/>
          <w:shd w:fill="auto" w:val="clear"/>
          <w:vertAlign w:val="baseline"/>
        </w:rPr>
      </w:pPr>
      <w:bookmarkStart w:colFirst="0" w:colLast="0" w:name="_heading=h.e0bk6xmyd65q" w:id="60"/>
      <w:bookmarkEnd w:id="60"/>
      <w:r>
        <w:rPr>
          <w:rFonts w:ascii="Calibri" w:cs="Calibri" w:eastAsia="Calibri" w:hAnsi="Calibri"/>
          <w:b w:val="0"/>
          <w:bCs w:val="0"/>
          <w:i w:val="1"/>
          <w:iCs w:val="1"/>
          <w:smallCaps w:val="0"/>
          <w:strike w:val="0"/>
          <w:color w:val="1f497d"/>
          <w:sz w:val="18"/>
          <w:szCs w:val="18"/>
          <w:u w:val="none"/>
          <w:shd w:fill="auto" w:val="clear"/>
          <w:vertAlign w:val="baseline"/>
          <w:rtl w:val="0"/>
        </w:rPr>
        <w:t xml:space="preserve">Tabla 11. Realizar conversiones </w:t>
      </w:r>
    </w:p>
    <w:tbl>
      <w:tblPr>
        <w:tblStyle w:val="Table8"/>
        <w:tblW w:w="9420.0" w:type="dxa"/>
        <w:jc w:val="left"/>
        <w:tblBorders>
          <w:top w:color="95b3d7" w:space="0" w:sz="4" w:val="single"/>
          <w:left w:color="95b3d7" w:space="0" w:sz="4" w:val="single"/>
          <w:bottom w:color="95b3d7" w:space="0" w:sz="4" w:val="single"/>
          <w:right w:color="95b3d7" w:space="0" w:sz="4" w:val="single"/>
          <w:insideH w:color="95b3d7" w:space="0" w:sz="4" w:val="single"/>
          <w:insideV w:color="95b3d7" w:space="0" w:sz="4" w:val="single"/>
        </w:tblBorders>
        <w:tblLayout w:type="fixed"/>
        <w:tblLook w:val="04A0"/>
      </w:tblPr>
      <w:tblGrid>
        <w:gridCol w:w="1787"/>
        <w:gridCol w:w="7633"/>
        <w:tblGridChange w:id="0">
          <w:tblGrid>
            <w:gridCol w:w="1787"/>
            <w:gridCol w:w="7633"/>
          </w:tblGrid>
        </w:tblGridChange>
      </w:tblGrid>
      <w:tr>
        <w:trPr>
          <w:cantSplit w:val="0"/>
          <w:tblHeader w:val="0"/>
        </w:trPr>
        <w:tc>
          <w:tcPr/>
          <w:p w:rsidR="00000000" w:rsidDel="00000000" w:rsidP="00000000" w:rsidRDefault="00000000" w:rsidRPr="00000000" w14:paraId="00000156">
            <w:pPr>
              <w:rPr/>
            </w:pPr>
            <w:r>
              <w:rPr>
                <w:rtl w:val="0"/>
              </w:rPr>
              <w:t xml:space="preserve">OBJ-002</w:t>
            </w:r>
          </w:p>
        </w:tc>
        <w:tc>
          <w:tcPr/>
          <w:p w:rsidR="00000000" w:rsidDel="00000000" w:rsidP="00000000" w:rsidRDefault="00000000" w:rsidRPr="00000000" w14:paraId="00000157">
            <w:pPr>
              <w:rPr/>
            </w:pPr>
            <w:r>
              <w:rPr>
                <w:rtl w:val="0"/>
              </w:rPr>
              <w:t xml:space="preserve">Realizar conversiones</w:t>
            </w:r>
          </w:p>
        </w:tc>
      </w:tr>
      <w:tr>
        <w:trPr>
          <w:cantSplit w:val="0"/>
          <w:tblHeader w:val="0"/>
        </w:trPr>
        <w:tc>
          <w:tcPr/>
          <w:p w:rsidR="00000000" w:rsidDel="00000000" w:rsidP="00000000" w:rsidRDefault="00000000" w:rsidRPr="00000000" w14:paraId="00000158">
            <w:pPr>
              <w:rPr/>
            </w:pPr>
            <w:r>
              <w:rPr>
                <w:rtl w:val="0"/>
              </w:rPr>
              <w:t xml:space="preserve">Descripción</w:t>
            </w:r>
          </w:p>
        </w:tc>
        <w:tc>
          <w:tcPr/>
          <w:p w:rsidR="00000000" w:rsidDel="00000000" w:rsidP="00000000" w:rsidRDefault="00000000" w:rsidRPr="00000000" w14:paraId="00000159">
            <w:pPr>
              <w:rPr/>
            </w:pPr>
            <w:r>
              <w:rPr>
                <w:rtl w:val="0"/>
              </w:rPr>
              <w:t xml:space="preserve">Recibir una petición con una unidad de origen, una de destino y un valor numérico, para transformarlo entre medidas de longitud, masa y temperatura. </w:t>
            </w:r>
          </w:p>
        </w:tc>
      </w:tr>
      <w:tr>
        <w:trPr>
          <w:cantSplit w:val="0"/>
          <w:tblHeader w:val="0"/>
        </w:trPr>
        <w:tc>
          <w:tcPr/>
          <w:p w:rsidR="00000000" w:rsidDel="00000000" w:rsidP="00000000" w:rsidRDefault="00000000" w:rsidRPr="00000000" w14:paraId="0000015A">
            <w:pPr>
              <w:rPr/>
            </w:pPr>
            <w:r>
              <w:rPr>
                <w:rtl w:val="0"/>
              </w:rPr>
              <w:t xml:space="preserve">Importancia </w:t>
            </w:r>
          </w:p>
        </w:tc>
        <w:tc>
          <w:tcPr/>
          <w:p w:rsidR="00000000" w:rsidDel="00000000" w:rsidP="00000000" w:rsidRDefault="00000000" w:rsidRPr="00000000" w14:paraId="0000015B">
            <w:pPr>
              <w:rPr/>
            </w:pPr>
            <w:r>
              <w:rPr>
                <w:rtl w:val="0"/>
              </w:rPr>
              <w:t xml:space="preserve">Alta</w:t>
            </w:r>
          </w:p>
        </w:tc>
      </w:tr>
      <w:tr>
        <w:trPr>
          <w:cantSplit w:val="0"/>
          <w:tblHeader w:val="0"/>
        </w:trPr>
        <w:tc>
          <w:tcPr/>
          <w:p w:rsidR="00000000" w:rsidDel="00000000" w:rsidP="00000000" w:rsidRDefault="00000000" w:rsidRPr="00000000" w14:paraId="0000015C">
            <w:pPr>
              <w:rPr/>
            </w:pPr>
            <w:r>
              <w:rPr>
                <w:rtl w:val="0"/>
              </w:rPr>
              <w:t xml:space="preserve">Comentarios</w:t>
            </w:r>
          </w:p>
        </w:tc>
        <w:tc>
          <w:tcPr/>
          <w:p w:rsidR="00000000" w:rsidDel="00000000" w:rsidP="00000000" w:rsidRDefault="00000000" w:rsidRPr="00000000" w14:paraId="0000015D">
            <w:pPr>
              <w:rPr/>
            </w:pPr>
            <w:r>
              <w:rPr>
                <w:rtl w:val="0"/>
              </w:rPr>
              <w:t xml:space="preserve">La operación se ejecutará si la petición del cliente incluye el token de seguridad. </w:t>
            </w:r>
          </w:p>
        </w:tc>
      </w:tr>
    </w:tbl>
    <w:p w:rsidR="00000000" w:rsidDel="00000000" w:rsidP="00000000" w:rsidRDefault="00000000" w:rsidRPr="00000000" w14:paraId="0000015E">
      <w:pPr>
        <w:pStyle w:val="Heading3"/>
        <w:rPr/>
      </w:pPr>
      <w:bookmarkStart w:colFirst="0" w:colLast="0" w:name="_heading=h.isq2b7rj93lu" w:id="61"/>
      <w:bookmarkEnd w:id="61"/>
      <w:r>
        <w:rPr>
          <w:rtl w:val="0"/>
        </w:rPr>
        <w:t xml:space="preserve">8.2.3. Actores</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90" w:line="240" w:lineRule="auto"/>
        <w:ind w:left="0" w:right="0" w:firstLine="0"/>
        <w:jc w:val="both"/>
        <w:rPr>
          <w:rFonts w:ascii="Calibri" w:cs="Calibri" w:eastAsia="Calibri" w:hAnsi="Calibri"/>
          <w:b w:val="0"/>
          <w:bCs w:val="0"/>
          <w:i w:val="1"/>
          <w:iCs w:val="1"/>
          <w:smallCaps w:val="0"/>
          <w:strike w:val="0"/>
          <w:color w:val="1f497d"/>
          <w:sz w:val="18"/>
          <w:szCs w:val="18"/>
          <w:u w:val="none"/>
          <w:shd w:fill="auto" w:val="clear"/>
          <w:vertAlign w:val="baseline"/>
        </w:rPr>
      </w:pPr>
      <w:bookmarkStart w:colFirst="0" w:colLast="0" w:name="_heading=h.sg97o6dcc8tj" w:id="62"/>
      <w:bookmarkEnd w:id="62"/>
      <w:r>
        <w:rPr>
          <w:rFonts w:ascii="Calibri" w:cs="Calibri" w:eastAsia="Calibri" w:hAnsi="Calibri"/>
          <w:b w:val="0"/>
          <w:bCs w:val="0"/>
          <w:i w:val="1"/>
          <w:iCs w:val="1"/>
          <w:smallCaps w:val="0"/>
          <w:strike w:val="0"/>
          <w:color w:val="1f497d"/>
          <w:sz w:val="18"/>
          <w:szCs w:val="18"/>
          <w:u w:val="none"/>
          <w:shd w:fill="auto" w:val="clear"/>
          <w:vertAlign w:val="baseline"/>
          <w:rtl w:val="0"/>
        </w:rPr>
        <w:t xml:space="preserve">Tabla 14. Actor Usuario Final</w:t>
      </w:r>
    </w:p>
    <w:tbl>
      <w:tblPr>
        <w:tblStyle w:val="Table9"/>
        <w:tblW w:w="9420.0" w:type="dxa"/>
        <w:jc w:val="left"/>
        <w:tblBorders>
          <w:top w:color="95b3d7" w:space="0" w:sz="4" w:val="single"/>
          <w:left w:color="95b3d7" w:space="0" w:sz="4" w:val="single"/>
          <w:bottom w:color="95b3d7" w:space="0" w:sz="4" w:val="single"/>
          <w:right w:color="95b3d7" w:space="0" w:sz="4" w:val="single"/>
          <w:insideH w:color="95b3d7" w:space="0" w:sz="4" w:val="single"/>
          <w:insideV w:color="95b3d7" w:space="0" w:sz="4" w:val="single"/>
        </w:tblBorders>
        <w:tblLayout w:type="fixed"/>
        <w:tblLook w:val="04A0"/>
      </w:tblPr>
      <w:tblGrid>
        <w:gridCol w:w="1787"/>
        <w:gridCol w:w="7633"/>
        <w:tblGridChange w:id="0">
          <w:tblGrid>
            <w:gridCol w:w="1787"/>
            <w:gridCol w:w="7633"/>
          </w:tblGrid>
        </w:tblGridChange>
      </w:tblGrid>
      <w:tr>
        <w:trPr>
          <w:cantSplit w:val="0"/>
          <w:tblHeader w:val="0"/>
        </w:trPr>
        <w:tc>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ACT-001</w:t>
            </w:r>
          </w:p>
        </w:tc>
        <w:tc>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Usuario Final</w:t>
            </w:r>
          </w:p>
        </w:tc>
      </w:tr>
      <w:tr>
        <w:trPr>
          <w:cantSplit w:val="0"/>
          <w:tblHeader w:val="0"/>
        </w:trPr>
        <w:tc>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w:t>
            </w:r>
          </w:p>
        </w:tc>
        <w:tc>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Persona que interactúa con las interfaces gráficas o de consola de la aplicación cliente. Es quien ingresa las credenciales del login, los valores numéricos y selecciona las unidades a convertir. </w:t>
            </w:r>
          </w:p>
        </w:tc>
      </w:tr>
      <w:tr>
        <w:trPr>
          <w:cantSplit w:val="0"/>
          <w:tblHeader w:val="0"/>
        </w:trPr>
        <w:tc>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Comentarios</w:t>
            </w:r>
          </w:p>
        </w:tc>
        <w:tc>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tiene acceso al servidor ni realiza peticiones de red por su cuenta, su interacción se limita a lo que el software del cliente le permite. </w:t>
            </w:r>
          </w:p>
        </w:tc>
      </w:tr>
    </w:tbl>
    <w:p w:rsidR="00000000" w:rsidDel="00000000" w:rsidP="00000000" w:rsidRDefault="00000000" w:rsidRPr="00000000" w14:paraId="00000166">
      <w:pPr>
        <w:pStyle w:val="Heading3"/>
        <w:rPr/>
      </w:pPr>
      <w:bookmarkStart w:colFirst="0" w:colLast="0" w:name="_heading=h.gmubanuiw1kx" w:id="63"/>
      <w:bookmarkEnd w:id="63"/>
      <w:r>
        <w:rPr>
          <w:rtl w:val="0"/>
        </w:rPr>
        <w:t xml:space="preserve">8.2.4. Lista de requisitos funcionales</w:t>
      </w:r>
    </w:p>
    <w:p w:rsidR="00000000" w:rsidDel="00000000" w:rsidP="00000000" w:rsidRDefault="00000000" w:rsidRPr="00000000" w14:paraId="00000167">
      <w:pPr>
        <w:rPr/>
      </w:pPr>
      <w:r>
        <w:rPr>
          <w:rtl w:val="0"/>
        </w:rPr>
        <w:t xml:space="preserve">A continuación, se presenta una lista con los requisitos funcionales del sistema “Conversor de Unidades Monster”.</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90" w:line="240" w:lineRule="auto"/>
        <w:ind w:left="0" w:right="0" w:firstLine="0"/>
        <w:jc w:val="both"/>
        <w:rPr>
          <w:rFonts w:ascii="Calibri" w:cs="Calibri" w:eastAsia="Calibri" w:hAnsi="Calibri"/>
          <w:b w:val="0"/>
          <w:bCs w:val="0"/>
          <w:i w:val="1"/>
          <w:iCs w:val="1"/>
          <w:smallCaps w:val="0"/>
          <w:strike w:val="0"/>
          <w:color w:val="1f497d"/>
          <w:sz w:val="18"/>
          <w:szCs w:val="18"/>
          <w:u w:val="none"/>
          <w:vertAlign w:val="baseline"/>
        </w:rPr>
      </w:pPr>
      <w:bookmarkStart w:colFirst="0" w:colLast="0" w:name="_heading=h.kadh60fg2yk0" w:id="64"/>
      <w:bookmarkEnd w:id="64"/>
      <w:r>
        <w:rPr>
          <w:rFonts w:ascii="Calibri" w:cs="Calibri" w:eastAsia="Calibri" w:hAnsi="Calibri"/>
          <w:b w:val="0"/>
          <w:bCs w:val="0"/>
          <w:i w:val="1"/>
          <w:iCs w:val="1"/>
          <w:smallCaps w:val="0"/>
          <w:strike w:val="0"/>
          <w:color w:val="1f497d"/>
          <w:sz w:val="18"/>
          <w:szCs w:val="18"/>
          <w:u w:val="none"/>
          <w:vertAlign w:val="baseline"/>
          <w:rtl w:val="0"/>
        </w:rPr>
        <w:t xml:space="preserve">Tabla 18. Lista de requisitos funcionales</w:t>
      </w:r>
    </w:p>
    <w:tbl>
      <w:tblPr>
        <w:tblStyle w:val="Table10"/>
        <w:tblW w:w="9426.0" w:type="dxa"/>
        <w:jc w:val="left"/>
        <w:tblBorders>
          <w:top w:color="95b3d7" w:space="0" w:sz="4" w:val="single"/>
          <w:left w:color="95b3d7" w:space="0" w:sz="4" w:val="single"/>
          <w:bottom w:color="95b3d7" w:space="0" w:sz="4" w:val="single"/>
          <w:right w:color="95b3d7" w:space="0" w:sz="4" w:val="single"/>
          <w:insideH w:color="95b3d7" w:space="0" w:sz="4" w:val="single"/>
          <w:insideV w:color="95b3d7" w:space="0" w:sz="4" w:val="single"/>
        </w:tblBorders>
        <w:tblLayout w:type="fixed"/>
        <w:tblLook w:val="04A0"/>
      </w:tblPr>
      <w:tblGrid>
        <w:gridCol w:w="1113"/>
        <w:gridCol w:w="3265"/>
        <w:gridCol w:w="2281"/>
        <w:gridCol w:w="2767"/>
        <w:tblGridChange w:id="0">
          <w:tblGrid>
            <w:gridCol w:w="1113"/>
            <w:gridCol w:w="3265"/>
            <w:gridCol w:w="2281"/>
            <w:gridCol w:w="2767"/>
          </w:tblGrid>
        </w:tblGridChange>
      </w:tblGrid>
      <w:tr>
        <w:trPr>
          <w:cantSplit w:val="0"/>
          <w:tblHeader w:val="0"/>
        </w:trPr>
        <w:tc>
          <w:tcPr/>
          <w:p w:rsidR="00000000" w:rsidDel="00000000" w:rsidP="00000000" w:rsidRDefault="00000000" w:rsidRPr="00000000" w14:paraId="00000169">
            <w:pPr>
              <w:rPr/>
            </w:pPr>
            <w:r>
              <w:rPr>
                <w:rtl w:val="0"/>
              </w:rPr>
              <w:t xml:space="preserve">Código</w:t>
            </w:r>
          </w:p>
        </w:tc>
        <w:tc>
          <w:tcPr/>
          <w:p w:rsidR="00000000" w:rsidDel="00000000" w:rsidP="00000000" w:rsidRDefault="00000000" w:rsidRPr="00000000" w14:paraId="0000016A">
            <w:pPr>
              <w:rPr/>
            </w:pPr>
            <w:r>
              <w:rPr>
                <w:rtl w:val="0"/>
              </w:rPr>
              <w:t xml:space="preserve">Requerimiento</w:t>
            </w:r>
          </w:p>
        </w:tc>
        <w:tc>
          <w:tcPr/>
          <w:p w:rsidR="00000000" w:rsidDel="00000000" w:rsidP="00000000" w:rsidRDefault="00000000" w:rsidRPr="00000000" w14:paraId="0000016B">
            <w:pPr>
              <w:rPr/>
            </w:pPr>
            <w:r>
              <w:rPr>
                <w:rtl w:val="0"/>
              </w:rPr>
              <w:t xml:space="preserve">Caso de uso</w:t>
            </w:r>
          </w:p>
        </w:tc>
        <w:tc>
          <w:tcPr/>
          <w:p w:rsidR="00000000" w:rsidDel="00000000" w:rsidP="00000000" w:rsidRDefault="00000000" w:rsidRPr="00000000" w14:paraId="0000016C">
            <w:pPr>
              <w:rPr/>
            </w:pPr>
            <w:r>
              <w:rPr>
                <w:rtl w:val="0"/>
              </w:rPr>
              <w:t xml:space="preserve">Actor</w:t>
            </w:r>
          </w:p>
        </w:tc>
      </w:tr>
      <w:tr>
        <w:trPr>
          <w:cantSplit w:val="0"/>
          <w:tblHeader w:val="0"/>
        </w:trPr>
        <w:tc>
          <w:tcPr/>
          <w:p w:rsidR="00000000" w:rsidDel="00000000" w:rsidP="00000000" w:rsidRDefault="00000000" w:rsidRPr="00000000" w14:paraId="0000016D">
            <w:pPr>
              <w:rPr/>
            </w:pPr>
            <w:r>
              <w:rPr>
                <w:rtl w:val="0"/>
              </w:rPr>
              <w:t xml:space="preserve">RF – 01 </w:t>
            </w:r>
          </w:p>
        </w:tc>
        <w:tc>
          <w:tcPr/>
          <w:p w:rsidR="00000000" w:rsidDel="00000000" w:rsidP="00000000" w:rsidRDefault="00000000" w:rsidRPr="00000000" w14:paraId="0000016E">
            <w:pPr>
              <w:rPr/>
            </w:pPr>
            <w:r>
              <w:rPr>
                <w:rtl w:val="0"/>
              </w:rPr>
              <w:t xml:space="preserve">El sistema debe recibir credenciales de acceso, validarlas y generar un token de seguridad temporal para autorizar el uso de los servicios.</w:t>
            </w:r>
          </w:p>
        </w:tc>
        <w:tc>
          <w:tcPr/>
          <w:p w:rsidR="00000000" w:rsidDel="00000000" w:rsidP="00000000" w:rsidRDefault="00000000" w:rsidRPr="00000000" w14:paraId="0000016F">
            <w:pPr>
              <w:rPr/>
            </w:pPr>
            <w:r>
              <w:rPr>
                <w:rtl w:val="0"/>
              </w:rPr>
              <w:t xml:space="preserve">Autenticar Cliente </w:t>
            </w:r>
          </w:p>
        </w:tc>
        <w:tc>
          <w:tcPr/>
          <w:p w:rsidR="00000000" w:rsidDel="00000000" w:rsidP="00000000" w:rsidRDefault="00000000" w:rsidRPr="00000000" w14:paraId="00000170">
            <w:pPr>
              <w:rPr/>
            </w:pPr>
            <w:r>
              <w:rPr>
                <w:rtl w:val="0"/>
              </w:rPr>
              <w:t xml:space="preserve">Usuario final</w:t>
            </w:r>
          </w:p>
        </w:tc>
      </w:tr>
      <w:tr>
        <w:trPr>
          <w:cantSplit w:val="0"/>
          <w:tblHeader w:val="0"/>
        </w:trPr>
        <w:tc>
          <w:tcPr/>
          <w:p w:rsidR="00000000" w:rsidDel="00000000" w:rsidP="00000000" w:rsidRDefault="00000000" w:rsidRPr="00000000" w14:paraId="00000171">
            <w:pPr>
              <w:rPr/>
            </w:pPr>
            <w:r>
              <w:rPr>
                <w:rtl w:val="0"/>
              </w:rPr>
              <w:t xml:space="preserve">RF – 02</w:t>
            </w:r>
          </w:p>
        </w:tc>
        <w:tc>
          <w:tcPr/>
          <w:p w:rsidR="00000000" w:rsidDel="00000000" w:rsidP="00000000" w:rsidRDefault="00000000" w:rsidRPr="00000000" w14:paraId="00000172">
            <w:pPr>
              <w:rPr/>
            </w:pPr>
            <w:r>
              <w:rPr>
                <w:rtl w:val="0"/>
              </w:rPr>
              <w:t xml:space="preserve">El sistema debe procesar peticiones de conversión, y retornar el cálculo matemático correspondiente.</w:t>
            </w:r>
          </w:p>
        </w:tc>
        <w:tc>
          <w:tcPr/>
          <w:p w:rsidR="00000000" w:rsidDel="00000000" w:rsidP="00000000" w:rsidRDefault="00000000" w:rsidRPr="00000000" w14:paraId="00000173">
            <w:pPr>
              <w:rPr/>
            </w:pPr>
            <w:r>
              <w:rPr>
                <w:rtl w:val="0"/>
              </w:rPr>
              <w:t xml:space="preserve">Convertir Longitud</w:t>
            </w:r>
          </w:p>
        </w:tc>
        <w:tc>
          <w:tcPr/>
          <w:p w:rsidR="00000000" w:rsidDel="00000000" w:rsidP="00000000" w:rsidRDefault="00000000" w:rsidRPr="00000000" w14:paraId="00000174">
            <w:pPr>
              <w:rPr/>
            </w:pPr>
            <w:r>
              <w:rPr>
                <w:rtl w:val="0"/>
              </w:rPr>
              <w:t xml:space="preserve">Usuario final</w:t>
            </w:r>
          </w:p>
        </w:tc>
      </w:tr>
      <w:tr>
        <w:trPr>
          <w:cantSplit w:val="0"/>
          <w:tblHeader w:val="0"/>
        </w:trPr>
        <w:tc>
          <w:tcPr/>
          <w:p w:rsidR="00000000" w:rsidDel="00000000" w:rsidP="00000000" w:rsidRDefault="00000000" w:rsidRPr="00000000" w14:paraId="00000175">
            <w:pPr>
              <w:rPr/>
            </w:pPr>
            <w:r>
              <w:rPr>
                <w:rtl w:val="0"/>
              </w:rPr>
              <w:t xml:space="preserve">RF – 03</w:t>
            </w:r>
          </w:p>
        </w:tc>
        <w:tc>
          <w:tcPr/>
          <w:p w:rsidR="00000000" w:rsidDel="00000000" w:rsidP="00000000" w:rsidRDefault="00000000" w:rsidRPr="00000000" w14:paraId="00000176">
            <w:pPr>
              <w:rPr/>
            </w:pPr>
            <w:r>
              <w:rPr>
                <w:rtl w:val="0"/>
              </w:rPr>
              <w:t xml:space="preserve">El sistema debe procesar peticiones de conversión de unidades de masa, validando previamente el token de acceso, y retornar la respuesta estructurada con el valor resultante.</w:t>
            </w:r>
          </w:p>
        </w:tc>
        <w:tc>
          <w:tcPr/>
          <w:p w:rsidR="00000000" w:rsidDel="00000000" w:rsidP="00000000" w:rsidRDefault="00000000" w:rsidRPr="00000000" w14:paraId="00000177">
            <w:pPr>
              <w:rPr/>
            </w:pPr>
            <w:r>
              <w:rPr>
                <w:rtl w:val="0"/>
              </w:rPr>
              <w:t xml:space="preserve">Convertir Masa</w:t>
            </w:r>
          </w:p>
        </w:tc>
        <w:tc>
          <w:tcPr/>
          <w:p w:rsidR="00000000" w:rsidDel="00000000" w:rsidP="00000000" w:rsidRDefault="00000000" w:rsidRPr="00000000" w14:paraId="00000178">
            <w:pPr>
              <w:rPr/>
            </w:pPr>
            <w:r>
              <w:rPr>
                <w:rtl w:val="0"/>
              </w:rPr>
              <w:t xml:space="preserve">Usuario final</w:t>
            </w:r>
          </w:p>
        </w:tc>
      </w:tr>
      <w:tr>
        <w:trPr>
          <w:cantSplit w:val="0"/>
          <w:tblHeader w:val="0"/>
        </w:trPr>
        <w:tc>
          <w:tcPr/>
          <w:p w:rsidR="00000000" w:rsidDel="00000000" w:rsidP="00000000" w:rsidRDefault="00000000" w:rsidRPr="00000000" w14:paraId="00000179">
            <w:pPr>
              <w:rPr/>
            </w:pPr>
            <w:r>
              <w:rPr>
                <w:rtl w:val="0"/>
              </w:rPr>
              <w:t xml:space="preserve">RF – 04 </w:t>
            </w:r>
          </w:p>
        </w:tc>
        <w:tc>
          <w:tcPr/>
          <w:p w:rsidR="00000000" w:rsidDel="00000000" w:rsidP="00000000" w:rsidRDefault="00000000" w:rsidRPr="00000000" w14:paraId="0000017A">
            <w:pPr>
              <w:rPr/>
            </w:pPr>
            <w:r>
              <w:rPr>
                <w:rtl w:val="0"/>
              </w:rPr>
              <w:t xml:space="preserve">El sistema debe calcular conversiones entre escalas de temperatura mediante los parámetros enviados, verificando la autorización y retornando el estado de la operación.</w:t>
            </w:r>
          </w:p>
        </w:tc>
        <w:tc>
          <w:tcPr/>
          <w:p w:rsidR="00000000" w:rsidDel="00000000" w:rsidP="00000000" w:rsidRDefault="00000000" w:rsidRPr="00000000" w14:paraId="0000017B">
            <w:pPr>
              <w:rPr/>
            </w:pPr>
            <w:r>
              <w:rPr>
                <w:rtl w:val="0"/>
              </w:rPr>
              <w:t xml:space="preserve">Convertir Temperatura</w:t>
            </w:r>
          </w:p>
        </w:tc>
        <w:tc>
          <w:tcPr/>
          <w:p w:rsidR="00000000" w:rsidDel="00000000" w:rsidP="00000000" w:rsidRDefault="00000000" w:rsidRPr="00000000" w14:paraId="0000017C">
            <w:pPr>
              <w:rPr/>
            </w:pPr>
            <w:r>
              <w:rPr>
                <w:rtl w:val="0"/>
              </w:rPr>
              <w:t xml:space="preserve">Usuario final </w:t>
            </w:r>
          </w:p>
        </w:tc>
      </w:tr>
    </w:tbl>
    <w:p w:rsidR="00000000" w:rsidDel="00000000" w:rsidP="00000000" w:rsidRDefault="00000000" w:rsidRPr="00000000" w14:paraId="0000017D">
      <w:pPr>
        <w:pStyle w:val="Heading3"/>
        <w:rPr/>
      </w:pPr>
      <w:bookmarkStart w:colFirst="0" w:colLast="0" w:name="_heading=h.9lorav1bmrx2" w:id="65"/>
      <w:bookmarkEnd w:id="65"/>
      <w:r>
        <w:rPr>
          <w:rtl w:val="0"/>
        </w:rPr>
        <w:t xml:space="preserve">8.2.5 Requisitos Funcionales</w:t>
      </w:r>
    </w:p>
    <w:p w:rsidR="00000000" w:rsidDel="00000000" w:rsidP="00000000" w:rsidRDefault="00000000" w:rsidRPr="00000000" w14:paraId="0000017E">
      <w:pPr>
        <w:rPr/>
      </w:pPr>
      <w:r>
        <w:rPr>
          <w:rtl w:val="0"/>
        </w:rPr>
        <w:t xml:space="preserve">Para el Sistema “Conversión Unidades Monster” se ha identificado los siguientes requerimientos funcionales.</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90" w:line="240" w:lineRule="auto"/>
        <w:ind w:left="0" w:right="0" w:firstLine="0"/>
        <w:jc w:val="both"/>
        <w:rPr>
          <w:rFonts w:ascii="Calibri" w:cs="Calibri" w:eastAsia="Calibri" w:hAnsi="Calibri"/>
          <w:b w:val="0"/>
          <w:bCs w:val="0"/>
          <w:i w:val="1"/>
          <w:iCs w:val="1"/>
          <w:smallCaps w:val="0"/>
          <w:strike w:val="0"/>
          <w:color w:val="1f497d"/>
          <w:sz w:val="18"/>
          <w:szCs w:val="18"/>
          <w:u w:val="none"/>
          <w:shd w:fill="auto" w:val="clear"/>
          <w:vertAlign w:val="baseline"/>
        </w:rPr>
      </w:pPr>
      <w:bookmarkStart w:colFirst="0" w:colLast="0" w:name="_heading=h.yg4kvk3sfqnn" w:id="66"/>
      <w:bookmarkEnd w:id="66"/>
      <w:r>
        <w:rPr>
          <w:rFonts w:ascii="Calibri" w:cs="Calibri" w:eastAsia="Calibri" w:hAnsi="Calibri"/>
          <w:b w:val="0"/>
          <w:bCs w:val="0"/>
          <w:i w:val="1"/>
          <w:iCs w:val="1"/>
          <w:smallCaps w:val="0"/>
          <w:strike w:val="0"/>
          <w:color w:val="1f497d"/>
          <w:sz w:val="18"/>
          <w:szCs w:val="18"/>
          <w:u w:val="none"/>
          <w:shd w:fill="auto" w:val="clear"/>
          <w:vertAlign w:val="baseline"/>
          <w:rtl w:val="0"/>
        </w:rPr>
        <w:t xml:space="preserve">Tabla 19. Autenticar Cliente </w:t>
      </w:r>
    </w:p>
    <w:tbl>
      <w:tblPr>
        <w:tblStyle w:val="Table11"/>
        <w:tblW w:w="9020.0" w:type="dxa"/>
        <w:jc w:val="left"/>
        <w:tblBorders>
          <w:top w:color="95b3d7" w:space="0" w:sz="4" w:val="single"/>
          <w:left w:color="95b3d7" w:space="0" w:sz="4" w:val="single"/>
          <w:bottom w:color="95b3d7" w:space="0" w:sz="4" w:val="single"/>
          <w:right w:color="95b3d7" w:space="0" w:sz="4" w:val="single"/>
          <w:insideH w:color="95b3d7" w:space="0" w:sz="4" w:val="single"/>
          <w:insideV w:color="95b3d7" w:space="0" w:sz="4" w:val="single"/>
        </w:tblBorders>
        <w:tblLayout w:type="fixed"/>
        <w:tblLook w:val="04A0"/>
      </w:tblPr>
      <w:tblGrid>
        <w:gridCol w:w="2085"/>
        <w:gridCol w:w="6935"/>
        <w:tblGridChange w:id="0">
          <w:tblGrid>
            <w:gridCol w:w="2085"/>
            <w:gridCol w:w="6935"/>
          </w:tblGrid>
        </w:tblGridChange>
      </w:tblGrid>
      <w:tr>
        <w:trPr>
          <w:cantSplit w:val="0"/>
          <w:tblHeader w:val="0"/>
        </w:trPr>
        <w:tc>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RQF-001</w:t>
            </w:r>
          </w:p>
        </w:tc>
        <w:tc>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Autenticar Cliente</w:t>
            </w:r>
          </w:p>
        </w:tc>
      </w:tr>
      <w:tr>
        <w:trPr>
          <w:cantSplit w:val="0"/>
          <w:tblHeader w:val="0"/>
        </w:trPr>
        <w:tc>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w:t>
            </w:r>
          </w:p>
        </w:tc>
        <w:tc>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sistema debe recibir credenciales de acceso, validarlas y generar un token de seguridad temporal para autorizar el uso de los servicios web. </w:t>
            </w:r>
          </w:p>
        </w:tc>
      </w:tr>
      <w:tr>
        <w:trPr>
          <w:cantSplit w:val="0"/>
          <w:tblHeader w:val="0"/>
        </w:trPr>
        <w:tc>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w:t>
            </w:r>
          </w:p>
        </w:tc>
        <w:tc>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OBJ-001</w:t>
            </w:r>
          </w:p>
        </w:tc>
      </w:tr>
      <w:tr>
        <w:trPr>
          <w:cantSplit w:val="0"/>
          <w:tblHeader w:val="0"/>
        </w:trPr>
        <w:tc>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Importancia</w:t>
            </w:r>
          </w:p>
        </w:tc>
        <w:tc>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Alta</w:t>
            </w:r>
          </w:p>
        </w:tc>
      </w:tr>
      <w:tr>
        <w:trPr>
          <w:cantSplit w:val="0"/>
          <w:tblHeader w:val="0"/>
        </w:trPr>
        <w:tc>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Estado</w:t>
            </w:r>
          </w:p>
        </w:tc>
        <w:tc>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Aprobado</w:t>
            </w:r>
          </w:p>
        </w:tc>
      </w:tr>
      <w:tr>
        <w:trPr>
          <w:cantSplit w:val="0"/>
          <w:tblHeader w:val="0"/>
        </w:trPr>
        <w:tc>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Estabilidad</w:t>
            </w:r>
          </w:p>
        </w:tc>
        <w:tc>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Alta</w:t>
            </w:r>
          </w:p>
        </w:tc>
      </w:tr>
      <w:tr>
        <w:trPr>
          <w:cantSplit w:val="0"/>
          <w:tblHeader w:val="0"/>
        </w:trPr>
        <w:tc>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Comentarios</w:t>
            </w:r>
          </w:p>
        </w:tc>
        <w:tc>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Requisito base de seguridad, sin este proceso el servidor rechaza cualquier solicitud. </w:t>
            </w:r>
          </w:p>
        </w:tc>
      </w:tr>
    </w:tbl>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90" w:line="240" w:lineRule="auto"/>
        <w:ind w:left="0" w:right="0" w:firstLine="0"/>
        <w:jc w:val="both"/>
        <w:rPr>
          <w:rFonts w:ascii="Verdana" w:cs="Verdana" w:eastAsia="Verdana" w:hAnsi="Verdana"/>
          <w:b w:val="0"/>
          <w:bCs w:val="0"/>
          <w:i w:val="1"/>
          <w:iCs w:val="1"/>
          <w:smallCaps w:val="0"/>
          <w:strike w:val="0"/>
          <w:color w:val="1f497d"/>
          <w:sz w:val="18"/>
          <w:szCs w:val="18"/>
          <w:u w:val="none"/>
          <w:shd w:fill="auto" w:val="clear"/>
          <w:vertAlign w:val="baseline"/>
        </w:rPr>
      </w:pPr>
      <w:bookmarkStart w:colFirst="0" w:colLast="0" w:name="_heading=h.bcq5eqo9mg5x" w:id="67"/>
      <w:bookmarkEnd w:id="67"/>
      <w:r>
        <w:rPr>
          <w:rFonts w:ascii="Calibri" w:cs="Calibri" w:eastAsia="Calibri" w:hAnsi="Calibri"/>
          <w:b w:val="0"/>
          <w:bCs w:val="0"/>
          <w:i w:val="1"/>
          <w:iCs w:val="1"/>
          <w:smallCaps w:val="0"/>
          <w:strike w:val="0"/>
          <w:color w:val="1f497d"/>
          <w:sz w:val="18"/>
          <w:szCs w:val="18"/>
          <w:u w:val="none"/>
          <w:shd w:fill="auto" w:val="clear"/>
          <w:vertAlign w:val="baseline"/>
          <w:rtl w:val="0"/>
        </w:rPr>
        <w:t xml:space="preserve">Tabla 20. Convertir Longitud </w:t>
      </w:r>
      <w:r>
        <w:rPr>
          <w:rtl w:val="0"/>
        </w:rPr>
      </w:r>
    </w:p>
    <w:tbl>
      <w:tblPr>
        <w:tblStyle w:val="Table12"/>
        <w:tblW w:w="9068.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2057"/>
        <w:gridCol w:w="7011"/>
        <w:tblGridChange w:id="0">
          <w:tblGrid>
            <w:gridCol w:w="2057"/>
            <w:gridCol w:w="7011"/>
          </w:tblGrid>
        </w:tblGridChange>
      </w:tblGrid>
      <w:tr>
        <w:trPr>
          <w:cantSplit w:val="0"/>
          <w:tblHeader w:val="0"/>
        </w:trPr>
        <w:tc>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vertAlign w:val="baseline"/>
              </w:rPr>
            </w:pPr>
            <w:r>
              <w:rPr>
                <w:rFonts w:ascii="Verdana" w:cs="Verdana" w:eastAsia="Verdana" w:hAnsi="Verdana"/>
                <w:b w:val="0"/>
                <w:bCs w:val="0"/>
                <w:i w:val="0"/>
                <w:iCs w:val="0"/>
                <w:smallCaps w:val="0"/>
                <w:strike w:val="0"/>
                <w:color w:val="000000"/>
                <w:sz w:val="24"/>
                <w:szCs w:val="24"/>
                <w:u w:val="none"/>
                <w:vertAlign w:val="baseline"/>
                <w:rtl w:val="0"/>
              </w:rPr>
              <w:t xml:space="preserve">RQF-002</w:t>
            </w:r>
          </w:p>
        </w:tc>
        <w:tc>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vertAlign w:val="baseline"/>
              </w:rPr>
            </w:pPr>
            <w:r>
              <w:rPr>
                <w:rFonts w:ascii="Verdana" w:cs="Verdana" w:eastAsia="Verdana" w:hAnsi="Verdana"/>
                <w:b w:val="0"/>
                <w:bCs w:val="0"/>
                <w:i w:val="0"/>
                <w:iCs w:val="0"/>
                <w:smallCaps w:val="0"/>
                <w:strike w:val="0"/>
                <w:color w:val="000000"/>
                <w:sz w:val="24"/>
                <w:szCs w:val="24"/>
                <w:u w:val="none"/>
                <w:vertAlign w:val="baseline"/>
                <w:rtl w:val="0"/>
              </w:rPr>
              <w:t xml:space="preserve">Convertir Longitud</w:t>
            </w:r>
          </w:p>
        </w:tc>
      </w:tr>
      <w:tr>
        <w:trPr>
          <w:cantSplit w:val="0"/>
          <w:tblHeader w:val="0"/>
        </w:trPr>
        <w:tc>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vertAlign w:val="baseline"/>
              </w:rPr>
            </w:pPr>
            <w:r>
              <w:rPr>
                <w:rFonts w:ascii="Verdana" w:cs="Verdana" w:eastAsia="Verdana" w:hAnsi="Verdana"/>
                <w:b w:val="0"/>
                <w:bCs w:val="0"/>
                <w:i w:val="0"/>
                <w:iCs w:val="0"/>
                <w:smallCaps w:val="0"/>
                <w:strike w:val="0"/>
                <w:color w:val="000000"/>
                <w:sz w:val="24"/>
                <w:szCs w:val="24"/>
                <w:u w:val="none"/>
                <w:vertAlign w:val="baseline"/>
                <w:rtl w:val="0"/>
              </w:rPr>
              <w:t xml:space="preserve">Descripción</w:t>
            </w:r>
          </w:p>
        </w:tc>
        <w:tc>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vertAlign w:val="baseline"/>
              </w:rPr>
            </w:pPr>
            <w:r>
              <w:rPr>
                <w:rFonts w:ascii="Verdana" w:cs="Verdana" w:eastAsia="Verdana" w:hAnsi="Verdana"/>
                <w:b w:val="0"/>
                <w:bCs w:val="0"/>
                <w:i w:val="0"/>
                <w:iCs w:val="0"/>
                <w:smallCaps w:val="0"/>
                <w:strike w:val="0"/>
                <w:color w:val="000000"/>
                <w:sz w:val="24"/>
                <w:szCs w:val="24"/>
                <w:u w:val="none"/>
                <w:vertAlign w:val="baseline"/>
                <w:rtl w:val="0"/>
              </w:rPr>
              <w:t xml:space="preserve">El sistema debe procesar peticiones de conversión de longitud, y retornar el cálculo matemático correspondiente.</w:t>
            </w:r>
          </w:p>
        </w:tc>
      </w:tr>
      <w:tr>
        <w:trPr>
          <w:cantSplit w:val="0"/>
          <w:tblHeader w:val="0"/>
        </w:trPr>
        <w:tc>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vertAlign w:val="baseline"/>
              </w:rPr>
            </w:pPr>
            <w:r>
              <w:rPr>
                <w:rFonts w:ascii="Verdana" w:cs="Verdana" w:eastAsia="Verdana" w:hAnsi="Verdana"/>
                <w:b w:val="0"/>
                <w:bCs w:val="0"/>
                <w:i w:val="0"/>
                <w:iCs w:val="0"/>
                <w:smallCaps w:val="0"/>
                <w:strike w:val="0"/>
                <w:color w:val="000000"/>
                <w:sz w:val="24"/>
                <w:szCs w:val="24"/>
                <w:u w:val="none"/>
                <w:vertAlign w:val="baseline"/>
                <w:rtl w:val="0"/>
              </w:rPr>
              <w:t xml:space="preserve">Objetivo</w:t>
            </w:r>
          </w:p>
        </w:tc>
        <w:tc>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vertAlign w:val="baseline"/>
              </w:rPr>
            </w:pPr>
            <w:r>
              <w:rPr>
                <w:rFonts w:ascii="Verdana" w:cs="Verdana" w:eastAsia="Verdana" w:hAnsi="Verdana"/>
                <w:b w:val="0"/>
                <w:bCs w:val="0"/>
                <w:i w:val="0"/>
                <w:iCs w:val="0"/>
                <w:smallCaps w:val="0"/>
                <w:strike w:val="0"/>
                <w:color w:val="000000"/>
                <w:sz w:val="24"/>
                <w:szCs w:val="24"/>
                <w:u w:val="none"/>
                <w:vertAlign w:val="baseline"/>
                <w:rtl w:val="0"/>
              </w:rPr>
              <w:t xml:space="preserve">OBJ-001</w:t>
            </w:r>
          </w:p>
        </w:tc>
      </w:tr>
      <w:tr>
        <w:trPr>
          <w:cantSplit w:val="0"/>
          <w:tblHeader w:val="0"/>
        </w:trPr>
        <w:tc>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vertAlign w:val="baseline"/>
              </w:rPr>
            </w:pPr>
            <w:r>
              <w:rPr>
                <w:rFonts w:ascii="Verdana" w:cs="Verdana" w:eastAsia="Verdana" w:hAnsi="Verdana"/>
                <w:b w:val="0"/>
                <w:bCs w:val="0"/>
                <w:i w:val="0"/>
                <w:iCs w:val="0"/>
                <w:smallCaps w:val="0"/>
                <w:strike w:val="0"/>
                <w:color w:val="000000"/>
                <w:sz w:val="24"/>
                <w:szCs w:val="24"/>
                <w:u w:val="none"/>
                <w:vertAlign w:val="baseline"/>
                <w:rtl w:val="0"/>
              </w:rPr>
              <w:t xml:space="preserve">Importancia</w:t>
            </w:r>
          </w:p>
        </w:tc>
        <w:tc>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vertAlign w:val="baseline"/>
              </w:rPr>
            </w:pPr>
            <w:r>
              <w:rPr>
                <w:rFonts w:ascii="Verdana" w:cs="Verdana" w:eastAsia="Verdana" w:hAnsi="Verdana"/>
                <w:b w:val="0"/>
                <w:bCs w:val="0"/>
                <w:i w:val="0"/>
                <w:iCs w:val="0"/>
                <w:smallCaps w:val="0"/>
                <w:strike w:val="0"/>
                <w:color w:val="000000"/>
                <w:sz w:val="24"/>
                <w:szCs w:val="24"/>
                <w:u w:val="none"/>
                <w:vertAlign w:val="baseline"/>
                <w:rtl w:val="0"/>
              </w:rPr>
              <w:t xml:space="preserve">Alta</w:t>
            </w:r>
          </w:p>
        </w:tc>
      </w:tr>
      <w:tr>
        <w:trPr>
          <w:cantSplit w:val="0"/>
          <w:tblHeader w:val="0"/>
        </w:trPr>
        <w:tc>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vertAlign w:val="baseline"/>
              </w:rPr>
            </w:pPr>
            <w:r>
              <w:rPr>
                <w:rFonts w:ascii="Verdana" w:cs="Verdana" w:eastAsia="Verdana" w:hAnsi="Verdana"/>
                <w:b w:val="0"/>
                <w:bCs w:val="0"/>
                <w:i w:val="0"/>
                <w:iCs w:val="0"/>
                <w:smallCaps w:val="0"/>
                <w:strike w:val="0"/>
                <w:color w:val="000000"/>
                <w:sz w:val="24"/>
                <w:szCs w:val="24"/>
                <w:u w:val="none"/>
                <w:vertAlign w:val="baseline"/>
                <w:rtl w:val="0"/>
              </w:rPr>
              <w:t xml:space="preserve">Estado</w:t>
            </w:r>
          </w:p>
        </w:tc>
        <w:tc>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vertAlign w:val="baseline"/>
              </w:rPr>
            </w:pPr>
            <w:r>
              <w:rPr>
                <w:rFonts w:ascii="Verdana" w:cs="Verdana" w:eastAsia="Verdana" w:hAnsi="Verdana"/>
                <w:b w:val="0"/>
                <w:bCs w:val="0"/>
                <w:i w:val="0"/>
                <w:iCs w:val="0"/>
                <w:smallCaps w:val="0"/>
                <w:strike w:val="0"/>
                <w:color w:val="000000"/>
                <w:sz w:val="24"/>
                <w:szCs w:val="24"/>
                <w:u w:val="none"/>
                <w:vertAlign w:val="baseline"/>
                <w:rtl w:val="0"/>
              </w:rPr>
              <w:t xml:space="preserve">Aprobado</w:t>
            </w:r>
          </w:p>
        </w:tc>
      </w:tr>
      <w:tr>
        <w:trPr>
          <w:cantSplit w:val="0"/>
          <w:tblHeader w:val="0"/>
        </w:trPr>
        <w:tc>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vertAlign w:val="baseline"/>
              </w:rPr>
            </w:pPr>
            <w:r>
              <w:rPr>
                <w:rFonts w:ascii="Verdana" w:cs="Verdana" w:eastAsia="Verdana" w:hAnsi="Verdana"/>
                <w:b w:val="0"/>
                <w:bCs w:val="0"/>
                <w:i w:val="0"/>
                <w:iCs w:val="0"/>
                <w:smallCaps w:val="0"/>
                <w:strike w:val="0"/>
                <w:color w:val="000000"/>
                <w:sz w:val="24"/>
                <w:szCs w:val="24"/>
                <w:u w:val="none"/>
                <w:vertAlign w:val="baseline"/>
                <w:rtl w:val="0"/>
              </w:rPr>
              <w:t xml:space="preserve">Estabilidad</w:t>
            </w:r>
          </w:p>
        </w:tc>
        <w:tc>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vertAlign w:val="baseline"/>
              </w:rPr>
            </w:pPr>
            <w:r>
              <w:rPr>
                <w:rFonts w:ascii="Verdana" w:cs="Verdana" w:eastAsia="Verdana" w:hAnsi="Verdana"/>
                <w:b w:val="0"/>
                <w:bCs w:val="0"/>
                <w:i w:val="0"/>
                <w:iCs w:val="0"/>
                <w:smallCaps w:val="0"/>
                <w:strike w:val="0"/>
                <w:color w:val="000000"/>
                <w:sz w:val="24"/>
                <w:szCs w:val="24"/>
                <w:u w:val="none"/>
                <w:vertAlign w:val="baseline"/>
                <w:rtl w:val="0"/>
              </w:rPr>
              <w:t xml:space="preserve">Alta</w:t>
            </w:r>
          </w:p>
        </w:tc>
      </w:tr>
      <w:tr>
        <w:trPr>
          <w:cantSplit w:val="0"/>
          <w:tblHeader w:val="0"/>
        </w:trPr>
        <w:tc>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vertAlign w:val="baseline"/>
              </w:rPr>
            </w:pPr>
            <w:r>
              <w:rPr>
                <w:rFonts w:ascii="Verdana" w:cs="Verdana" w:eastAsia="Verdana" w:hAnsi="Verdana"/>
                <w:b w:val="0"/>
                <w:bCs w:val="0"/>
                <w:i w:val="0"/>
                <w:iCs w:val="0"/>
                <w:smallCaps w:val="0"/>
                <w:strike w:val="0"/>
                <w:color w:val="000000"/>
                <w:sz w:val="24"/>
                <w:szCs w:val="24"/>
                <w:u w:val="none"/>
                <w:vertAlign w:val="baseline"/>
                <w:rtl w:val="0"/>
              </w:rPr>
              <w:t xml:space="preserve">Comentarios</w:t>
            </w:r>
          </w:p>
        </w:tc>
        <w:tc>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4"/>
                <w:szCs w:val="24"/>
                <w:u w:val="none"/>
                <w:vertAlign w:val="baseline"/>
              </w:rPr>
            </w:pPr>
            <w:r>
              <w:rPr>
                <w:rFonts w:ascii="Verdana" w:cs="Verdana" w:eastAsia="Verdana" w:hAnsi="Verdana"/>
                <w:b w:val="0"/>
                <w:bCs w:val="0"/>
                <w:i w:val="0"/>
                <w:iCs w:val="0"/>
                <w:smallCaps w:val="0"/>
                <w:strike w:val="0"/>
                <w:color w:val="000000"/>
                <w:sz w:val="24"/>
                <w:szCs w:val="24"/>
                <w:u w:val="none"/>
                <w:vertAlign w:val="baseline"/>
                <w:rtl w:val="0"/>
              </w:rPr>
              <w:t xml:space="preserve">Las unidades disponibles para la conversión son: metros, pies, centímetros, yardas y millas</w:t>
            </w:r>
          </w:p>
        </w:tc>
      </w:tr>
    </w:tbl>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90" w:line="240" w:lineRule="auto"/>
        <w:ind w:left="0" w:right="0" w:firstLine="0"/>
        <w:jc w:val="both"/>
        <w:rPr>
          <w:rFonts w:ascii="Verdana" w:cs="Verdana" w:eastAsia="Verdana" w:hAnsi="Verdana"/>
          <w:b w:val="0"/>
          <w:bCs w:val="0"/>
          <w:i w:val="1"/>
          <w:iCs w:val="1"/>
          <w:smallCaps w:val="0"/>
          <w:strike w:val="0"/>
          <w:color w:val="1f497d"/>
          <w:sz w:val="18"/>
          <w:szCs w:val="18"/>
          <w:u w:val="none"/>
          <w:vertAlign w:val="baseline"/>
        </w:rPr>
      </w:pPr>
      <w:bookmarkStart w:colFirst="0" w:colLast="0" w:name="_heading=h.jl8qpstodxsp" w:id="68"/>
      <w:bookmarkEnd w:id="68"/>
      <w:r>
        <w:rPr>
          <w:rFonts w:ascii="Calibri" w:cs="Calibri" w:eastAsia="Calibri" w:hAnsi="Calibri"/>
          <w:b w:val="0"/>
          <w:bCs w:val="0"/>
          <w:i w:val="1"/>
          <w:iCs w:val="1"/>
          <w:smallCaps w:val="0"/>
          <w:strike w:val="0"/>
          <w:color w:val="1f497d"/>
          <w:sz w:val="18"/>
          <w:szCs w:val="18"/>
          <w:u w:val="none"/>
          <w:vertAlign w:val="baseline"/>
          <w:rtl w:val="0"/>
        </w:rPr>
        <w:t xml:space="preserve">Tabla 21. Convertir Masa</w:t>
      </w:r>
      <w:r>
        <w:rPr>
          <w:rtl w:val="0"/>
        </w:rPr>
      </w:r>
    </w:p>
    <w:tbl>
      <w:tblPr>
        <w:tblStyle w:val="Table13"/>
        <w:tblW w:w="902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1917"/>
        <w:gridCol w:w="7103"/>
        <w:tblGridChange w:id="0">
          <w:tblGrid>
            <w:gridCol w:w="1917"/>
            <w:gridCol w:w="7103"/>
          </w:tblGrid>
        </w:tblGridChange>
      </w:tblGrid>
      <w:tr>
        <w:trPr>
          <w:cantSplit w:val="0"/>
          <w:tblHeader w:val="0"/>
        </w:trPr>
        <w:tc>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vertAlign w:val="baseline"/>
              </w:rPr>
            </w:pPr>
            <w:r>
              <w:rPr>
                <w:rFonts w:ascii="Verdana" w:cs="Verdana" w:eastAsia="Verdana" w:hAnsi="Verdana"/>
                <w:b w:val="0"/>
                <w:bCs w:val="0"/>
                <w:i w:val="0"/>
                <w:iCs w:val="0"/>
                <w:smallCaps w:val="0"/>
                <w:strike w:val="0"/>
                <w:color w:val="000000"/>
                <w:sz w:val="24"/>
                <w:szCs w:val="24"/>
                <w:u w:val="none"/>
                <w:vertAlign w:val="baseline"/>
                <w:rtl w:val="0"/>
              </w:rPr>
              <w:t xml:space="preserve">RQF-003</w:t>
            </w:r>
          </w:p>
        </w:tc>
        <w:tc>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vertAlign w:val="baseline"/>
              </w:rPr>
            </w:pPr>
            <w:r>
              <w:rPr>
                <w:rFonts w:ascii="Verdana" w:cs="Verdana" w:eastAsia="Verdana" w:hAnsi="Verdana"/>
                <w:b w:val="0"/>
                <w:bCs w:val="0"/>
                <w:i w:val="0"/>
                <w:iCs w:val="0"/>
                <w:smallCaps w:val="0"/>
                <w:strike w:val="0"/>
                <w:color w:val="000000"/>
                <w:sz w:val="24"/>
                <w:szCs w:val="24"/>
                <w:u w:val="none"/>
                <w:vertAlign w:val="baseline"/>
                <w:rtl w:val="0"/>
              </w:rPr>
              <w:t xml:space="preserve">Convertir Masa</w:t>
            </w:r>
          </w:p>
        </w:tc>
      </w:tr>
      <w:tr>
        <w:trPr>
          <w:cantSplit w:val="0"/>
          <w:tblHeader w:val="0"/>
        </w:trPr>
        <w:tc>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vertAlign w:val="baseline"/>
              </w:rPr>
            </w:pPr>
            <w:r>
              <w:rPr>
                <w:rFonts w:ascii="Verdana" w:cs="Verdana" w:eastAsia="Verdana" w:hAnsi="Verdana"/>
                <w:b w:val="0"/>
                <w:bCs w:val="0"/>
                <w:i w:val="0"/>
                <w:iCs w:val="0"/>
                <w:smallCaps w:val="0"/>
                <w:strike w:val="0"/>
                <w:color w:val="000000"/>
                <w:sz w:val="24"/>
                <w:szCs w:val="24"/>
                <w:u w:val="none"/>
                <w:vertAlign w:val="baseline"/>
                <w:rtl w:val="0"/>
              </w:rPr>
              <w:t xml:space="preserve">Descripción</w:t>
            </w:r>
          </w:p>
        </w:tc>
        <w:tc>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vertAlign w:val="baseline"/>
              </w:rPr>
            </w:pPr>
            <w:r>
              <w:rPr>
                <w:rFonts w:ascii="Verdana" w:cs="Verdana" w:eastAsia="Verdana" w:hAnsi="Verdana"/>
                <w:b w:val="0"/>
                <w:bCs w:val="0"/>
                <w:i w:val="0"/>
                <w:iCs w:val="0"/>
                <w:smallCaps w:val="0"/>
                <w:strike w:val="0"/>
                <w:color w:val="000000"/>
                <w:sz w:val="24"/>
                <w:szCs w:val="24"/>
                <w:u w:val="none"/>
                <w:vertAlign w:val="baseline"/>
                <w:rtl w:val="0"/>
              </w:rPr>
              <w:t xml:space="preserve">El sistema debe procesar peticiones de conversión de masa, y retornar el cálculo matemático correspondiente.</w:t>
            </w:r>
          </w:p>
        </w:tc>
      </w:tr>
      <w:tr>
        <w:trPr>
          <w:cantSplit w:val="0"/>
          <w:tblHeader w:val="0"/>
        </w:trPr>
        <w:tc>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vertAlign w:val="baseline"/>
              </w:rPr>
            </w:pPr>
            <w:r>
              <w:rPr>
                <w:rFonts w:ascii="Verdana" w:cs="Verdana" w:eastAsia="Verdana" w:hAnsi="Verdana"/>
                <w:b w:val="0"/>
                <w:bCs w:val="0"/>
                <w:i w:val="0"/>
                <w:iCs w:val="0"/>
                <w:smallCaps w:val="0"/>
                <w:strike w:val="0"/>
                <w:color w:val="000000"/>
                <w:sz w:val="24"/>
                <w:szCs w:val="24"/>
                <w:u w:val="none"/>
                <w:vertAlign w:val="baseline"/>
                <w:rtl w:val="0"/>
              </w:rPr>
              <w:t xml:space="preserve">Objetivo</w:t>
            </w:r>
          </w:p>
        </w:tc>
        <w:tc>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vertAlign w:val="baseline"/>
              </w:rPr>
            </w:pPr>
            <w:r>
              <w:rPr>
                <w:rFonts w:ascii="Verdana" w:cs="Verdana" w:eastAsia="Verdana" w:hAnsi="Verdana"/>
                <w:b w:val="0"/>
                <w:bCs w:val="0"/>
                <w:i w:val="0"/>
                <w:iCs w:val="0"/>
                <w:smallCaps w:val="0"/>
                <w:strike w:val="0"/>
                <w:color w:val="000000"/>
                <w:sz w:val="24"/>
                <w:szCs w:val="24"/>
                <w:u w:val="none"/>
                <w:vertAlign w:val="baseline"/>
                <w:rtl w:val="0"/>
              </w:rPr>
              <w:t xml:space="preserve">OBJ-001</w:t>
            </w:r>
          </w:p>
        </w:tc>
      </w:tr>
      <w:tr>
        <w:trPr>
          <w:cantSplit w:val="0"/>
          <w:tblHeader w:val="0"/>
        </w:trPr>
        <w:tc>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vertAlign w:val="baseline"/>
              </w:rPr>
            </w:pPr>
            <w:r>
              <w:rPr>
                <w:rFonts w:ascii="Verdana" w:cs="Verdana" w:eastAsia="Verdana" w:hAnsi="Verdana"/>
                <w:b w:val="0"/>
                <w:bCs w:val="0"/>
                <w:i w:val="0"/>
                <w:iCs w:val="0"/>
                <w:smallCaps w:val="0"/>
                <w:strike w:val="0"/>
                <w:color w:val="000000"/>
                <w:sz w:val="24"/>
                <w:szCs w:val="24"/>
                <w:u w:val="none"/>
                <w:vertAlign w:val="baseline"/>
                <w:rtl w:val="0"/>
              </w:rPr>
              <w:t xml:space="preserve">Importancia</w:t>
            </w:r>
          </w:p>
        </w:tc>
        <w:tc>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vertAlign w:val="baseline"/>
              </w:rPr>
            </w:pPr>
            <w:r>
              <w:rPr>
                <w:rFonts w:ascii="Verdana" w:cs="Verdana" w:eastAsia="Verdana" w:hAnsi="Verdana"/>
                <w:b w:val="0"/>
                <w:bCs w:val="0"/>
                <w:i w:val="0"/>
                <w:iCs w:val="0"/>
                <w:smallCaps w:val="0"/>
                <w:strike w:val="0"/>
                <w:color w:val="000000"/>
                <w:sz w:val="24"/>
                <w:szCs w:val="24"/>
                <w:u w:val="none"/>
                <w:vertAlign w:val="baseline"/>
                <w:rtl w:val="0"/>
              </w:rPr>
              <w:t xml:space="preserve">Alta</w:t>
            </w:r>
          </w:p>
        </w:tc>
      </w:tr>
      <w:tr>
        <w:trPr>
          <w:cantSplit w:val="0"/>
          <w:tblHeader w:val="0"/>
        </w:trPr>
        <w:tc>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vertAlign w:val="baseline"/>
              </w:rPr>
            </w:pPr>
            <w:r>
              <w:rPr>
                <w:rFonts w:ascii="Verdana" w:cs="Verdana" w:eastAsia="Verdana" w:hAnsi="Verdana"/>
                <w:b w:val="0"/>
                <w:bCs w:val="0"/>
                <w:i w:val="0"/>
                <w:iCs w:val="0"/>
                <w:smallCaps w:val="0"/>
                <w:strike w:val="0"/>
                <w:color w:val="000000"/>
                <w:sz w:val="24"/>
                <w:szCs w:val="24"/>
                <w:u w:val="none"/>
                <w:vertAlign w:val="baseline"/>
                <w:rtl w:val="0"/>
              </w:rPr>
              <w:t xml:space="preserve">Estado</w:t>
            </w:r>
          </w:p>
        </w:tc>
        <w:tc>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vertAlign w:val="baseline"/>
              </w:rPr>
            </w:pPr>
            <w:r>
              <w:rPr>
                <w:rFonts w:ascii="Verdana" w:cs="Verdana" w:eastAsia="Verdana" w:hAnsi="Verdana"/>
                <w:b w:val="0"/>
                <w:bCs w:val="0"/>
                <w:i w:val="0"/>
                <w:iCs w:val="0"/>
                <w:smallCaps w:val="0"/>
                <w:strike w:val="0"/>
                <w:color w:val="000000"/>
                <w:sz w:val="24"/>
                <w:szCs w:val="24"/>
                <w:u w:val="none"/>
                <w:vertAlign w:val="baseline"/>
                <w:rtl w:val="0"/>
              </w:rPr>
              <w:t xml:space="preserve">Aprobado</w:t>
            </w:r>
          </w:p>
        </w:tc>
      </w:tr>
      <w:tr>
        <w:trPr>
          <w:cantSplit w:val="0"/>
          <w:tblHeader w:val="0"/>
        </w:trPr>
        <w:tc>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vertAlign w:val="baseline"/>
              </w:rPr>
            </w:pPr>
            <w:r>
              <w:rPr>
                <w:rFonts w:ascii="Verdana" w:cs="Verdana" w:eastAsia="Verdana" w:hAnsi="Verdana"/>
                <w:b w:val="0"/>
                <w:bCs w:val="0"/>
                <w:i w:val="0"/>
                <w:iCs w:val="0"/>
                <w:smallCaps w:val="0"/>
                <w:strike w:val="0"/>
                <w:color w:val="000000"/>
                <w:sz w:val="24"/>
                <w:szCs w:val="24"/>
                <w:u w:val="none"/>
                <w:vertAlign w:val="baseline"/>
                <w:rtl w:val="0"/>
              </w:rPr>
              <w:t xml:space="preserve">Estabilidad</w:t>
            </w:r>
          </w:p>
        </w:tc>
        <w:tc>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vertAlign w:val="baseline"/>
              </w:rPr>
            </w:pPr>
            <w:r>
              <w:rPr>
                <w:rFonts w:ascii="Verdana" w:cs="Verdana" w:eastAsia="Verdana" w:hAnsi="Verdana"/>
                <w:b w:val="0"/>
                <w:bCs w:val="0"/>
                <w:i w:val="0"/>
                <w:iCs w:val="0"/>
                <w:smallCaps w:val="0"/>
                <w:strike w:val="0"/>
                <w:color w:val="000000"/>
                <w:sz w:val="24"/>
                <w:szCs w:val="24"/>
                <w:u w:val="none"/>
                <w:vertAlign w:val="baseline"/>
                <w:rtl w:val="0"/>
              </w:rPr>
              <w:t xml:space="preserve">Alta</w:t>
            </w:r>
          </w:p>
        </w:tc>
      </w:tr>
      <w:tr>
        <w:trPr>
          <w:cantSplit w:val="0"/>
          <w:tblHeader w:val="0"/>
        </w:trPr>
        <w:tc>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vertAlign w:val="baseline"/>
              </w:rPr>
            </w:pPr>
            <w:r>
              <w:rPr>
                <w:rFonts w:ascii="Verdana" w:cs="Verdana" w:eastAsia="Verdana" w:hAnsi="Verdana"/>
                <w:b w:val="0"/>
                <w:bCs w:val="0"/>
                <w:i w:val="0"/>
                <w:iCs w:val="0"/>
                <w:smallCaps w:val="0"/>
                <w:strike w:val="0"/>
                <w:color w:val="000000"/>
                <w:sz w:val="24"/>
                <w:szCs w:val="24"/>
                <w:u w:val="none"/>
                <w:vertAlign w:val="baseline"/>
                <w:rtl w:val="0"/>
              </w:rPr>
              <w:t xml:space="preserve">Comentarios</w:t>
            </w:r>
          </w:p>
        </w:tc>
        <w:tc>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4"/>
                <w:szCs w:val="24"/>
                <w:u w:val="none"/>
                <w:vertAlign w:val="baseline"/>
              </w:rPr>
            </w:pPr>
            <w:r>
              <w:rPr>
                <w:rFonts w:ascii="Verdana" w:cs="Verdana" w:eastAsia="Verdana" w:hAnsi="Verdana"/>
                <w:b w:val="0"/>
                <w:bCs w:val="0"/>
                <w:i w:val="0"/>
                <w:iCs w:val="0"/>
                <w:smallCaps w:val="0"/>
                <w:strike w:val="0"/>
                <w:color w:val="000000"/>
                <w:sz w:val="24"/>
                <w:szCs w:val="24"/>
                <w:u w:val="none"/>
                <w:vertAlign w:val="baseline"/>
                <w:rtl w:val="0"/>
              </w:rPr>
              <w:t xml:space="preserve">Las unidades disponibles para la conversión son: gramos, kilogramos, onzas, libras y quintales. </w:t>
            </w:r>
          </w:p>
        </w:tc>
      </w:tr>
    </w:tbl>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90" w:line="240" w:lineRule="auto"/>
        <w:ind w:left="0" w:right="0" w:firstLine="0"/>
        <w:jc w:val="both"/>
        <w:rPr>
          <w:rFonts w:ascii="Verdana" w:cs="Verdana" w:eastAsia="Verdana" w:hAnsi="Verdana"/>
          <w:b w:val="0"/>
          <w:bCs w:val="0"/>
          <w:i w:val="1"/>
          <w:iCs w:val="1"/>
          <w:smallCaps w:val="0"/>
          <w:strike w:val="0"/>
          <w:color w:val="1f497d"/>
          <w:sz w:val="18"/>
          <w:szCs w:val="18"/>
          <w:u w:val="none"/>
          <w:vertAlign w:val="baseline"/>
        </w:rPr>
      </w:pPr>
      <w:bookmarkStart w:colFirst="0" w:colLast="0" w:name="_heading=h.x6t37bsd09i8" w:id="69"/>
      <w:bookmarkEnd w:id="69"/>
      <w:r>
        <w:rPr>
          <w:rFonts w:ascii="Calibri" w:cs="Calibri" w:eastAsia="Calibri" w:hAnsi="Calibri"/>
          <w:b w:val="0"/>
          <w:bCs w:val="0"/>
          <w:i w:val="1"/>
          <w:iCs w:val="1"/>
          <w:smallCaps w:val="0"/>
          <w:strike w:val="0"/>
          <w:color w:val="1f497d"/>
          <w:sz w:val="18"/>
          <w:szCs w:val="18"/>
          <w:u w:val="none"/>
          <w:vertAlign w:val="baseline"/>
          <w:rtl w:val="0"/>
        </w:rPr>
        <w:t xml:space="preserve">Tabla 22. Convertir Temperatura</w:t>
      </w:r>
      <w:r>
        <w:rPr>
          <w:rtl w:val="0"/>
        </w:rPr>
      </w:r>
    </w:p>
    <w:tbl>
      <w:tblPr>
        <w:tblStyle w:val="Table14"/>
        <w:tblW w:w="9010.0" w:type="dxa"/>
        <w:jc w:val="left"/>
        <w:tblInd w:w="5.0"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2160"/>
        <w:gridCol w:w="6850"/>
        <w:tblGridChange w:id="0">
          <w:tblGrid>
            <w:gridCol w:w="2160"/>
            <w:gridCol w:w="6850"/>
          </w:tblGrid>
        </w:tblGridChange>
      </w:tblGrid>
      <w:tr>
        <w:trPr>
          <w:cantSplit w:val="0"/>
          <w:tblHeader w:val="0"/>
        </w:trPr>
        <w:tc>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vertAlign w:val="baseline"/>
              </w:rPr>
            </w:pPr>
            <w:r>
              <w:rPr>
                <w:rFonts w:ascii="Verdana" w:cs="Verdana" w:eastAsia="Verdana" w:hAnsi="Verdana"/>
                <w:b w:val="0"/>
                <w:bCs w:val="0"/>
                <w:i w:val="0"/>
                <w:iCs w:val="0"/>
                <w:smallCaps w:val="0"/>
                <w:strike w:val="0"/>
                <w:color w:val="000000"/>
                <w:sz w:val="24"/>
                <w:szCs w:val="24"/>
                <w:u w:val="none"/>
                <w:vertAlign w:val="baseline"/>
                <w:rtl w:val="0"/>
              </w:rPr>
              <w:t xml:space="preserve">RQF-004</w:t>
            </w:r>
          </w:p>
        </w:tc>
        <w:tc>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vertAlign w:val="baseline"/>
              </w:rPr>
            </w:pPr>
            <w:r>
              <w:rPr>
                <w:rFonts w:ascii="Verdana" w:cs="Verdana" w:eastAsia="Verdana" w:hAnsi="Verdana"/>
                <w:b w:val="0"/>
                <w:bCs w:val="0"/>
                <w:i w:val="0"/>
                <w:iCs w:val="0"/>
                <w:smallCaps w:val="0"/>
                <w:strike w:val="0"/>
                <w:color w:val="000000"/>
                <w:sz w:val="24"/>
                <w:szCs w:val="24"/>
                <w:u w:val="none"/>
                <w:vertAlign w:val="baseline"/>
                <w:rtl w:val="0"/>
              </w:rPr>
              <w:t xml:space="preserve">Convertir temperatura </w:t>
            </w:r>
          </w:p>
        </w:tc>
      </w:tr>
      <w:tr>
        <w:trPr>
          <w:cantSplit w:val="0"/>
          <w:tblHeader w:val="0"/>
        </w:trPr>
        <w:tc>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vertAlign w:val="baseline"/>
              </w:rPr>
            </w:pPr>
            <w:r>
              <w:rPr>
                <w:rFonts w:ascii="Verdana" w:cs="Verdana" w:eastAsia="Verdana" w:hAnsi="Verdana"/>
                <w:b w:val="0"/>
                <w:bCs w:val="0"/>
                <w:i w:val="0"/>
                <w:iCs w:val="0"/>
                <w:smallCaps w:val="0"/>
                <w:strike w:val="0"/>
                <w:color w:val="000000"/>
                <w:sz w:val="24"/>
                <w:szCs w:val="24"/>
                <w:u w:val="none"/>
                <w:vertAlign w:val="baseline"/>
                <w:rtl w:val="0"/>
              </w:rPr>
              <w:t xml:space="preserve">Descripción</w:t>
            </w:r>
          </w:p>
        </w:tc>
        <w:tc>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vertAlign w:val="baseline"/>
              </w:rPr>
            </w:pPr>
            <w:r>
              <w:rPr>
                <w:rFonts w:ascii="Verdana" w:cs="Verdana" w:eastAsia="Verdana" w:hAnsi="Verdana"/>
                <w:b w:val="0"/>
                <w:bCs w:val="0"/>
                <w:i w:val="0"/>
                <w:iCs w:val="0"/>
                <w:smallCaps w:val="0"/>
                <w:strike w:val="0"/>
                <w:color w:val="000000"/>
                <w:sz w:val="24"/>
                <w:szCs w:val="24"/>
                <w:u w:val="none"/>
                <w:vertAlign w:val="baseline"/>
                <w:rtl w:val="0"/>
              </w:rPr>
              <w:t xml:space="preserve">El sistema debe procesar peticiones de conversión de temperatura, y retornar el cálculo matemático correspondiente.</w:t>
            </w:r>
          </w:p>
        </w:tc>
      </w:tr>
      <w:tr>
        <w:trPr>
          <w:cantSplit w:val="0"/>
          <w:tblHeader w:val="0"/>
        </w:trPr>
        <w:tc>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vertAlign w:val="baseline"/>
              </w:rPr>
            </w:pPr>
            <w:r>
              <w:rPr>
                <w:rFonts w:ascii="Verdana" w:cs="Verdana" w:eastAsia="Verdana" w:hAnsi="Verdana"/>
                <w:b w:val="0"/>
                <w:bCs w:val="0"/>
                <w:i w:val="0"/>
                <w:iCs w:val="0"/>
                <w:smallCaps w:val="0"/>
                <w:strike w:val="0"/>
                <w:color w:val="000000"/>
                <w:sz w:val="24"/>
                <w:szCs w:val="24"/>
                <w:u w:val="none"/>
                <w:vertAlign w:val="baseline"/>
                <w:rtl w:val="0"/>
              </w:rPr>
              <w:t xml:space="preserve">Objetivo</w:t>
            </w:r>
          </w:p>
        </w:tc>
        <w:tc>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vertAlign w:val="baseline"/>
              </w:rPr>
            </w:pPr>
            <w:r>
              <w:rPr>
                <w:rFonts w:ascii="Verdana" w:cs="Verdana" w:eastAsia="Verdana" w:hAnsi="Verdana"/>
                <w:b w:val="0"/>
                <w:bCs w:val="0"/>
                <w:i w:val="0"/>
                <w:iCs w:val="0"/>
                <w:smallCaps w:val="0"/>
                <w:strike w:val="0"/>
                <w:color w:val="000000"/>
                <w:sz w:val="24"/>
                <w:szCs w:val="24"/>
                <w:u w:val="none"/>
                <w:vertAlign w:val="baseline"/>
                <w:rtl w:val="0"/>
              </w:rPr>
              <w:t xml:space="preserve">OBJ-003</w:t>
            </w:r>
          </w:p>
        </w:tc>
      </w:tr>
      <w:tr>
        <w:trPr>
          <w:cantSplit w:val="0"/>
          <w:tblHeader w:val="0"/>
        </w:trPr>
        <w:tc>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vertAlign w:val="baseline"/>
              </w:rPr>
            </w:pPr>
            <w:r>
              <w:rPr>
                <w:rFonts w:ascii="Verdana" w:cs="Verdana" w:eastAsia="Verdana" w:hAnsi="Verdana"/>
                <w:b w:val="0"/>
                <w:bCs w:val="0"/>
                <w:i w:val="0"/>
                <w:iCs w:val="0"/>
                <w:smallCaps w:val="0"/>
                <w:strike w:val="0"/>
                <w:color w:val="000000"/>
                <w:sz w:val="24"/>
                <w:szCs w:val="24"/>
                <w:u w:val="none"/>
                <w:vertAlign w:val="baseline"/>
                <w:rtl w:val="0"/>
              </w:rPr>
              <w:t xml:space="preserve">Importancia</w:t>
            </w:r>
          </w:p>
        </w:tc>
        <w:tc>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vertAlign w:val="baseline"/>
              </w:rPr>
            </w:pPr>
            <w:r>
              <w:rPr>
                <w:rFonts w:ascii="Verdana" w:cs="Verdana" w:eastAsia="Verdana" w:hAnsi="Verdana"/>
                <w:b w:val="0"/>
                <w:bCs w:val="0"/>
                <w:i w:val="0"/>
                <w:iCs w:val="0"/>
                <w:smallCaps w:val="0"/>
                <w:strike w:val="0"/>
                <w:color w:val="000000"/>
                <w:sz w:val="24"/>
                <w:szCs w:val="24"/>
                <w:u w:val="none"/>
                <w:vertAlign w:val="baseline"/>
                <w:rtl w:val="0"/>
              </w:rPr>
              <w:t xml:space="preserve">Alta</w:t>
            </w:r>
          </w:p>
        </w:tc>
      </w:tr>
      <w:tr>
        <w:trPr>
          <w:cantSplit w:val="0"/>
          <w:tblHeader w:val="0"/>
        </w:trPr>
        <w:tc>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vertAlign w:val="baseline"/>
              </w:rPr>
            </w:pPr>
            <w:r>
              <w:rPr>
                <w:rFonts w:ascii="Verdana" w:cs="Verdana" w:eastAsia="Verdana" w:hAnsi="Verdana"/>
                <w:b w:val="0"/>
                <w:bCs w:val="0"/>
                <w:i w:val="0"/>
                <w:iCs w:val="0"/>
                <w:smallCaps w:val="0"/>
                <w:strike w:val="0"/>
                <w:color w:val="000000"/>
                <w:sz w:val="24"/>
                <w:szCs w:val="24"/>
                <w:u w:val="none"/>
                <w:vertAlign w:val="baseline"/>
                <w:rtl w:val="0"/>
              </w:rPr>
              <w:t xml:space="preserve">Estado</w:t>
            </w:r>
          </w:p>
        </w:tc>
        <w:tc>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vertAlign w:val="baseline"/>
              </w:rPr>
            </w:pPr>
            <w:r>
              <w:rPr>
                <w:rFonts w:ascii="Verdana" w:cs="Verdana" w:eastAsia="Verdana" w:hAnsi="Verdana"/>
                <w:b w:val="0"/>
                <w:bCs w:val="0"/>
                <w:i w:val="0"/>
                <w:iCs w:val="0"/>
                <w:smallCaps w:val="0"/>
                <w:strike w:val="0"/>
                <w:color w:val="000000"/>
                <w:sz w:val="24"/>
                <w:szCs w:val="24"/>
                <w:u w:val="none"/>
                <w:vertAlign w:val="baseline"/>
                <w:rtl w:val="0"/>
              </w:rPr>
              <w:t xml:space="preserve">Aprobado</w:t>
            </w:r>
          </w:p>
        </w:tc>
      </w:tr>
      <w:tr>
        <w:trPr>
          <w:cantSplit w:val="0"/>
          <w:tblHeader w:val="0"/>
        </w:trPr>
        <w:tc>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vertAlign w:val="baseline"/>
              </w:rPr>
            </w:pPr>
            <w:r>
              <w:rPr>
                <w:rFonts w:ascii="Verdana" w:cs="Verdana" w:eastAsia="Verdana" w:hAnsi="Verdana"/>
                <w:b w:val="0"/>
                <w:bCs w:val="0"/>
                <w:i w:val="0"/>
                <w:iCs w:val="0"/>
                <w:smallCaps w:val="0"/>
                <w:strike w:val="0"/>
                <w:color w:val="000000"/>
                <w:sz w:val="24"/>
                <w:szCs w:val="24"/>
                <w:u w:val="none"/>
                <w:vertAlign w:val="baseline"/>
                <w:rtl w:val="0"/>
              </w:rPr>
              <w:t xml:space="preserve">Estabilidad</w:t>
            </w:r>
          </w:p>
        </w:tc>
        <w:tc>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vertAlign w:val="baseline"/>
              </w:rPr>
            </w:pPr>
            <w:r>
              <w:rPr>
                <w:rFonts w:ascii="Verdana" w:cs="Verdana" w:eastAsia="Verdana" w:hAnsi="Verdana"/>
                <w:b w:val="0"/>
                <w:bCs w:val="0"/>
                <w:i w:val="0"/>
                <w:iCs w:val="0"/>
                <w:smallCaps w:val="0"/>
                <w:strike w:val="0"/>
                <w:color w:val="000000"/>
                <w:sz w:val="24"/>
                <w:szCs w:val="24"/>
                <w:u w:val="none"/>
                <w:vertAlign w:val="baseline"/>
                <w:rtl w:val="0"/>
              </w:rPr>
              <w:t xml:space="preserve">Alta</w:t>
            </w:r>
          </w:p>
        </w:tc>
      </w:tr>
      <w:tr>
        <w:trPr>
          <w:cantSplit w:val="0"/>
          <w:tblHeader w:val="0"/>
        </w:trPr>
        <w:tc>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vertAlign w:val="baseline"/>
              </w:rPr>
            </w:pPr>
            <w:r>
              <w:rPr>
                <w:rFonts w:ascii="Verdana" w:cs="Verdana" w:eastAsia="Verdana" w:hAnsi="Verdana"/>
                <w:b w:val="0"/>
                <w:bCs w:val="0"/>
                <w:i w:val="0"/>
                <w:iCs w:val="0"/>
                <w:smallCaps w:val="0"/>
                <w:strike w:val="0"/>
                <w:color w:val="000000"/>
                <w:sz w:val="24"/>
                <w:szCs w:val="24"/>
                <w:u w:val="none"/>
                <w:vertAlign w:val="baseline"/>
                <w:rtl w:val="0"/>
              </w:rPr>
              <w:t xml:space="preserve">Comentarios</w:t>
            </w:r>
          </w:p>
        </w:tc>
        <w:tc>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4"/>
                <w:szCs w:val="24"/>
                <w:u w:val="none"/>
                <w:vertAlign w:val="baseline"/>
              </w:rPr>
            </w:pPr>
            <w:r>
              <w:rPr>
                <w:rFonts w:ascii="Verdana" w:cs="Verdana" w:eastAsia="Verdana" w:hAnsi="Verdana"/>
                <w:b w:val="0"/>
                <w:bCs w:val="0"/>
                <w:i w:val="0"/>
                <w:iCs w:val="0"/>
                <w:smallCaps w:val="0"/>
                <w:strike w:val="0"/>
                <w:color w:val="000000"/>
                <w:sz w:val="24"/>
                <w:szCs w:val="24"/>
                <w:u w:val="none"/>
                <w:vertAlign w:val="baseline"/>
                <w:rtl w:val="0"/>
              </w:rPr>
              <w:t xml:space="preserve">Las unidades disponibles para la conversión son: farenheit, kelvin, Celsius, newton y reaumur</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vertAlign w:val="baseline"/>
              </w:rPr>
            </w:pPr>
            <w:r>
              <w:rPr>
                <w:rFonts w:ascii="Verdana" w:cs="Verdana" w:eastAsia="Verdana" w:hAnsi="Verdana"/>
                <w:b w:val="0"/>
                <w:bCs w:val="0"/>
                <w:i w:val="0"/>
                <w:iCs w:val="0"/>
                <w:smallCaps w:val="0"/>
                <w:strike w:val="0"/>
                <w:color w:val="000000"/>
                <w:sz w:val="24"/>
                <w:szCs w:val="24"/>
                <w:u w:val="none"/>
                <w:vertAlign w:val="baseline"/>
                <w:rtl w:val="0"/>
              </w:rPr>
              <w:t xml:space="preserve">.</w:t>
            </w:r>
            <w:r>
              <w:rPr>
                <w:rtl w:val="0"/>
              </w:rPr>
            </w:r>
          </w:p>
        </w:tc>
      </w:tr>
    </w:tbl>
    <w:p w:rsidR="00000000" w:rsidDel="00000000" w:rsidP="00000000" w:rsidRDefault="00000000" w:rsidRPr="00000000" w14:paraId="000001BC">
      <w:pPr>
        <w:pStyle w:val="Heading2"/>
        <w:rPr/>
      </w:pPr>
      <w:bookmarkStart w:colFirst="0" w:colLast="0" w:name="_heading=h.od27u7yb806x" w:id="70"/>
      <w:bookmarkEnd w:id="70"/>
      <w:r>
        <w:rPr>
          <w:rtl w:val="0"/>
        </w:rPr>
        <w:t xml:space="preserve">8.3 Requisitos No Funcionales</w:t>
      </w:r>
    </w:p>
    <w:p w:rsidR="00000000" w:rsidDel="00000000" w:rsidP="00000000" w:rsidRDefault="00000000" w:rsidRPr="00000000" w14:paraId="000001BD">
      <w:pPr>
        <w:pStyle w:val="Heading3"/>
        <w:rPr/>
      </w:pPr>
      <w:bookmarkStart w:colFirst="0" w:colLast="0" w:name="_heading=h.dwlas95uefbb" w:id="71"/>
      <w:bookmarkEnd w:id="71"/>
      <w:r>
        <w:rPr>
          <w:rtl w:val="0"/>
        </w:rPr>
        <w:t xml:space="preserve">8.3.1 Objetivo General</w:t>
      </w:r>
    </w:p>
    <w:p w:rsidR="00000000" w:rsidDel="00000000" w:rsidP="00000000" w:rsidRDefault="00000000" w:rsidRPr="00000000" w14:paraId="000001BE">
      <w:pPr>
        <w:rPr/>
      </w:pPr>
      <w:r>
        <w:rPr>
          <w:rtl w:val="0"/>
        </w:rPr>
        <w:t xml:space="preserve">Para el Sistema “Conversión de Unidades Monster” se ha identificado los siguientes requerimientos no funcionales en relación con la tecnología de la información.</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1f497d"/>
          <w:sz w:val="18"/>
          <w:szCs w:val="18"/>
          <w:u w:val="none"/>
          <w:shd w:fill="auto" w:val="clear"/>
          <w:vertAlign w:val="baseline"/>
        </w:rPr>
      </w:pPr>
      <w:bookmarkStart w:colFirst="0" w:colLast="0" w:name="_heading=h.6q2nnotykxf9" w:id="72"/>
      <w:bookmarkEnd w:id="72"/>
      <w:r>
        <w:rPr>
          <w:rFonts w:ascii="Calibri" w:cs="Calibri" w:eastAsia="Calibri" w:hAnsi="Calibri"/>
          <w:b w:val="1"/>
          <w:bCs w:val="1"/>
          <w:i w:val="0"/>
          <w:iCs w:val="0"/>
          <w:smallCaps w:val="0"/>
          <w:strike w:val="0"/>
          <w:color w:val="1f497d"/>
          <w:sz w:val="18"/>
          <w:szCs w:val="18"/>
          <w:u w:val="none"/>
          <w:shd w:fill="auto" w:val="clear"/>
          <w:vertAlign w:val="baseline"/>
          <w:rtl w:val="0"/>
        </w:rPr>
        <w:t xml:space="preserve">Tabla 26. Requerimiento no funcional Protocolo de Arquitectura (REST)</w:t>
      </w:r>
    </w:p>
    <w:tbl>
      <w:tblPr>
        <w:tblStyle w:val="Table15"/>
        <w:tblW w:w="9420.0" w:type="dxa"/>
        <w:jc w:val="left"/>
        <w:tblBorders>
          <w:top w:color="95b3d7" w:space="0" w:sz="4" w:val="single"/>
          <w:left w:color="95b3d7" w:space="0" w:sz="4" w:val="single"/>
          <w:bottom w:color="95b3d7" w:space="0" w:sz="4" w:val="single"/>
          <w:right w:color="95b3d7" w:space="0" w:sz="4" w:val="single"/>
          <w:insideH w:color="95b3d7" w:space="0" w:sz="4" w:val="single"/>
          <w:insideV w:color="95b3d7" w:space="0" w:sz="4" w:val="single"/>
        </w:tblBorders>
        <w:tblLayout w:type="fixed"/>
        <w:tblLook w:val="04A0"/>
      </w:tblPr>
      <w:tblGrid>
        <w:gridCol w:w="2089"/>
        <w:gridCol w:w="7331"/>
        <w:tblGridChange w:id="0">
          <w:tblGrid>
            <w:gridCol w:w="2089"/>
            <w:gridCol w:w="7331"/>
          </w:tblGrid>
        </w:tblGridChange>
      </w:tblGrid>
      <w:tr>
        <w:trPr>
          <w:cantSplit w:val="0"/>
          <w:tblHeader w:val="0"/>
        </w:trPr>
        <w:tc>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ffffff"/>
                <w:sz w:val="18"/>
                <w:szCs w:val="18"/>
                <w:u w:val="none"/>
                <w:shd w:fill="auto" w:val="clear"/>
                <w:vertAlign w:val="baseline"/>
              </w:rPr>
            </w:pPr>
            <w:bookmarkStart w:colFirst="0" w:colLast="0" w:name="_heading=h.uwt19ejqm6cn" w:id="73"/>
            <w:bookmarkEnd w:id="73"/>
            <w:r>
              <w:rPr>
                <w:rFonts w:ascii="Arial" w:cs="Arial" w:eastAsia="Arial" w:hAnsi="Arial"/>
                <w:b w:val="0"/>
                <w:bCs w:val="0"/>
                <w:i w:val="0"/>
                <w:iCs w:val="0"/>
                <w:smallCaps w:val="0"/>
                <w:strike w:val="0"/>
                <w:color w:val="ffffff"/>
                <w:sz w:val="18"/>
                <w:szCs w:val="18"/>
                <w:u w:val="none"/>
                <w:shd w:fill="auto" w:val="clear"/>
                <w:vertAlign w:val="baseline"/>
                <w:rtl w:val="0"/>
              </w:rPr>
              <w:t xml:space="preserve">RNF-001</w:t>
            </w:r>
          </w:p>
        </w:tc>
        <w:tc>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ffffff"/>
                <w:sz w:val="18"/>
                <w:szCs w:val="18"/>
                <w:u w:val="none"/>
                <w:shd w:fill="auto" w:val="clear"/>
                <w:vertAlign w:val="baseline"/>
              </w:rPr>
            </w:pPr>
            <w:r>
              <w:rPr>
                <w:rFonts w:ascii="Arial" w:cs="Arial" w:eastAsia="Arial" w:hAnsi="Arial"/>
                <w:b w:val="0"/>
                <w:bCs w:val="0"/>
                <w:i w:val="0"/>
                <w:iCs w:val="0"/>
                <w:smallCaps w:val="0"/>
                <w:strike w:val="0"/>
                <w:color w:val="ffffff"/>
                <w:sz w:val="18"/>
                <w:szCs w:val="18"/>
                <w:u w:val="none"/>
                <w:shd w:fill="auto" w:val="clear"/>
                <w:vertAlign w:val="baseline"/>
                <w:rtl w:val="0"/>
              </w:rPr>
              <w:t xml:space="preserve">Protocolo de Arquitectura (REST)</w:t>
            </w:r>
          </w:p>
        </w:tc>
      </w:tr>
      <w:tr>
        <w:trPr>
          <w:cantSplit w:val="0"/>
          <w:tblHeader w:val="0"/>
        </w:trPr>
        <w:tc>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366091"/>
                <w:sz w:val="18"/>
                <w:szCs w:val="18"/>
                <w:u w:val="none"/>
                <w:shd w:fill="auto" w:val="clear"/>
                <w:vertAlign w:val="baseline"/>
              </w:rPr>
            </w:pPr>
            <w:r>
              <w:rPr>
                <w:rFonts w:ascii="Arial" w:cs="Arial" w:eastAsia="Arial" w:hAnsi="Arial"/>
                <w:b w:val="0"/>
                <w:bCs w:val="0"/>
                <w:i w:val="0"/>
                <w:iCs w:val="0"/>
                <w:smallCaps w:val="0"/>
                <w:strike w:val="0"/>
                <w:color w:val="366091"/>
                <w:sz w:val="18"/>
                <w:szCs w:val="18"/>
                <w:u w:val="none"/>
                <w:shd w:fill="auto" w:val="clear"/>
                <w:vertAlign w:val="baseline"/>
                <w:rtl w:val="0"/>
              </w:rPr>
              <w:t xml:space="preserve">Descripción</w:t>
            </w:r>
          </w:p>
        </w:tc>
        <w:tc>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1"/>
                <w:iCs w:val="1"/>
                <w:smallCaps w:val="0"/>
                <w:strike w:val="0"/>
                <w:color w:val="366091"/>
                <w:sz w:val="18"/>
                <w:szCs w:val="18"/>
                <w:u w:val="none"/>
                <w:shd w:fill="auto" w:val="clear"/>
                <w:vertAlign w:val="baseline"/>
              </w:rPr>
            </w:pPr>
            <w:r>
              <w:rPr>
                <w:rFonts w:ascii="Arial" w:cs="Arial" w:eastAsia="Arial" w:hAnsi="Arial"/>
                <w:b w:val="0"/>
                <w:bCs w:val="0"/>
                <w:i w:val="0"/>
                <w:iCs w:val="0"/>
                <w:smallCaps w:val="0"/>
                <w:strike w:val="0"/>
                <w:color w:val="366091"/>
                <w:sz w:val="18"/>
                <w:szCs w:val="18"/>
                <w:u w:val="none"/>
                <w:shd w:fill="auto" w:val="clear"/>
                <w:vertAlign w:val="baseline"/>
                <w:rtl w:val="0"/>
              </w:rPr>
              <w:t xml:space="preserve">El servidor central debe exponer sus servicios de conversión y autenticación estrictamente como recursos RESTful sobre HTTP, identificados por URIs y consumidos con los métodos HTTP correspondientes.</w:t>
            </w:r>
            <w:r>
              <w:rPr>
                <w:rtl w:val="0"/>
              </w:rPr>
            </w:r>
          </w:p>
        </w:tc>
      </w:tr>
      <w:tr>
        <w:trPr>
          <w:cantSplit w:val="0"/>
          <w:tblHeader w:val="0"/>
        </w:trPr>
        <w:tc>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366091"/>
                <w:sz w:val="18"/>
                <w:szCs w:val="18"/>
                <w:u w:val="none"/>
                <w:shd w:fill="auto" w:val="clear"/>
                <w:vertAlign w:val="baseline"/>
              </w:rPr>
            </w:pPr>
            <w:r>
              <w:rPr>
                <w:rFonts w:ascii="Arial" w:cs="Arial" w:eastAsia="Arial" w:hAnsi="Arial"/>
                <w:b w:val="0"/>
                <w:bCs w:val="0"/>
                <w:i w:val="0"/>
                <w:iCs w:val="0"/>
                <w:smallCaps w:val="0"/>
                <w:strike w:val="0"/>
                <w:color w:val="366091"/>
                <w:sz w:val="18"/>
                <w:szCs w:val="18"/>
                <w:u w:val="none"/>
                <w:shd w:fill="auto" w:val="clear"/>
                <w:vertAlign w:val="baseline"/>
                <w:rtl w:val="0"/>
              </w:rPr>
              <w:t xml:space="preserve">Importancia</w:t>
            </w:r>
          </w:p>
        </w:tc>
        <w:tc>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366091"/>
                <w:sz w:val="18"/>
                <w:szCs w:val="18"/>
                <w:u w:val="none"/>
                <w:shd w:fill="auto" w:val="clear"/>
                <w:vertAlign w:val="baseline"/>
              </w:rPr>
            </w:pPr>
            <w:r>
              <w:rPr>
                <w:rFonts w:ascii="Arial" w:cs="Arial" w:eastAsia="Arial" w:hAnsi="Arial"/>
                <w:b w:val="0"/>
                <w:bCs w:val="0"/>
                <w:i w:val="0"/>
                <w:iCs w:val="0"/>
                <w:smallCaps w:val="0"/>
                <w:strike w:val="0"/>
                <w:color w:val="366091"/>
                <w:sz w:val="18"/>
                <w:szCs w:val="18"/>
                <w:u w:val="none"/>
                <w:shd w:fill="auto" w:val="clear"/>
                <w:vertAlign w:val="baseline"/>
                <w:rtl w:val="0"/>
              </w:rPr>
              <w:t xml:space="preserve">Alta</w:t>
            </w:r>
            <w:r>
              <w:rPr>
                <w:rtl w:val="0"/>
              </w:rPr>
            </w:r>
          </w:p>
          <w:p w:rsidR="00000000" w:rsidDel="00000000" w:rsidP="00000000" w:rsidRDefault="00000000" w:rsidRPr="00000000" w14:paraId="000001C6">
            <w:pPr>
              <w:spacing w:after="0" w:before="0" w:lineRule="auto"/>
              <w:rPr/>
            </w:pPr>
            <w:r>
              <w:rPr>
                <w:rtl w:val="0"/>
              </w:rPr>
            </w:r>
          </w:p>
        </w:tc>
      </w:tr>
      <w:tr>
        <w:trPr>
          <w:cantSplit w:val="0"/>
          <w:tblHeader w:val="0"/>
        </w:trPr>
        <w:tc>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366091"/>
                <w:sz w:val="18"/>
                <w:szCs w:val="18"/>
                <w:u w:val="none"/>
                <w:shd w:fill="auto" w:val="clear"/>
                <w:vertAlign w:val="baseline"/>
              </w:rPr>
            </w:pPr>
            <w:r>
              <w:rPr>
                <w:rFonts w:ascii="Arial" w:cs="Arial" w:eastAsia="Arial" w:hAnsi="Arial"/>
                <w:b w:val="0"/>
                <w:bCs w:val="0"/>
                <w:i w:val="0"/>
                <w:iCs w:val="0"/>
                <w:smallCaps w:val="0"/>
                <w:strike w:val="0"/>
                <w:color w:val="366091"/>
                <w:sz w:val="18"/>
                <w:szCs w:val="18"/>
                <w:u w:val="none"/>
                <w:shd w:fill="auto" w:val="clear"/>
                <w:vertAlign w:val="baseline"/>
                <w:rtl w:val="0"/>
              </w:rPr>
              <w:t xml:space="preserve">Estado</w:t>
            </w:r>
          </w:p>
        </w:tc>
        <w:tc>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366091"/>
                <w:sz w:val="18"/>
                <w:szCs w:val="18"/>
                <w:u w:val="none"/>
                <w:shd w:fill="auto" w:val="clear"/>
                <w:vertAlign w:val="baseline"/>
              </w:rPr>
            </w:pPr>
            <w:r>
              <w:rPr>
                <w:rFonts w:ascii="Arial" w:cs="Arial" w:eastAsia="Arial" w:hAnsi="Arial"/>
                <w:b w:val="0"/>
                <w:bCs w:val="0"/>
                <w:i w:val="0"/>
                <w:iCs w:val="0"/>
                <w:smallCaps w:val="0"/>
                <w:strike w:val="0"/>
                <w:color w:val="366091"/>
                <w:sz w:val="18"/>
                <w:szCs w:val="18"/>
                <w:u w:val="none"/>
                <w:shd w:fill="auto" w:val="clear"/>
                <w:vertAlign w:val="baseline"/>
                <w:rtl w:val="0"/>
              </w:rPr>
              <w:t xml:space="preserve">Aprobado</w:t>
            </w:r>
            <w:r>
              <w:rPr>
                <w:rtl w:val="0"/>
              </w:rPr>
            </w:r>
          </w:p>
          <w:p w:rsidR="00000000" w:rsidDel="00000000" w:rsidP="00000000" w:rsidRDefault="00000000" w:rsidRPr="00000000" w14:paraId="000001C9">
            <w:pPr>
              <w:spacing w:after="0" w:before="0" w:lineRule="auto"/>
              <w:rPr/>
            </w:pPr>
            <w:r>
              <w:rPr>
                <w:rtl w:val="0"/>
              </w:rPr>
            </w:r>
          </w:p>
        </w:tc>
      </w:tr>
    </w:tbl>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1f497d"/>
          <w:sz w:val="18"/>
          <w:szCs w:val="18"/>
          <w:u w:val="none"/>
          <w:shd w:fill="auto" w:val="clear"/>
          <w:vertAlign w:val="baseline"/>
        </w:rPr>
      </w:pPr>
      <w:r>
        <w:rPr>
          <w:rtl w:val="0"/>
        </w:rPr>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1f497d"/>
          <w:sz w:val="18"/>
          <w:szCs w:val="18"/>
          <w:u w:val="none"/>
          <w:shd w:fill="auto" w:val="clear"/>
          <w:vertAlign w:val="baseline"/>
        </w:rPr>
      </w:pPr>
      <w:r>
        <w:rPr>
          <w:rFonts w:ascii="Calibri" w:cs="Calibri" w:eastAsia="Calibri" w:hAnsi="Calibri"/>
          <w:b w:val="1"/>
          <w:bCs w:val="1"/>
          <w:i w:val="0"/>
          <w:iCs w:val="0"/>
          <w:smallCaps w:val="0"/>
          <w:strike w:val="0"/>
          <w:color w:val="1f497d"/>
          <w:sz w:val="18"/>
          <w:szCs w:val="18"/>
          <w:u w:val="none"/>
          <w:shd w:fill="auto" w:val="clear"/>
          <w:vertAlign w:val="baseline"/>
          <w:rtl w:val="0"/>
        </w:rPr>
        <w:t xml:space="preserve">Tabla 27. Requerimiento no funcional Especificación de Software.</w:t>
      </w:r>
    </w:p>
    <w:tbl>
      <w:tblPr>
        <w:tblStyle w:val="Table16"/>
        <w:tblW w:w="9420.0" w:type="dxa"/>
        <w:jc w:val="left"/>
        <w:tblBorders>
          <w:top w:color="95b3d7" w:space="0" w:sz="4" w:val="single"/>
          <w:left w:color="95b3d7" w:space="0" w:sz="4" w:val="single"/>
          <w:bottom w:color="95b3d7" w:space="0" w:sz="4" w:val="single"/>
          <w:right w:color="95b3d7" w:space="0" w:sz="4" w:val="single"/>
          <w:insideH w:color="95b3d7" w:space="0" w:sz="4" w:val="single"/>
          <w:insideV w:color="95b3d7" w:space="0" w:sz="4" w:val="single"/>
        </w:tblBorders>
        <w:tblLayout w:type="fixed"/>
        <w:tblLook w:val="04A0"/>
      </w:tblPr>
      <w:tblGrid>
        <w:gridCol w:w="2089"/>
        <w:gridCol w:w="7331"/>
        <w:tblGridChange w:id="0">
          <w:tblGrid>
            <w:gridCol w:w="2089"/>
            <w:gridCol w:w="7331"/>
          </w:tblGrid>
        </w:tblGridChange>
      </w:tblGrid>
      <w:tr>
        <w:trPr>
          <w:cantSplit w:val="0"/>
          <w:tblHeader w:val="0"/>
        </w:trPr>
        <w:tc>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ffffff"/>
                <w:sz w:val="18"/>
                <w:szCs w:val="18"/>
                <w:u w:val="none"/>
                <w:shd w:fill="auto" w:val="clear"/>
                <w:vertAlign w:val="baseline"/>
              </w:rPr>
            </w:pPr>
            <w:r>
              <w:rPr>
                <w:rFonts w:ascii="Arial" w:cs="Arial" w:eastAsia="Arial" w:hAnsi="Arial"/>
                <w:b w:val="0"/>
                <w:bCs w:val="0"/>
                <w:i w:val="0"/>
                <w:iCs w:val="0"/>
                <w:smallCaps w:val="0"/>
                <w:strike w:val="0"/>
                <w:color w:val="ffffff"/>
                <w:sz w:val="18"/>
                <w:szCs w:val="18"/>
                <w:u w:val="none"/>
                <w:shd w:fill="auto" w:val="clear"/>
                <w:vertAlign w:val="baseline"/>
                <w:rtl w:val="0"/>
              </w:rPr>
              <w:t xml:space="preserve">RNF-00</w:t>
            </w:r>
            <w:r>
              <w:rPr>
                <w:rFonts w:ascii="Calibri" w:cs="Calibri" w:eastAsia="Calibri" w:hAnsi="Calibri"/>
                <w:b w:val="0"/>
                <w:bCs w:val="0"/>
                <w:i w:val="0"/>
                <w:iCs w:val="0"/>
                <w:smallCaps w:val="0"/>
                <w:strike w:val="0"/>
                <w:color w:val="ffffff"/>
                <w:sz w:val="18"/>
                <w:szCs w:val="18"/>
                <w:u w:val="none"/>
                <w:shd w:fill="auto" w:val="clear"/>
                <w:vertAlign w:val="baseline"/>
                <w:rtl w:val="0"/>
              </w:rPr>
              <w:t xml:space="preserve">2</w:t>
            </w:r>
            <w:r>
              <w:rPr>
                <w:rtl w:val="0"/>
              </w:rPr>
            </w:r>
          </w:p>
        </w:tc>
        <w:tc>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ffffff"/>
                <w:sz w:val="18"/>
                <w:szCs w:val="18"/>
                <w:u w:val="none"/>
                <w:shd w:fill="auto" w:val="clear"/>
                <w:vertAlign w:val="baseline"/>
              </w:rPr>
            </w:pPr>
            <w:r>
              <w:rPr>
                <w:rFonts w:ascii="Arial" w:cs="Arial" w:eastAsia="Arial" w:hAnsi="Arial"/>
                <w:b w:val="0"/>
                <w:bCs w:val="0"/>
                <w:i w:val="0"/>
                <w:iCs w:val="0"/>
                <w:smallCaps w:val="0"/>
                <w:strike w:val="0"/>
                <w:color w:val="ffffff"/>
                <w:sz w:val="18"/>
                <w:szCs w:val="18"/>
                <w:u w:val="none"/>
                <w:shd w:fill="auto" w:val="clear"/>
                <w:vertAlign w:val="baseline"/>
                <w:rtl w:val="0"/>
              </w:rPr>
              <w:t xml:space="preserve">Especificación de Software </w:t>
            </w:r>
          </w:p>
        </w:tc>
      </w:tr>
      <w:tr>
        <w:trPr>
          <w:cantSplit w:val="0"/>
          <w:tblHeader w:val="0"/>
        </w:trPr>
        <w:tc>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366091"/>
                <w:sz w:val="18"/>
                <w:szCs w:val="18"/>
                <w:u w:val="none"/>
                <w:shd w:fill="auto" w:val="clear"/>
                <w:vertAlign w:val="baseline"/>
              </w:rPr>
            </w:pPr>
            <w:r>
              <w:rPr>
                <w:rFonts w:ascii="Arial" w:cs="Arial" w:eastAsia="Arial" w:hAnsi="Arial"/>
                <w:b w:val="0"/>
                <w:bCs w:val="0"/>
                <w:i w:val="0"/>
                <w:iCs w:val="0"/>
                <w:smallCaps w:val="0"/>
                <w:strike w:val="0"/>
                <w:color w:val="366091"/>
                <w:sz w:val="18"/>
                <w:szCs w:val="18"/>
                <w:u w:val="none"/>
                <w:shd w:fill="auto" w:val="clear"/>
                <w:vertAlign w:val="baseline"/>
                <w:rtl w:val="0"/>
              </w:rPr>
              <w:t xml:space="preserve">Descripción</w:t>
            </w:r>
          </w:p>
        </w:tc>
        <w:tc>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1"/>
                <w:iCs w:val="1"/>
                <w:smallCaps w:val="0"/>
                <w:strike w:val="0"/>
                <w:color w:val="366091"/>
                <w:sz w:val="18"/>
                <w:szCs w:val="18"/>
                <w:u w:val="none"/>
                <w:shd w:fill="auto" w:val="clear"/>
                <w:vertAlign w:val="baseline"/>
              </w:rPr>
            </w:pPr>
            <w:r>
              <w:rPr>
                <w:rFonts w:ascii="Arial" w:cs="Arial" w:eastAsia="Arial" w:hAnsi="Arial"/>
                <w:b w:val="0"/>
                <w:bCs w:val="0"/>
                <w:i w:val="0"/>
                <w:iCs w:val="0"/>
                <w:smallCaps w:val="0"/>
                <w:strike w:val="0"/>
                <w:color w:val="366091"/>
                <w:sz w:val="18"/>
                <w:szCs w:val="18"/>
                <w:u w:val="none"/>
                <w:shd w:fill="auto" w:val="clear"/>
                <w:vertAlign w:val="baseline"/>
                <w:rtl w:val="0"/>
              </w:rPr>
              <w:t xml:space="preserve">El backend del sistema debe ser desarrollado utilizando el lenguaje C# e implementando ASP.NET Web API 2 sobre .NET Framework 4.7.2 para la construcción de los servicios web RESTful.</w:t>
            </w:r>
            <w:r>
              <w:rPr>
                <w:rtl w:val="0"/>
              </w:rPr>
            </w:r>
          </w:p>
        </w:tc>
      </w:tr>
      <w:tr>
        <w:trPr>
          <w:cantSplit w:val="0"/>
          <w:tblHeader w:val="0"/>
        </w:trPr>
        <w:tc>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366091"/>
                <w:sz w:val="18"/>
                <w:szCs w:val="18"/>
                <w:u w:val="none"/>
                <w:shd w:fill="auto" w:val="clear"/>
                <w:vertAlign w:val="baseline"/>
              </w:rPr>
            </w:pPr>
            <w:r>
              <w:rPr>
                <w:rFonts w:ascii="Arial" w:cs="Arial" w:eastAsia="Arial" w:hAnsi="Arial"/>
                <w:b w:val="0"/>
                <w:bCs w:val="0"/>
                <w:i w:val="0"/>
                <w:iCs w:val="0"/>
                <w:smallCaps w:val="0"/>
                <w:strike w:val="0"/>
                <w:color w:val="366091"/>
                <w:sz w:val="18"/>
                <w:szCs w:val="18"/>
                <w:u w:val="none"/>
                <w:shd w:fill="auto" w:val="clear"/>
                <w:vertAlign w:val="baseline"/>
                <w:rtl w:val="0"/>
              </w:rPr>
              <w:t xml:space="preserve">Importancia</w:t>
            </w:r>
          </w:p>
        </w:tc>
        <w:tc>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366091"/>
                <w:sz w:val="18"/>
                <w:szCs w:val="18"/>
                <w:u w:val="none"/>
                <w:shd w:fill="auto" w:val="clear"/>
                <w:vertAlign w:val="baseline"/>
              </w:rPr>
            </w:pPr>
            <w:r>
              <w:rPr>
                <w:rFonts w:ascii="Arial" w:cs="Arial" w:eastAsia="Arial" w:hAnsi="Arial"/>
                <w:b w:val="0"/>
                <w:bCs w:val="0"/>
                <w:i w:val="0"/>
                <w:iCs w:val="0"/>
                <w:smallCaps w:val="0"/>
                <w:strike w:val="0"/>
                <w:color w:val="366091"/>
                <w:sz w:val="18"/>
                <w:szCs w:val="18"/>
                <w:u w:val="none"/>
                <w:shd w:fill="auto" w:val="clear"/>
                <w:vertAlign w:val="baseline"/>
                <w:rtl w:val="0"/>
              </w:rPr>
              <w:t xml:space="preserve">Alta</w:t>
            </w:r>
            <w:r>
              <w:rPr>
                <w:rtl w:val="0"/>
              </w:rPr>
            </w:r>
          </w:p>
          <w:p w:rsidR="00000000" w:rsidDel="00000000" w:rsidP="00000000" w:rsidRDefault="00000000" w:rsidRPr="00000000" w14:paraId="000001D2">
            <w:pPr>
              <w:spacing w:after="0" w:before="0" w:lineRule="auto"/>
              <w:rPr/>
            </w:pPr>
            <w:r>
              <w:rPr>
                <w:rtl w:val="0"/>
              </w:rPr>
            </w:r>
          </w:p>
        </w:tc>
      </w:tr>
      <w:tr>
        <w:trPr>
          <w:cantSplit w:val="0"/>
          <w:tblHeader w:val="0"/>
        </w:trPr>
        <w:tc>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366091"/>
                <w:sz w:val="18"/>
                <w:szCs w:val="18"/>
                <w:u w:val="none"/>
                <w:shd w:fill="auto" w:val="clear"/>
                <w:vertAlign w:val="baseline"/>
              </w:rPr>
            </w:pPr>
            <w:r>
              <w:rPr>
                <w:rFonts w:ascii="Arial" w:cs="Arial" w:eastAsia="Arial" w:hAnsi="Arial"/>
                <w:b w:val="0"/>
                <w:bCs w:val="0"/>
                <w:i w:val="0"/>
                <w:iCs w:val="0"/>
                <w:smallCaps w:val="0"/>
                <w:strike w:val="0"/>
                <w:color w:val="366091"/>
                <w:sz w:val="18"/>
                <w:szCs w:val="18"/>
                <w:u w:val="none"/>
                <w:shd w:fill="auto" w:val="clear"/>
                <w:vertAlign w:val="baseline"/>
                <w:rtl w:val="0"/>
              </w:rPr>
              <w:t xml:space="preserve">Estado</w:t>
            </w:r>
          </w:p>
        </w:tc>
        <w:tc>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366091"/>
                <w:sz w:val="18"/>
                <w:szCs w:val="18"/>
                <w:u w:val="none"/>
                <w:shd w:fill="auto" w:val="clear"/>
                <w:vertAlign w:val="baseline"/>
              </w:rPr>
            </w:pPr>
            <w:r>
              <w:rPr>
                <w:rFonts w:ascii="Arial" w:cs="Arial" w:eastAsia="Arial" w:hAnsi="Arial"/>
                <w:b w:val="0"/>
                <w:bCs w:val="0"/>
                <w:i w:val="0"/>
                <w:iCs w:val="0"/>
                <w:smallCaps w:val="0"/>
                <w:strike w:val="0"/>
                <w:color w:val="366091"/>
                <w:sz w:val="18"/>
                <w:szCs w:val="18"/>
                <w:u w:val="none"/>
                <w:shd w:fill="auto" w:val="clear"/>
                <w:vertAlign w:val="baseline"/>
                <w:rtl w:val="0"/>
              </w:rPr>
              <w:t xml:space="preserve">Aprobado</w:t>
            </w:r>
            <w:r>
              <w:rPr>
                <w:rtl w:val="0"/>
              </w:rPr>
            </w:r>
          </w:p>
          <w:p w:rsidR="00000000" w:rsidDel="00000000" w:rsidP="00000000" w:rsidRDefault="00000000" w:rsidRPr="00000000" w14:paraId="000001D5">
            <w:pPr>
              <w:spacing w:after="0" w:before="0" w:lineRule="auto"/>
              <w:rPr/>
            </w:pPr>
            <w:r>
              <w:rPr>
                <w:rtl w:val="0"/>
              </w:rPr>
            </w:r>
          </w:p>
        </w:tc>
      </w:tr>
    </w:tbl>
    <w:p w:rsidR="00000000" w:rsidDel="00000000" w:rsidP="00000000" w:rsidRDefault="00000000" w:rsidRPr="00000000" w14:paraId="000001D6">
      <w:pPr>
        <w:rPr/>
      </w:pPr>
      <w:r>
        <w:rPr>
          <w:rtl w:val="0"/>
        </w:rPr>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1"/>
          <w:iCs w:val="1"/>
          <w:smallCaps w:val="0"/>
          <w:strike w:val="0"/>
          <w:color w:val="1f497d"/>
          <w:sz w:val="18"/>
          <w:szCs w:val="18"/>
          <w:u w:val="none"/>
          <w:shd w:fill="auto" w:val="clear"/>
          <w:vertAlign w:val="baseline"/>
        </w:rPr>
      </w:pPr>
      <w:bookmarkStart w:colFirst="0" w:colLast="0" w:name="_heading=h.h9f73bn7mkjp" w:id="74"/>
      <w:bookmarkEnd w:id="74"/>
      <w:r>
        <w:rPr>
          <w:rFonts w:ascii="Calibri" w:cs="Calibri" w:eastAsia="Calibri" w:hAnsi="Calibri"/>
          <w:b w:val="1"/>
          <w:bCs w:val="1"/>
          <w:i w:val="0"/>
          <w:iCs w:val="0"/>
          <w:smallCaps w:val="0"/>
          <w:strike w:val="0"/>
          <w:color w:val="1f497d"/>
          <w:sz w:val="18"/>
          <w:szCs w:val="18"/>
          <w:u w:val="none"/>
          <w:shd w:fill="auto" w:val="clear"/>
          <w:vertAlign w:val="baseline"/>
          <w:rtl w:val="0"/>
        </w:rPr>
        <w:t xml:space="preserve">Tabla 28. Requerimiento no funcional Entorno de Desarrollo</w:t>
      </w:r>
      <w:r>
        <w:rPr>
          <w:rFonts w:ascii="Calibri" w:cs="Calibri" w:eastAsia="Calibri" w:hAnsi="Calibri"/>
          <w:b w:val="0"/>
          <w:bCs w:val="0"/>
          <w:i w:val="1"/>
          <w:iCs w:val="1"/>
          <w:smallCaps w:val="0"/>
          <w:strike w:val="0"/>
          <w:color w:val="1f497d"/>
          <w:sz w:val="18"/>
          <w:szCs w:val="18"/>
          <w:u w:val="none"/>
          <w:shd w:fill="auto" w:val="clear"/>
          <w:vertAlign w:val="baseline"/>
          <w:rtl w:val="0"/>
        </w:rPr>
        <w:t xml:space="preserve">.</w:t>
      </w:r>
    </w:p>
    <w:tbl>
      <w:tblPr>
        <w:tblStyle w:val="Table17"/>
        <w:tblW w:w="9420.0" w:type="dxa"/>
        <w:jc w:val="left"/>
        <w:tblBorders>
          <w:top w:color="95b3d7" w:space="0" w:sz="4" w:val="single"/>
          <w:left w:color="95b3d7" w:space="0" w:sz="4" w:val="single"/>
          <w:bottom w:color="95b3d7" w:space="0" w:sz="4" w:val="single"/>
          <w:right w:color="95b3d7" w:space="0" w:sz="4" w:val="single"/>
          <w:insideH w:color="95b3d7" w:space="0" w:sz="4" w:val="single"/>
          <w:insideV w:color="95b3d7" w:space="0" w:sz="4" w:val="single"/>
        </w:tblBorders>
        <w:tblLayout w:type="fixed"/>
        <w:tblLook w:val="04A0"/>
      </w:tblPr>
      <w:tblGrid>
        <w:gridCol w:w="2089"/>
        <w:gridCol w:w="7331"/>
        <w:tblGridChange w:id="0">
          <w:tblGrid>
            <w:gridCol w:w="2089"/>
            <w:gridCol w:w="7331"/>
          </w:tblGrid>
        </w:tblGridChange>
      </w:tblGrid>
      <w:tr>
        <w:trPr>
          <w:cantSplit w:val="0"/>
          <w:tblHeader w:val="0"/>
        </w:trPr>
        <w:tc>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ffffff"/>
                <w:sz w:val="18"/>
                <w:szCs w:val="18"/>
                <w:u w:val="none"/>
                <w:shd w:fill="auto" w:val="clear"/>
                <w:vertAlign w:val="baseline"/>
              </w:rPr>
            </w:pPr>
            <w:r>
              <w:rPr>
                <w:rFonts w:ascii="Arial" w:cs="Arial" w:eastAsia="Arial" w:hAnsi="Arial"/>
                <w:b w:val="0"/>
                <w:bCs w:val="0"/>
                <w:i w:val="0"/>
                <w:iCs w:val="0"/>
                <w:smallCaps w:val="0"/>
                <w:strike w:val="0"/>
                <w:color w:val="ffffff"/>
                <w:sz w:val="18"/>
                <w:szCs w:val="18"/>
                <w:u w:val="none"/>
                <w:shd w:fill="auto" w:val="clear"/>
                <w:vertAlign w:val="baseline"/>
                <w:rtl w:val="0"/>
              </w:rPr>
              <w:t xml:space="preserve">RNF-00</w:t>
            </w:r>
            <w:r>
              <w:rPr>
                <w:rFonts w:ascii="Calibri" w:cs="Calibri" w:eastAsia="Calibri" w:hAnsi="Calibri"/>
                <w:b w:val="0"/>
                <w:bCs w:val="0"/>
                <w:i w:val="0"/>
                <w:iCs w:val="0"/>
                <w:smallCaps w:val="0"/>
                <w:strike w:val="0"/>
                <w:color w:val="ffffff"/>
                <w:sz w:val="18"/>
                <w:szCs w:val="18"/>
                <w:u w:val="none"/>
                <w:shd w:fill="auto" w:val="clear"/>
                <w:vertAlign w:val="baseline"/>
                <w:rtl w:val="0"/>
              </w:rPr>
              <w:t xml:space="preserve">3</w:t>
            </w:r>
            <w:r>
              <w:rPr>
                <w:rtl w:val="0"/>
              </w:rPr>
            </w:r>
          </w:p>
        </w:tc>
        <w:tc>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ffffff"/>
                <w:sz w:val="18"/>
                <w:szCs w:val="18"/>
                <w:u w:val="none"/>
                <w:shd w:fill="auto" w:val="clear"/>
                <w:vertAlign w:val="baseline"/>
              </w:rPr>
            </w:pPr>
            <w:r>
              <w:rPr>
                <w:rFonts w:ascii="Calibri" w:cs="Calibri" w:eastAsia="Calibri" w:hAnsi="Calibri"/>
                <w:b w:val="0"/>
                <w:bCs w:val="0"/>
                <w:i w:val="0"/>
                <w:iCs w:val="0"/>
                <w:smallCaps w:val="0"/>
                <w:strike w:val="0"/>
                <w:color w:val="ffffff"/>
                <w:sz w:val="22"/>
                <w:szCs w:val="22"/>
                <w:u w:val="none"/>
                <w:shd w:fill="auto" w:val="clear"/>
                <w:vertAlign w:val="baseline"/>
                <w:rtl w:val="0"/>
              </w:rPr>
              <w:t xml:space="preserve">Entorno de Desarrollo</w:t>
            </w:r>
            <w:r>
              <w:rPr>
                <w:rtl w:val="0"/>
              </w:rPr>
            </w:r>
          </w:p>
        </w:tc>
      </w:tr>
      <w:tr>
        <w:trPr>
          <w:cantSplit w:val="0"/>
          <w:tblHeader w:val="0"/>
        </w:trPr>
        <w:tc>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366091"/>
                <w:sz w:val="18"/>
                <w:szCs w:val="18"/>
                <w:u w:val="none"/>
                <w:shd w:fill="auto" w:val="clear"/>
                <w:vertAlign w:val="baseline"/>
              </w:rPr>
            </w:pPr>
            <w:r>
              <w:rPr>
                <w:rFonts w:ascii="Arial" w:cs="Arial" w:eastAsia="Arial" w:hAnsi="Arial"/>
                <w:b w:val="0"/>
                <w:bCs w:val="0"/>
                <w:i w:val="0"/>
                <w:iCs w:val="0"/>
                <w:smallCaps w:val="0"/>
                <w:strike w:val="0"/>
                <w:color w:val="366091"/>
                <w:sz w:val="18"/>
                <w:szCs w:val="18"/>
                <w:u w:val="none"/>
                <w:shd w:fill="auto" w:val="clear"/>
                <w:vertAlign w:val="baseline"/>
                <w:rtl w:val="0"/>
              </w:rPr>
              <w:t xml:space="preserve">Descripción</w:t>
            </w:r>
          </w:p>
        </w:tc>
        <w:tc>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366091"/>
                <w:sz w:val="18"/>
                <w:szCs w:val="18"/>
                <w:u w:val="none"/>
                <w:shd w:fill="auto" w:val="clear"/>
                <w:vertAlign w:val="baseline"/>
              </w:rPr>
            </w:pPr>
            <w:r>
              <w:rPr>
                <w:rFonts w:ascii="Arial" w:cs="Arial" w:eastAsia="Arial" w:hAnsi="Arial"/>
                <w:b w:val="0"/>
                <w:bCs w:val="0"/>
                <w:i w:val="0"/>
                <w:iCs w:val="0"/>
                <w:smallCaps w:val="0"/>
                <w:strike w:val="0"/>
                <w:color w:val="366091"/>
                <w:sz w:val="18"/>
                <w:szCs w:val="18"/>
                <w:u w:val="none"/>
                <w:shd w:fill="auto" w:val="clear"/>
                <w:vertAlign w:val="baseline"/>
                <w:rtl w:val="0"/>
              </w:rPr>
              <w:t xml:space="preserve">El código fuente del servidor de conversiones debe ser construido, gestionado y estructurado utilizando exclusivamente el Entorno de Desarrollo Integrado (IDE) Visual Studio Community 2026.</w:t>
            </w:r>
            <w:r>
              <w:rPr>
                <w:rtl w:val="0"/>
              </w:rPr>
            </w:r>
          </w:p>
        </w:tc>
      </w:tr>
      <w:tr>
        <w:trPr>
          <w:cantSplit w:val="0"/>
          <w:tblHeader w:val="0"/>
        </w:trPr>
        <w:tc>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366091"/>
                <w:sz w:val="18"/>
                <w:szCs w:val="18"/>
                <w:u w:val="none"/>
                <w:shd w:fill="auto" w:val="clear"/>
                <w:vertAlign w:val="baseline"/>
              </w:rPr>
            </w:pPr>
            <w:r>
              <w:rPr>
                <w:rFonts w:ascii="Arial" w:cs="Arial" w:eastAsia="Arial" w:hAnsi="Arial"/>
                <w:b w:val="0"/>
                <w:bCs w:val="0"/>
                <w:i w:val="0"/>
                <w:iCs w:val="0"/>
                <w:smallCaps w:val="0"/>
                <w:strike w:val="0"/>
                <w:color w:val="366091"/>
                <w:sz w:val="18"/>
                <w:szCs w:val="18"/>
                <w:u w:val="none"/>
                <w:shd w:fill="auto" w:val="clear"/>
                <w:vertAlign w:val="baseline"/>
                <w:rtl w:val="0"/>
              </w:rPr>
              <w:t xml:space="preserve">Importancia</w:t>
            </w:r>
          </w:p>
        </w:tc>
        <w:tc>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366091"/>
                <w:sz w:val="18"/>
                <w:szCs w:val="18"/>
                <w:u w:val="none"/>
                <w:shd w:fill="auto" w:val="clear"/>
                <w:vertAlign w:val="baseline"/>
              </w:rPr>
            </w:pPr>
            <w:r>
              <w:rPr>
                <w:rFonts w:ascii="Arial" w:cs="Arial" w:eastAsia="Arial" w:hAnsi="Arial"/>
                <w:b w:val="0"/>
                <w:bCs w:val="0"/>
                <w:i w:val="0"/>
                <w:iCs w:val="0"/>
                <w:smallCaps w:val="0"/>
                <w:strike w:val="0"/>
                <w:color w:val="366091"/>
                <w:sz w:val="18"/>
                <w:szCs w:val="18"/>
                <w:u w:val="none"/>
                <w:shd w:fill="auto" w:val="clear"/>
                <w:vertAlign w:val="baseline"/>
                <w:rtl w:val="0"/>
              </w:rPr>
              <w:t xml:space="preserve">Alta</w:t>
            </w:r>
            <w:r>
              <w:rPr>
                <w:rtl w:val="0"/>
              </w:rPr>
            </w:r>
          </w:p>
          <w:p w:rsidR="00000000" w:rsidDel="00000000" w:rsidP="00000000" w:rsidRDefault="00000000" w:rsidRPr="00000000" w14:paraId="000001DE">
            <w:pPr>
              <w:spacing w:after="0" w:before="0" w:lineRule="auto"/>
              <w:rPr/>
            </w:pPr>
            <w:r>
              <w:rPr>
                <w:rtl w:val="0"/>
              </w:rPr>
            </w:r>
          </w:p>
        </w:tc>
      </w:tr>
      <w:tr>
        <w:trPr>
          <w:cantSplit w:val="0"/>
          <w:tblHeader w:val="0"/>
        </w:trPr>
        <w:tc>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366091"/>
                <w:sz w:val="18"/>
                <w:szCs w:val="18"/>
                <w:u w:val="none"/>
                <w:shd w:fill="auto" w:val="clear"/>
                <w:vertAlign w:val="baseline"/>
              </w:rPr>
            </w:pPr>
            <w:r>
              <w:rPr>
                <w:rFonts w:ascii="Arial" w:cs="Arial" w:eastAsia="Arial" w:hAnsi="Arial"/>
                <w:b w:val="0"/>
                <w:bCs w:val="0"/>
                <w:i w:val="0"/>
                <w:iCs w:val="0"/>
                <w:smallCaps w:val="0"/>
                <w:strike w:val="0"/>
                <w:color w:val="366091"/>
                <w:sz w:val="18"/>
                <w:szCs w:val="18"/>
                <w:u w:val="none"/>
                <w:shd w:fill="auto" w:val="clear"/>
                <w:vertAlign w:val="baseline"/>
                <w:rtl w:val="0"/>
              </w:rPr>
              <w:t xml:space="preserve">Estado</w:t>
            </w:r>
          </w:p>
        </w:tc>
        <w:tc>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366091"/>
                <w:sz w:val="18"/>
                <w:szCs w:val="18"/>
                <w:u w:val="none"/>
                <w:shd w:fill="auto" w:val="clear"/>
                <w:vertAlign w:val="baseline"/>
              </w:rPr>
            </w:pPr>
            <w:r>
              <w:rPr>
                <w:rFonts w:ascii="Arial" w:cs="Arial" w:eastAsia="Arial" w:hAnsi="Arial"/>
                <w:b w:val="0"/>
                <w:bCs w:val="0"/>
                <w:i w:val="0"/>
                <w:iCs w:val="0"/>
                <w:smallCaps w:val="0"/>
                <w:strike w:val="0"/>
                <w:color w:val="366091"/>
                <w:sz w:val="18"/>
                <w:szCs w:val="18"/>
                <w:u w:val="none"/>
                <w:shd w:fill="auto" w:val="clear"/>
                <w:vertAlign w:val="baseline"/>
                <w:rtl w:val="0"/>
              </w:rPr>
              <w:t xml:space="preserve">Aprobado</w:t>
            </w:r>
            <w:r>
              <w:rPr>
                <w:rtl w:val="0"/>
              </w:rPr>
            </w:r>
          </w:p>
          <w:p w:rsidR="00000000" w:rsidDel="00000000" w:rsidP="00000000" w:rsidRDefault="00000000" w:rsidRPr="00000000" w14:paraId="000001E1">
            <w:pPr>
              <w:spacing w:after="0" w:before="0" w:lineRule="auto"/>
              <w:rPr/>
            </w:pPr>
            <w:r>
              <w:rPr>
                <w:rtl w:val="0"/>
              </w:rPr>
            </w:r>
          </w:p>
        </w:tc>
      </w:tr>
    </w:tbl>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1f497d"/>
          <w:sz w:val="18"/>
          <w:szCs w:val="18"/>
          <w:u w:val="none"/>
          <w:shd w:fill="auto" w:val="clear"/>
          <w:vertAlign w:val="baseline"/>
        </w:rPr>
      </w:pPr>
      <w:bookmarkStart w:colFirst="0" w:colLast="0" w:name="_heading=h.iajux0oo93ly" w:id="75"/>
      <w:bookmarkEnd w:id="75"/>
      <w:r>
        <w:rPr>
          <w:rtl w:val="0"/>
        </w:rPr>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1f497d"/>
          <w:sz w:val="18"/>
          <w:szCs w:val="18"/>
          <w:u w:val="none"/>
          <w:shd w:fill="auto" w:val="clear"/>
          <w:vertAlign w:val="baseline"/>
        </w:rPr>
      </w:pPr>
      <w:r>
        <w:rPr>
          <w:rFonts w:ascii="Calibri" w:cs="Calibri" w:eastAsia="Calibri" w:hAnsi="Calibri"/>
          <w:b w:val="1"/>
          <w:bCs w:val="1"/>
          <w:i w:val="0"/>
          <w:iCs w:val="0"/>
          <w:smallCaps w:val="0"/>
          <w:strike w:val="0"/>
          <w:color w:val="1f497d"/>
          <w:sz w:val="18"/>
          <w:szCs w:val="18"/>
          <w:u w:val="none"/>
          <w:shd w:fill="auto" w:val="clear"/>
          <w:vertAlign w:val="baseline"/>
          <w:rtl w:val="0"/>
        </w:rPr>
        <w:t xml:space="preserve">Tabla 29. Requerimiento no funcional Servidor de Aplicaciones</w:t>
      </w:r>
    </w:p>
    <w:tbl>
      <w:tblPr>
        <w:tblStyle w:val="Table18"/>
        <w:tblW w:w="9420.0" w:type="dxa"/>
        <w:jc w:val="left"/>
        <w:tblBorders>
          <w:top w:color="95b3d7" w:space="0" w:sz="4" w:val="single"/>
          <w:left w:color="95b3d7" w:space="0" w:sz="4" w:val="single"/>
          <w:bottom w:color="95b3d7" w:space="0" w:sz="4" w:val="single"/>
          <w:right w:color="95b3d7" w:space="0" w:sz="4" w:val="single"/>
          <w:insideH w:color="95b3d7" w:space="0" w:sz="4" w:val="single"/>
          <w:insideV w:color="95b3d7" w:space="0" w:sz="4" w:val="single"/>
        </w:tblBorders>
        <w:tblLayout w:type="fixed"/>
        <w:tblLook w:val="04A0"/>
      </w:tblPr>
      <w:tblGrid>
        <w:gridCol w:w="2089"/>
        <w:gridCol w:w="7331"/>
        <w:tblGridChange w:id="0">
          <w:tblGrid>
            <w:gridCol w:w="2089"/>
            <w:gridCol w:w="7331"/>
          </w:tblGrid>
        </w:tblGridChange>
      </w:tblGrid>
      <w:tr>
        <w:trPr>
          <w:cantSplit w:val="0"/>
          <w:tblHeader w:val="0"/>
        </w:trPr>
        <w:tc>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ffffff"/>
                <w:sz w:val="18"/>
                <w:szCs w:val="18"/>
                <w:u w:val="none"/>
                <w:shd w:fill="auto" w:val="clear"/>
                <w:vertAlign w:val="baseline"/>
              </w:rPr>
            </w:pPr>
            <w:r>
              <w:rPr>
                <w:rFonts w:ascii="Arial" w:cs="Arial" w:eastAsia="Arial" w:hAnsi="Arial"/>
                <w:b w:val="0"/>
                <w:bCs w:val="0"/>
                <w:i w:val="0"/>
                <w:iCs w:val="0"/>
                <w:smallCaps w:val="0"/>
                <w:strike w:val="0"/>
                <w:color w:val="ffffff"/>
                <w:sz w:val="18"/>
                <w:szCs w:val="18"/>
                <w:u w:val="none"/>
                <w:shd w:fill="auto" w:val="clear"/>
                <w:vertAlign w:val="baseline"/>
                <w:rtl w:val="0"/>
              </w:rPr>
              <w:t xml:space="preserve">RNF-00</w:t>
            </w:r>
            <w:r>
              <w:rPr>
                <w:rFonts w:ascii="Calibri" w:cs="Calibri" w:eastAsia="Calibri" w:hAnsi="Calibri"/>
                <w:b w:val="0"/>
                <w:bCs w:val="0"/>
                <w:i w:val="0"/>
                <w:iCs w:val="0"/>
                <w:smallCaps w:val="0"/>
                <w:strike w:val="0"/>
                <w:color w:val="ffffff"/>
                <w:sz w:val="18"/>
                <w:szCs w:val="18"/>
                <w:u w:val="none"/>
                <w:shd w:fill="auto" w:val="clear"/>
                <w:vertAlign w:val="baseline"/>
                <w:rtl w:val="0"/>
              </w:rPr>
              <w:t xml:space="preserve">4</w:t>
            </w:r>
            <w:r>
              <w:rPr>
                <w:rtl w:val="0"/>
              </w:rPr>
            </w:r>
          </w:p>
        </w:tc>
        <w:tc>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ffffff"/>
                <w:sz w:val="18"/>
                <w:szCs w:val="18"/>
                <w:u w:val="none"/>
                <w:shd w:fill="auto" w:val="clear"/>
                <w:vertAlign w:val="baseline"/>
              </w:rPr>
            </w:pPr>
            <w:r>
              <w:rPr>
                <w:rFonts w:ascii="Calibri" w:cs="Calibri" w:eastAsia="Calibri" w:hAnsi="Calibri"/>
                <w:b w:val="0"/>
                <w:bCs w:val="0"/>
                <w:i w:val="1"/>
                <w:iCs w:val="1"/>
                <w:smallCaps w:val="0"/>
                <w:strike w:val="0"/>
                <w:color w:val="ffffff"/>
                <w:sz w:val="22"/>
                <w:szCs w:val="22"/>
                <w:u w:val="none"/>
                <w:shd w:fill="auto" w:val="clear"/>
                <w:vertAlign w:val="baseline"/>
                <w:rtl w:val="0"/>
              </w:rPr>
              <w:t xml:space="preserve">Servidor de Aplicaciones</w:t>
            </w:r>
            <w:r>
              <w:rPr>
                <w:rtl w:val="0"/>
              </w:rPr>
            </w:r>
          </w:p>
        </w:tc>
      </w:tr>
      <w:tr>
        <w:trPr>
          <w:cantSplit w:val="0"/>
          <w:trHeight w:val="496" w:hRule="atLeast"/>
          <w:tblHeader w:val="0"/>
        </w:trPr>
        <w:tc>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366091"/>
                <w:sz w:val="18"/>
                <w:szCs w:val="18"/>
                <w:u w:val="none"/>
                <w:shd w:fill="auto" w:val="clear"/>
                <w:vertAlign w:val="baseline"/>
              </w:rPr>
            </w:pPr>
            <w:r>
              <w:rPr>
                <w:rFonts w:ascii="Arial" w:cs="Arial" w:eastAsia="Arial" w:hAnsi="Arial"/>
                <w:b w:val="0"/>
                <w:bCs w:val="0"/>
                <w:i w:val="0"/>
                <w:iCs w:val="0"/>
                <w:smallCaps w:val="0"/>
                <w:strike w:val="0"/>
                <w:color w:val="366091"/>
                <w:sz w:val="18"/>
                <w:szCs w:val="18"/>
                <w:u w:val="none"/>
                <w:shd w:fill="auto" w:val="clear"/>
                <w:vertAlign w:val="baseline"/>
                <w:rtl w:val="0"/>
              </w:rPr>
              <w:t xml:space="preserve">Descripción</w:t>
            </w:r>
          </w:p>
        </w:tc>
        <w:tc>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1"/>
                <w:iCs w:val="1"/>
                <w:smallCaps w:val="0"/>
                <w:strike w:val="0"/>
                <w:color w:val="1f497d"/>
                <w:sz w:val="18"/>
                <w:szCs w:val="18"/>
                <w:u w:val="none"/>
                <w:shd w:fill="auto" w:val="clear"/>
                <w:vertAlign w:val="baseline"/>
              </w:rPr>
            </w:pPr>
            <w:r>
              <w:rPr>
                <w:rFonts w:ascii="Arial" w:cs="Arial" w:eastAsia="Arial" w:hAnsi="Arial"/>
                <w:b w:val="0"/>
                <w:bCs w:val="0"/>
                <w:i w:val="0"/>
                <w:iCs w:val="0"/>
                <w:smallCaps w:val="0"/>
                <w:strike w:val="0"/>
                <w:color w:val="366091"/>
                <w:sz w:val="18"/>
                <w:szCs w:val="18"/>
                <w:u w:val="none"/>
                <w:shd w:fill="auto" w:val="clear"/>
                <w:vertAlign w:val="baseline"/>
                <w:rtl w:val="0"/>
              </w:rPr>
              <w:t xml:space="preserve">El despliegue y la ejecución en red del proyecto backend debe realizarse obligatoriamente sobre IIS Express.</w:t>
            </w:r>
            <w:r>
              <w:rPr>
                <w:rtl w:val="0"/>
              </w:rPr>
            </w:r>
          </w:p>
        </w:tc>
      </w:tr>
      <w:tr>
        <w:trPr>
          <w:cantSplit w:val="0"/>
          <w:tblHeader w:val="0"/>
        </w:trPr>
        <w:tc>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366091"/>
                <w:sz w:val="18"/>
                <w:szCs w:val="18"/>
                <w:u w:val="none"/>
                <w:shd w:fill="auto" w:val="clear"/>
                <w:vertAlign w:val="baseline"/>
              </w:rPr>
            </w:pPr>
            <w:r>
              <w:rPr>
                <w:rFonts w:ascii="Arial" w:cs="Arial" w:eastAsia="Arial" w:hAnsi="Arial"/>
                <w:b w:val="0"/>
                <w:bCs w:val="0"/>
                <w:i w:val="0"/>
                <w:iCs w:val="0"/>
                <w:smallCaps w:val="0"/>
                <w:strike w:val="0"/>
                <w:color w:val="366091"/>
                <w:sz w:val="18"/>
                <w:szCs w:val="18"/>
                <w:u w:val="none"/>
                <w:shd w:fill="auto" w:val="clear"/>
                <w:vertAlign w:val="baseline"/>
                <w:rtl w:val="0"/>
              </w:rPr>
              <w:t xml:space="preserve">Importancia</w:t>
            </w:r>
          </w:p>
        </w:tc>
        <w:tc>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366091"/>
                <w:sz w:val="18"/>
                <w:szCs w:val="18"/>
                <w:u w:val="none"/>
                <w:shd w:fill="auto" w:val="clear"/>
                <w:vertAlign w:val="baseline"/>
              </w:rPr>
            </w:pPr>
            <w:r>
              <w:rPr>
                <w:rFonts w:ascii="Arial" w:cs="Arial" w:eastAsia="Arial" w:hAnsi="Arial"/>
                <w:b w:val="0"/>
                <w:bCs w:val="0"/>
                <w:i w:val="0"/>
                <w:iCs w:val="0"/>
                <w:smallCaps w:val="0"/>
                <w:strike w:val="0"/>
                <w:color w:val="366091"/>
                <w:sz w:val="18"/>
                <w:szCs w:val="18"/>
                <w:u w:val="none"/>
                <w:shd w:fill="auto" w:val="clear"/>
                <w:vertAlign w:val="baseline"/>
                <w:rtl w:val="0"/>
              </w:rPr>
              <w:t xml:space="preserve">Alta</w:t>
            </w:r>
            <w:r>
              <w:rPr>
                <w:rtl w:val="0"/>
              </w:rPr>
            </w:r>
          </w:p>
          <w:p w:rsidR="00000000" w:rsidDel="00000000" w:rsidP="00000000" w:rsidRDefault="00000000" w:rsidRPr="00000000" w14:paraId="000001EA">
            <w:pPr>
              <w:spacing w:after="0" w:before="0" w:lineRule="auto"/>
              <w:rPr/>
            </w:pPr>
            <w:r>
              <w:rPr>
                <w:rtl w:val="0"/>
              </w:rPr>
            </w:r>
          </w:p>
        </w:tc>
      </w:tr>
      <w:tr>
        <w:trPr>
          <w:cantSplit w:val="0"/>
          <w:tblHeader w:val="0"/>
        </w:trPr>
        <w:tc>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366091"/>
                <w:sz w:val="18"/>
                <w:szCs w:val="18"/>
                <w:u w:val="none"/>
                <w:shd w:fill="auto" w:val="clear"/>
                <w:vertAlign w:val="baseline"/>
              </w:rPr>
            </w:pPr>
            <w:r>
              <w:rPr>
                <w:rFonts w:ascii="Arial" w:cs="Arial" w:eastAsia="Arial" w:hAnsi="Arial"/>
                <w:b w:val="0"/>
                <w:bCs w:val="0"/>
                <w:i w:val="0"/>
                <w:iCs w:val="0"/>
                <w:smallCaps w:val="0"/>
                <w:strike w:val="0"/>
                <w:color w:val="366091"/>
                <w:sz w:val="18"/>
                <w:szCs w:val="18"/>
                <w:u w:val="none"/>
                <w:shd w:fill="auto" w:val="clear"/>
                <w:vertAlign w:val="baseline"/>
                <w:rtl w:val="0"/>
              </w:rPr>
              <w:t xml:space="preserve">Estado</w:t>
            </w:r>
          </w:p>
        </w:tc>
        <w:tc>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366091"/>
                <w:sz w:val="18"/>
                <w:szCs w:val="18"/>
                <w:u w:val="none"/>
                <w:shd w:fill="auto" w:val="clear"/>
                <w:vertAlign w:val="baseline"/>
              </w:rPr>
            </w:pPr>
            <w:r>
              <w:rPr>
                <w:rFonts w:ascii="Arial" w:cs="Arial" w:eastAsia="Arial" w:hAnsi="Arial"/>
                <w:b w:val="0"/>
                <w:bCs w:val="0"/>
                <w:i w:val="0"/>
                <w:iCs w:val="0"/>
                <w:smallCaps w:val="0"/>
                <w:strike w:val="0"/>
                <w:color w:val="366091"/>
                <w:sz w:val="18"/>
                <w:szCs w:val="18"/>
                <w:u w:val="none"/>
                <w:shd w:fill="auto" w:val="clear"/>
                <w:vertAlign w:val="baseline"/>
                <w:rtl w:val="0"/>
              </w:rPr>
              <w:t xml:space="preserve">Aprobado</w:t>
            </w:r>
            <w:r>
              <w:rPr>
                <w:rtl w:val="0"/>
              </w:rPr>
            </w:r>
          </w:p>
          <w:p w:rsidR="00000000" w:rsidDel="00000000" w:rsidP="00000000" w:rsidRDefault="00000000" w:rsidRPr="00000000" w14:paraId="000001ED">
            <w:pPr>
              <w:spacing w:after="0" w:before="0" w:lineRule="auto"/>
              <w:rPr/>
            </w:pPr>
            <w:r>
              <w:rPr>
                <w:rtl w:val="0"/>
              </w:rPr>
            </w:r>
          </w:p>
        </w:tc>
      </w:tr>
    </w:tbl>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1f497d"/>
          <w:sz w:val="18"/>
          <w:szCs w:val="18"/>
          <w:u w:val="none"/>
          <w:shd w:fill="auto" w:val="clear"/>
          <w:vertAlign w:val="baseline"/>
        </w:rPr>
      </w:pPr>
      <w:bookmarkStart w:colFirst="0" w:colLast="0" w:name="_heading=h.x7pjc53kjxfg" w:id="76"/>
      <w:bookmarkEnd w:id="76"/>
      <w:r>
        <w:rPr>
          <w:rtl w:val="0"/>
        </w:rPr>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1f497d"/>
          <w:sz w:val="18"/>
          <w:szCs w:val="18"/>
          <w:u w:val="none"/>
          <w:shd w:fill="auto" w:val="clear"/>
          <w:vertAlign w:val="baseline"/>
        </w:rPr>
      </w:pPr>
      <w:r>
        <w:rPr>
          <w:rFonts w:ascii="Calibri" w:cs="Calibri" w:eastAsia="Calibri" w:hAnsi="Calibri"/>
          <w:b w:val="1"/>
          <w:bCs w:val="1"/>
          <w:i w:val="0"/>
          <w:iCs w:val="0"/>
          <w:smallCaps w:val="0"/>
          <w:strike w:val="0"/>
          <w:color w:val="1f497d"/>
          <w:sz w:val="18"/>
          <w:szCs w:val="18"/>
          <w:u w:val="none"/>
          <w:shd w:fill="auto" w:val="clear"/>
          <w:vertAlign w:val="baseline"/>
          <w:rtl w:val="0"/>
        </w:rPr>
        <w:t xml:space="preserve">Tabla 30. Requerimiento no funcional Seguridad y autorización de Token.</w:t>
      </w:r>
    </w:p>
    <w:tbl>
      <w:tblPr>
        <w:tblStyle w:val="Table19"/>
        <w:tblW w:w="9420.0" w:type="dxa"/>
        <w:jc w:val="left"/>
        <w:tblBorders>
          <w:top w:color="95b3d7" w:space="0" w:sz="4" w:val="single"/>
          <w:left w:color="95b3d7" w:space="0" w:sz="4" w:val="single"/>
          <w:bottom w:color="95b3d7" w:space="0" w:sz="4" w:val="single"/>
          <w:right w:color="95b3d7" w:space="0" w:sz="4" w:val="single"/>
          <w:insideH w:color="95b3d7" w:space="0" w:sz="4" w:val="single"/>
          <w:insideV w:color="95b3d7" w:space="0" w:sz="4" w:val="single"/>
        </w:tblBorders>
        <w:tblLayout w:type="fixed"/>
        <w:tblLook w:val="04A0"/>
      </w:tblPr>
      <w:tblGrid>
        <w:gridCol w:w="2089"/>
        <w:gridCol w:w="7331"/>
        <w:tblGridChange w:id="0">
          <w:tblGrid>
            <w:gridCol w:w="2089"/>
            <w:gridCol w:w="7331"/>
          </w:tblGrid>
        </w:tblGridChange>
      </w:tblGrid>
      <w:tr>
        <w:trPr>
          <w:cantSplit w:val="0"/>
          <w:tblHeader w:val="0"/>
        </w:trPr>
        <w:tc>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ffffff"/>
                <w:sz w:val="18"/>
                <w:szCs w:val="18"/>
                <w:u w:val="none"/>
                <w:shd w:fill="auto" w:val="clear"/>
                <w:vertAlign w:val="baseline"/>
              </w:rPr>
            </w:pPr>
            <w:r>
              <w:rPr>
                <w:rFonts w:ascii="Arial" w:cs="Arial" w:eastAsia="Arial" w:hAnsi="Arial"/>
                <w:b w:val="0"/>
                <w:bCs w:val="0"/>
                <w:i w:val="0"/>
                <w:iCs w:val="0"/>
                <w:smallCaps w:val="0"/>
                <w:strike w:val="0"/>
                <w:color w:val="ffffff"/>
                <w:sz w:val="18"/>
                <w:szCs w:val="18"/>
                <w:u w:val="none"/>
                <w:shd w:fill="auto" w:val="clear"/>
                <w:vertAlign w:val="baseline"/>
                <w:rtl w:val="0"/>
              </w:rPr>
              <w:t xml:space="preserve">RNF-00</w:t>
            </w:r>
            <w:r>
              <w:rPr>
                <w:rFonts w:ascii="Calibri" w:cs="Calibri" w:eastAsia="Calibri" w:hAnsi="Calibri"/>
                <w:b w:val="0"/>
                <w:bCs w:val="0"/>
                <w:i w:val="0"/>
                <w:iCs w:val="0"/>
                <w:smallCaps w:val="0"/>
                <w:strike w:val="0"/>
                <w:color w:val="ffffff"/>
                <w:sz w:val="18"/>
                <w:szCs w:val="18"/>
                <w:u w:val="none"/>
                <w:shd w:fill="auto" w:val="clear"/>
                <w:vertAlign w:val="baseline"/>
                <w:rtl w:val="0"/>
              </w:rPr>
              <w:t xml:space="preserve">5</w:t>
            </w:r>
            <w:r>
              <w:rPr>
                <w:rtl w:val="0"/>
              </w:rPr>
            </w:r>
          </w:p>
        </w:tc>
        <w:tc>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ffffff"/>
                <w:sz w:val="18"/>
                <w:szCs w:val="18"/>
                <w:u w:val="none"/>
                <w:shd w:fill="auto" w:val="clear"/>
                <w:vertAlign w:val="baseline"/>
              </w:rPr>
            </w:pPr>
            <w:r>
              <w:rPr>
                <w:rFonts w:ascii="Calibri" w:cs="Calibri" w:eastAsia="Calibri" w:hAnsi="Calibri"/>
                <w:b w:val="0"/>
                <w:bCs w:val="0"/>
                <w:i w:val="1"/>
                <w:iCs w:val="1"/>
                <w:smallCaps w:val="0"/>
                <w:strike w:val="0"/>
                <w:color w:val="1f497d"/>
                <w:sz w:val="22"/>
                <w:szCs w:val="22"/>
                <w:u w:val="none"/>
                <w:shd w:fill="auto" w:val="clear"/>
                <w:vertAlign w:val="baseline"/>
                <w:rtl w:val="0"/>
              </w:rPr>
              <w:t xml:space="preserve">Seguridad y Autorización mediante Token</w:t>
            </w:r>
            <w:r>
              <w:rPr>
                <w:rtl w:val="0"/>
              </w:rPr>
            </w:r>
          </w:p>
        </w:tc>
      </w:tr>
      <w:tr>
        <w:trPr>
          <w:cantSplit w:val="0"/>
          <w:tblHeader w:val="0"/>
        </w:trPr>
        <w:tc>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366091"/>
                <w:sz w:val="18"/>
                <w:szCs w:val="18"/>
                <w:u w:val="none"/>
                <w:shd w:fill="auto" w:val="clear"/>
                <w:vertAlign w:val="baseline"/>
              </w:rPr>
            </w:pPr>
            <w:r>
              <w:rPr>
                <w:rFonts w:ascii="Arial" w:cs="Arial" w:eastAsia="Arial" w:hAnsi="Arial"/>
                <w:b w:val="0"/>
                <w:bCs w:val="0"/>
                <w:i w:val="0"/>
                <w:iCs w:val="0"/>
                <w:smallCaps w:val="0"/>
                <w:strike w:val="0"/>
                <w:color w:val="366091"/>
                <w:sz w:val="18"/>
                <w:szCs w:val="18"/>
                <w:u w:val="none"/>
                <w:shd w:fill="auto" w:val="clear"/>
                <w:vertAlign w:val="baseline"/>
                <w:rtl w:val="0"/>
              </w:rPr>
              <w:t xml:space="preserve">Descripción</w:t>
            </w:r>
          </w:p>
        </w:tc>
        <w:tc>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1"/>
                <w:iCs w:val="1"/>
                <w:smallCaps w:val="0"/>
                <w:strike w:val="0"/>
                <w:color w:val="1f497d"/>
                <w:sz w:val="18"/>
                <w:szCs w:val="18"/>
                <w:u w:val="none"/>
                <w:shd w:fill="auto" w:val="clear"/>
                <w:vertAlign w:val="baseline"/>
              </w:rPr>
            </w:pPr>
            <w:r>
              <w:rPr>
                <w:rFonts w:ascii="Arial" w:cs="Arial" w:eastAsia="Arial" w:hAnsi="Arial"/>
                <w:b w:val="0"/>
                <w:bCs w:val="0"/>
                <w:i w:val="0"/>
                <w:iCs w:val="0"/>
                <w:smallCaps w:val="0"/>
                <w:strike w:val="0"/>
                <w:color w:val="366091"/>
                <w:sz w:val="18"/>
                <w:szCs w:val="18"/>
                <w:u w:val="none"/>
                <w:shd w:fill="auto" w:val="clear"/>
                <w:vertAlign w:val="baseline"/>
                <w:rtl w:val="0"/>
              </w:rPr>
              <w:t xml:space="preserve">El sistema debe restringir el acceso a los servicios de cálculo matemático. Solo procesará aquellas peticiones HTTP que incluyan un token de autenticación válido, el cual debe ser generado y proporcionado previamente por el endpoint de Login.</w:t>
            </w:r>
            <w:r>
              <w:rPr>
                <w:rtl w:val="0"/>
              </w:rPr>
            </w:r>
          </w:p>
        </w:tc>
      </w:tr>
      <w:tr>
        <w:trPr>
          <w:cantSplit w:val="0"/>
          <w:tblHeader w:val="0"/>
        </w:trPr>
        <w:tc>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366091"/>
                <w:sz w:val="18"/>
                <w:szCs w:val="18"/>
                <w:u w:val="none"/>
                <w:shd w:fill="auto" w:val="clear"/>
                <w:vertAlign w:val="baseline"/>
              </w:rPr>
            </w:pPr>
            <w:r>
              <w:rPr>
                <w:rFonts w:ascii="Arial" w:cs="Arial" w:eastAsia="Arial" w:hAnsi="Arial"/>
                <w:b w:val="0"/>
                <w:bCs w:val="0"/>
                <w:i w:val="0"/>
                <w:iCs w:val="0"/>
                <w:smallCaps w:val="0"/>
                <w:strike w:val="0"/>
                <w:color w:val="366091"/>
                <w:sz w:val="18"/>
                <w:szCs w:val="18"/>
                <w:u w:val="none"/>
                <w:shd w:fill="auto" w:val="clear"/>
                <w:vertAlign w:val="baseline"/>
                <w:rtl w:val="0"/>
              </w:rPr>
              <w:t xml:space="preserve">Importancia</w:t>
            </w:r>
          </w:p>
        </w:tc>
        <w:tc>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366091"/>
                <w:sz w:val="18"/>
                <w:szCs w:val="18"/>
                <w:u w:val="none"/>
                <w:shd w:fill="auto" w:val="clear"/>
                <w:vertAlign w:val="baseline"/>
              </w:rPr>
            </w:pPr>
            <w:r>
              <w:rPr>
                <w:rFonts w:ascii="Arial" w:cs="Arial" w:eastAsia="Arial" w:hAnsi="Arial"/>
                <w:b w:val="0"/>
                <w:bCs w:val="0"/>
                <w:i w:val="0"/>
                <w:iCs w:val="0"/>
                <w:smallCaps w:val="0"/>
                <w:strike w:val="0"/>
                <w:color w:val="366091"/>
                <w:sz w:val="18"/>
                <w:szCs w:val="18"/>
                <w:u w:val="none"/>
                <w:shd w:fill="auto" w:val="clear"/>
                <w:vertAlign w:val="baseline"/>
                <w:rtl w:val="0"/>
              </w:rPr>
              <w:t xml:space="preserve">Alta</w:t>
            </w:r>
            <w:r>
              <w:rPr>
                <w:rtl w:val="0"/>
              </w:rPr>
            </w:r>
          </w:p>
          <w:p w:rsidR="00000000" w:rsidDel="00000000" w:rsidP="00000000" w:rsidRDefault="00000000" w:rsidRPr="00000000" w14:paraId="000001F6">
            <w:pPr>
              <w:rPr/>
            </w:pPr>
            <w:r>
              <w:rPr>
                <w:rtl w:val="0"/>
              </w:rPr>
            </w:r>
          </w:p>
        </w:tc>
      </w:tr>
      <w:tr>
        <w:trPr>
          <w:cantSplit w:val="0"/>
          <w:tblHeader w:val="0"/>
        </w:trPr>
        <w:tc>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366091"/>
                <w:sz w:val="18"/>
                <w:szCs w:val="18"/>
                <w:u w:val="none"/>
                <w:shd w:fill="auto" w:val="clear"/>
                <w:vertAlign w:val="baseline"/>
              </w:rPr>
            </w:pPr>
            <w:r>
              <w:rPr>
                <w:rFonts w:ascii="Arial" w:cs="Arial" w:eastAsia="Arial" w:hAnsi="Arial"/>
                <w:b w:val="0"/>
                <w:bCs w:val="0"/>
                <w:i w:val="0"/>
                <w:iCs w:val="0"/>
                <w:smallCaps w:val="0"/>
                <w:strike w:val="0"/>
                <w:color w:val="366091"/>
                <w:sz w:val="18"/>
                <w:szCs w:val="18"/>
                <w:u w:val="none"/>
                <w:shd w:fill="auto" w:val="clear"/>
                <w:vertAlign w:val="baseline"/>
                <w:rtl w:val="0"/>
              </w:rPr>
              <w:t xml:space="preserve">Estado</w:t>
            </w:r>
          </w:p>
        </w:tc>
        <w:tc>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366091"/>
                <w:sz w:val="18"/>
                <w:szCs w:val="18"/>
                <w:u w:val="none"/>
                <w:shd w:fill="auto" w:val="clear"/>
                <w:vertAlign w:val="baseline"/>
              </w:rPr>
            </w:pPr>
            <w:r>
              <w:rPr>
                <w:rFonts w:ascii="Arial" w:cs="Arial" w:eastAsia="Arial" w:hAnsi="Arial"/>
                <w:b w:val="0"/>
                <w:bCs w:val="0"/>
                <w:i w:val="0"/>
                <w:iCs w:val="0"/>
                <w:smallCaps w:val="0"/>
                <w:strike w:val="0"/>
                <w:color w:val="366091"/>
                <w:sz w:val="18"/>
                <w:szCs w:val="18"/>
                <w:u w:val="none"/>
                <w:shd w:fill="auto" w:val="clear"/>
                <w:vertAlign w:val="baseline"/>
                <w:rtl w:val="0"/>
              </w:rPr>
              <w:t xml:space="preserve">Aprobado</w:t>
            </w:r>
            <w:r>
              <w:rPr>
                <w:rtl w:val="0"/>
              </w:rPr>
            </w:r>
          </w:p>
          <w:p w:rsidR="00000000" w:rsidDel="00000000" w:rsidP="00000000" w:rsidRDefault="00000000" w:rsidRPr="00000000" w14:paraId="000001F9">
            <w:pPr>
              <w:rPr/>
            </w:pPr>
            <w:r>
              <w:rPr>
                <w:rtl w:val="0"/>
              </w:rPr>
            </w:r>
          </w:p>
        </w:tc>
      </w:tr>
    </w:tbl>
    <w:p w:rsidR="00000000" w:rsidDel="00000000" w:rsidP="00000000" w:rsidRDefault="00000000" w:rsidRPr="00000000" w14:paraId="000001FA">
      <w:pPr>
        <w:rPr/>
      </w:pPr>
      <w:r>
        <w:rPr>
          <w:rtl w:val="0"/>
        </w:rPr>
      </w:r>
    </w:p>
    <w:p w:rsidR="00000000" w:rsidDel="00000000" w:rsidP="00000000" w:rsidRDefault="00000000" w:rsidRPr="00000000" w14:paraId="000001FB">
      <w:pPr>
        <w:rPr/>
      </w:pPr>
      <w:r>
        <w:rPr>
          <w:rtl w:val="0"/>
        </w:rPr>
      </w:r>
    </w:p>
    <w:p w:rsidR="00000000" w:rsidDel="00000000" w:rsidP="00000000" w:rsidRDefault="00000000" w:rsidRPr="00000000" w14:paraId="000001FC">
      <w:pPr>
        <w:rPr/>
      </w:pPr>
      <w:r>
        <w:rPr>
          <w:rtl w:val="0"/>
        </w:rPr>
      </w:r>
    </w:p>
    <w:p w:rsidR="00000000" w:rsidDel="00000000" w:rsidP="00000000" w:rsidRDefault="00000000" w:rsidRPr="00000000" w14:paraId="000001FD">
      <w:pPr>
        <w:rPr/>
      </w:pPr>
      <w:r>
        <w:rPr>
          <w:rtl w:val="0"/>
        </w:rPr>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1f497d"/>
          <w:sz w:val="18"/>
          <w:szCs w:val="18"/>
          <w:u w:val="none"/>
          <w:shd w:fill="auto" w:val="clear"/>
          <w:vertAlign w:val="baseline"/>
        </w:rPr>
      </w:pPr>
      <w:r>
        <w:rPr>
          <w:rFonts w:ascii="Calibri" w:cs="Calibri" w:eastAsia="Calibri" w:hAnsi="Calibri"/>
          <w:b w:val="1"/>
          <w:bCs w:val="1"/>
          <w:i w:val="0"/>
          <w:iCs w:val="0"/>
          <w:smallCaps w:val="0"/>
          <w:strike w:val="0"/>
          <w:color w:val="1f497d"/>
          <w:sz w:val="18"/>
          <w:szCs w:val="18"/>
          <w:u w:val="none"/>
          <w:shd w:fill="auto" w:val="clear"/>
          <w:vertAlign w:val="baseline"/>
          <w:rtl w:val="0"/>
        </w:rPr>
        <w:t xml:space="preserve">Tabla 31. Requerimiento no funcional Accesibilidad.</w:t>
      </w:r>
    </w:p>
    <w:tbl>
      <w:tblPr>
        <w:tblStyle w:val="Table20"/>
        <w:tblpPr w:leftFromText="141" w:rightFromText="141" w:topFromText="0" w:bottomFromText="0" w:vertAnchor="text" w:horzAnchor="text" w:tblpX="5" w:tblpY="128"/>
        <w:tblW w:w="9420.0" w:type="dxa"/>
        <w:jc w:val="left"/>
        <w:tblBorders>
          <w:top w:color="95b3d7" w:space="0" w:sz="4" w:val="single"/>
          <w:left w:color="95b3d7" w:space="0" w:sz="4" w:val="single"/>
          <w:bottom w:color="95b3d7" w:space="0" w:sz="4" w:val="single"/>
          <w:right w:color="95b3d7" w:space="0" w:sz="4" w:val="single"/>
          <w:insideH w:color="95b3d7" w:space="0" w:sz="4" w:val="single"/>
          <w:insideV w:color="95b3d7" w:space="0" w:sz="4" w:val="single"/>
        </w:tblBorders>
        <w:tblLayout w:type="fixed"/>
        <w:tblLook w:val="04A0"/>
      </w:tblPr>
      <w:tblGrid>
        <w:gridCol w:w="2089"/>
        <w:gridCol w:w="7331"/>
        <w:tblGridChange w:id="0">
          <w:tblGrid>
            <w:gridCol w:w="2089"/>
            <w:gridCol w:w="7331"/>
          </w:tblGrid>
        </w:tblGridChange>
      </w:tblGrid>
      <w:tr>
        <w:trPr>
          <w:cantSplit w:val="0"/>
          <w:tblHeader w:val="0"/>
        </w:trPr>
        <w:tc>
          <w:tcPr/>
          <w:p w:rsidR="00000000" w:rsidDel="00000000" w:rsidP="00000000" w:rsidRDefault="00000000" w:rsidRPr="00000000" w14:paraId="000001FF">
            <w:pPr>
              <w:spacing w:after="0" w:before="0" w:lineRule="auto"/>
              <w:rPr/>
            </w:pPr>
            <w:r>
              <w:rPr>
                <w:rtl w:val="0"/>
              </w:rPr>
              <w:t xml:space="preserve">RNF-006</w:t>
            </w:r>
          </w:p>
        </w:tc>
        <w:tc>
          <w:tcPr/>
          <w:p w:rsidR="00000000" w:rsidDel="00000000" w:rsidP="00000000" w:rsidRDefault="00000000" w:rsidRPr="00000000" w14:paraId="00000200">
            <w:pPr>
              <w:spacing w:after="0" w:before="0" w:lineRule="auto"/>
              <w:rPr/>
            </w:pPr>
            <w:r>
              <w:rPr>
                <w:rtl w:val="0"/>
              </w:rPr>
              <w:t xml:space="preserve">Accesibilidad</w:t>
            </w:r>
          </w:p>
        </w:tc>
      </w:tr>
      <w:tr>
        <w:trPr>
          <w:cantSplit w:val="0"/>
          <w:tblHeader w:val="0"/>
        </w:trPr>
        <w:tc>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366091"/>
                <w:sz w:val="18"/>
                <w:szCs w:val="18"/>
                <w:u w:val="none"/>
                <w:shd w:fill="auto" w:val="clear"/>
                <w:vertAlign w:val="baseline"/>
              </w:rPr>
            </w:pPr>
            <w:r>
              <w:rPr>
                <w:rFonts w:ascii="Arial" w:cs="Arial" w:eastAsia="Arial" w:hAnsi="Arial"/>
                <w:b w:val="0"/>
                <w:bCs w:val="0"/>
                <w:i w:val="0"/>
                <w:iCs w:val="0"/>
                <w:smallCaps w:val="0"/>
                <w:strike w:val="0"/>
                <w:color w:val="366091"/>
                <w:sz w:val="18"/>
                <w:szCs w:val="18"/>
                <w:u w:val="none"/>
                <w:shd w:fill="auto" w:val="clear"/>
                <w:vertAlign w:val="baseline"/>
                <w:rtl w:val="0"/>
              </w:rPr>
              <w:t xml:space="preserve">Descripción</w:t>
            </w:r>
          </w:p>
        </w:tc>
        <w:tc>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366091"/>
                <w:sz w:val="18"/>
                <w:szCs w:val="18"/>
                <w:u w:val="none"/>
                <w:shd w:fill="auto" w:val="clear"/>
                <w:vertAlign w:val="baseline"/>
              </w:rPr>
            </w:pPr>
            <w:r>
              <w:rPr>
                <w:rFonts w:ascii="Calibri" w:cs="Calibri" w:eastAsia="Calibri" w:hAnsi="Calibri"/>
                <w:b w:val="0"/>
                <w:bCs w:val="0"/>
                <w:i w:val="0"/>
                <w:iCs w:val="0"/>
                <w:smallCaps w:val="0"/>
                <w:strike w:val="0"/>
                <w:color w:val="366091"/>
                <w:sz w:val="18"/>
                <w:szCs w:val="18"/>
                <w:u w:val="none"/>
                <w:shd w:fill="auto" w:val="clear"/>
                <w:vertAlign w:val="baseline"/>
                <w:rtl w:val="0"/>
              </w:rPr>
              <w:t xml:space="preserve">La interfaz deberá presentarse en varios clientes con un mismo diseño único, exceptuando el cliente de consola.</w:t>
            </w:r>
            <w:r>
              <w:rPr>
                <w:rtl w:val="0"/>
              </w:rPr>
            </w:r>
          </w:p>
        </w:tc>
      </w:tr>
      <w:tr>
        <w:trPr>
          <w:cantSplit w:val="0"/>
          <w:tblHeader w:val="0"/>
        </w:trPr>
        <w:tc>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366091"/>
                <w:sz w:val="18"/>
                <w:szCs w:val="18"/>
                <w:u w:val="none"/>
                <w:shd w:fill="auto" w:val="clear"/>
                <w:vertAlign w:val="baseline"/>
              </w:rPr>
            </w:pPr>
            <w:r>
              <w:rPr>
                <w:rFonts w:ascii="Arial" w:cs="Arial" w:eastAsia="Arial" w:hAnsi="Arial"/>
                <w:b w:val="0"/>
                <w:bCs w:val="0"/>
                <w:i w:val="0"/>
                <w:iCs w:val="0"/>
                <w:smallCaps w:val="0"/>
                <w:strike w:val="0"/>
                <w:color w:val="366091"/>
                <w:sz w:val="18"/>
                <w:szCs w:val="18"/>
                <w:u w:val="none"/>
                <w:shd w:fill="auto" w:val="clear"/>
                <w:vertAlign w:val="baseline"/>
                <w:rtl w:val="0"/>
              </w:rPr>
              <w:t xml:space="preserve">Importancia</w:t>
            </w:r>
          </w:p>
        </w:tc>
        <w:tc>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366091"/>
                <w:sz w:val="18"/>
                <w:szCs w:val="18"/>
                <w:u w:val="none"/>
                <w:shd w:fill="auto" w:val="clear"/>
                <w:vertAlign w:val="baseline"/>
              </w:rPr>
            </w:pPr>
            <w:r>
              <w:rPr>
                <w:rFonts w:ascii="Arial" w:cs="Arial" w:eastAsia="Arial" w:hAnsi="Arial"/>
                <w:b w:val="0"/>
                <w:bCs w:val="0"/>
                <w:i w:val="0"/>
                <w:iCs w:val="0"/>
                <w:smallCaps w:val="0"/>
                <w:strike w:val="0"/>
                <w:color w:val="366091"/>
                <w:sz w:val="18"/>
                <w:szCs w:val="18"/>
                <w:u w:val="none"/>
                <w:shd w:fill="auto" w:val="clear"/>
                <w:vertAlign w:val="baseline"/>
                <w:rtl w:val="0"/>
              </w:rPr>
              <w:t xml:space="preserve">Alta</w:t>
            </w:r>
            <w:r>
              <w:rPr>
                <w:rtl w:val="0"/>
              </w:rPr>
            </w:r>
          </w:p>
          <w:p w:rsidR="00000000" w:rsidDel="00000000" w:rsidP="00000000" w:rsidRDefault="00000000" w:rsidRPr="00000000" w14:paraId="00000205">
            <w:pPr>
              <w:rPr/>
            </w:pPr>
            <w:r>
              <w:rPr>
                <w:rtl w:val="0"/>
              </w:rPr>
            </w:r>
          </w:p>
        </w:tc>
      </w:tr>
      <w:tr>
        <w:trPr>
          <w:cantSplit w:val="0"/>
          <w:tblHeader w:val="0"/>
        </w:trPr>
        <w:tc>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366091"/>
                <w:sz w:val="18"/>
                <w:szCs w:val="18"/>
                <w:u w:val="none"/>
                <w:shd w:fill="auto" w:val="clear"/>
                <w:vertAlign w:val="baseline"/>
              </w:rPr>
            </w:pPr>
            <w:r>
              <w:rPr>
                <w:rFonts w:ascii="Arial" w:cs="Arial" w:eastAsia="Arial" w:hAnsi="Arial"/>
                <w:b w:val="0"/>
                <w:bCs w:val="0"/>
                <w:i w:val="0"/>
                <w:iCs w:val="0"/>
                <w:smallCaps w:val="0"/>
                <w:strike w:val="0"/>
                <w:color w:val="366091"/>
                <w:sz w:val="18"/>
                <w:szCs w:val="18"/>
                <w:u w:val="none"/>
                <w:shd w:fill="auto" w:val="clear"/>
                <w:vertAlign w:val="baseline"/>
                <w:rtl w:val="0"/>
              </w:rPr>
              <w:t xml:space="preserve">Estado</w:t>
            </w:r>
          </w:p>
        </w:tc>
        <w:tc>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366091"/>
                <w:sz w:val="18"/>
                <w:szCs w:val="18"/>
                <w:u w:val="none"/>
                <w:shd w:fill="auto" w:val="clear"/>
                <w:vertAlign w:val="baseline"/>
              </w:rPr>
            </w:pPr>
            <w:r>
              <w:rPr>
                <w:rFonts w:ascii="Arial" w:cs="Arial" w:eastAsia="Arial" w:hAnsi="Arial"/>
                <w:b w:val="0"/>
                <w:bCs w:val="0"/>
                <w:i w:val="0"/>
                <w:iCs w:val="0"/>
                <w:smallCaps w:val="0"/>
                <w:strike w:val="0"/>
                <w:color w:val="366091"/>
                <w:sz w:val="18"/>
                <w:szCs w:val="18"/>
                <w:u w:val="none"/>
                <w:shd w:fill="auto" w:val="clear"/>
                <w:vertAlign w:val="baseline"/>
                <w:rtl w:val="0"/>
              </w:rPr>
              <w:t xml:space="preserve">Aprobado</w:t>
            </w:r>
            <w:r>
              <w:rPr>
                <w:rtl w:val="0"/>
              </w:rPr>
            </w:r>
          </w:p>
          <w:p w:rsidR="00000000" w:rsidDel="00000000" w:rsidP="00000000" w:rsidRDefault="00000000" w:rsidRPr="00000000" w14:paraId="00000208">
            <w:pPr>
              <w:rPr/>
            </w:pPr>
            <w:r>
              <w:rPr>
                <w:rtl w:val="0"/>
              </w:rPr>
            </w:r>
          </w:p>
        </w:tc>
      </w:tr>
    </w:tbl>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1"/>
          <w:iCs w:val="1"/>
          <w:smallCaps w:val="0"/>
          <w:strike w:val="0"/>
          <w:color w:val="1f497d"/>
          <w:sz w:val="18"/>
          <w:szCs w:val="18"/>
          <w:u w:val="none"/>
          <w:shd w:fill="auto" w:val="clear"/>
          <w:vertAlign w:val="baseline"/>
        </w:rPr>
      </w:pPr>
      <w:bookmarkStart w:colFirst="0" w:colLast="0" w:name="_heading=h.ki57cwjt13cy" w:id="77"/>
      <w:bookmarkEnd w:id="77"/>
      <w:r>
        <w:rPr>
          <w:rtl w:val="0"/>
        </w:rPr>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1f497d"/>
          <w:sz w:val="18"/>
          <w:szCs w:val="18"/>
          <w:u w:val="none"/>
          <w:shd w:fill="auto" w:val="clear"/>
          <w:vertAlign w:val="baseline"/>
        </w:rPr>
      </w:pPr>
      <w:bookmarkStart w:colFirst="0" w:colLast="0" w:name="_heading=h.l6v0c25llou" w:id="78"/>
      <w:bookmarkEnd w:id="78"/>
      <w:r>
        <w:rPr>
          <w:rFonts w:ascii="Calibri" w:cs="Calibri" w:eastAsia="Calibri" w:hAnsi="Calibri"/>
          <w:b w:val="1"/>
          <w:bCs w:val="1"/>
          <w:i w:val="0"/>
          <w:iCs w:val="0"/>
          <w:smallCaps w:val="0"/>
          <w:strike w:val="0"/>
          <w:color w:val="1f497d"/>
          <w:sz w:val="18"/>
          <w:szCs w:val="18"/>
          <w:u w:val="none"/>
          <w:shd w:fill="auto" w:val="clear"/>
          <w:vertAlign w:val="baseline"/>
          <w:rtl w:val="0"/>
        </w:rPr>
        <w:t xml:space="preserve">Tabla 31. Requerimiento no funcional Mantenimiento.</w:t>
      </w:r>
    </w:p>
    <w:tbl>
      <w:tblPr>
        <w:tblStyle w:val="Table21"/>
        <w:tblpPr w:leftFromText="141" w:rightFromText="141" w:topFromText="0" w:bottomFromText="0" w:vertAnchor="text" w:horzAnchor="text" w:tblpX="5" w:tblpY="128"/>
        <w:tblW w:w="9420.0" w:type="dxa"/>
        <w:jc w:val="left"/>
        <w:tblBorders>
          <w:top w:color="95b3d7" w:space="0" w:sz="4" w:val="single"/>
          <w:left w:color="95b3d7" w:space="0" w:sz="4" w:val="single"/>
          <w:bottom w:color="95b3d7" w:space="0" w:sz="4" w:val="single"/>
          <w:right w:color="95b3d7" w:space="0" w:sz="4" w:val="single"/>
          <w:insideH w:color="95b3d7" w:space="0" w:sz="4" w:val="single"/>
          <w:insideV w:color="95b3d7" w:space="0" w:sz="4" w:val="single"/>
        </w:tblBorders>
        <w:tblLayout w:type="fixed"/>
        <w:tblLook w:val="04A0"/>
      </w:tblPr>
      <w:tblGrid>
        <w:gridCol w:w="2089"/>
        <w:gridCol w:w="7331"/>
        <w:tblGridChange w:id="0">
          <w:tblGrid>
            <w:gridCol w:w="2089"/>
            <w:gridCol w:w="7331"/>
          </w:tblGrid>
        </w:tblGridChange>
      </w:tblGrid>
      <w:tr>
        <w:trPr>
          <w:cantSplit w:val="0"/>
          <w:tblHeader w:val="0"/>
        </w:trPr>
        <w:tc>
          <w:tcPr/>
          <w:p w:rsidR="00000000" w:rsidDel="00000000" w:rsidP="00000000" w:rsidRDefault="00000000" w:rsidRPr="00000000" w14:paraId="0000020B">
            <w:pPr>
              <w:spacing w:after="0" w:before="0" w:lineRule="auto"/>
              <w:rPr/>
            </w:pPr>
            <w:r>
              <w:rPr>
                <w:rtl w:val="0"/>
              </w:rPr>
              <w:t xml:space="preserve">RNF-007</w:t>
            </w:r>
          </w:p>
        </w:tc>
        <w:tc>
          <w:tcPr/>
          <w:p w:rsidR="00000000" w:rsidDel="00000000" w:rsidP="00000000" w:rsidRDefault="00000000" w:rsidRPr="00000000" w14:paraId="0000020C">
            <w:pPr>
              <w:spacing w:after="0" w:before="0" w:lineRule="auto"/>
              <w:rPr/>
            </w:pPr>
            <w:r>
              <w:rPr>
                <w:rtl w:val="0"/>
              </w:rPr>
              <w:t xml:space="preserve">Mantenimiento</w:t>
            </w:r>
          </w:p>
        </w:tc>
      </w:tr>
      <w:tr>
        <w:trPr>
          <w:cantSplit w:val="0"/>
          <w:tblHeader w:val="0"/>
        </w:trPr>
        <w:tc>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366091"/>
                <w:sz w:val="18"/>
                <w:szCs w:val="18"/>
                <w:u w:val="none"/>
                <w:shd w:fill="auto" w:val="clear"/>
                <w:vertAlign w:val="baseline"/>
              </w:rPr>
            </w:pPr>
            <w:r>
              <w:rPr>
                <w:rFonts w:ascii="Arial" w:cs="Arial" w:eastAsia="Arial" w:hAnsi="Arial"/>
                <w:b w:val="0"/>
                <w:bCs w:val="0"/>
                <w:i w:val="0"/>
                <w:iCs w:val="0"/>
                <w:smallCaps w:val="0"/>
                <w:strike w:val="0"/>
                <w:color w:val="366091"/>
                <w:sz w:val="18"/>
                <w:szCs w:val="18"/>
                <w:u w:val="none"/>
                <w:shd w:fill="auto" w:val="clear"/>
                <w:vertAlign w:val="baseline"/>
                <w:rtl w:val="0"/>
              </w:rPr>
              <w:t xml:space="preserve">Descripción</w:t>
            </w:r>
          </w:p>
        </w:tc>
        <w:tc>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366091"/>
                <w:sz w:val="18"/>
                <w:szCs w:val="18"/>
                <w:u w:val="none"/>
                <w:shd w:fill="auto" w:val="clear"/>
                <w:vertAlign w:val="baseline"/>
              </w:rPr>
            </w:pPr>
            <w:r>
              <w:rPr>
                <w:rFonts w:ascii="Calibri" w:cs="Calibri" w:eastAsia="Calibri" w:hAnsi="Calibri"/>
                <w:b w:val="0"/>
                <w:bCs w:val="0"/>
                <w:i w:val="0"/>
                <w:iCs w:val="0"/>
                <w:smallCaps w:val="0"/>
                <w:strike w:val="0"/>
                <w:color w:val="1f497d"/>
                <w:sz w:val="18"/>
                <w:szCs w:val="18"/>
                <w:u w:val="none"/>
                <w:shd w:fill="auto" w:val="clear"/>
                <w:vertAlign w:val="baseline"/>
                <w:rtl w:val="0"/>
              </w:rPr>
              <w:t xml:space="preserve">El sistema deberá tener un manual de usuario para facilitar el mantenimiento que se realizará en oportunidades futuras.</w:t>
            </w:r>
            <w:r>
              <w:rPr>
                <w:rtl w:val="0"/>
              </w:rPr>
            </w:r>
          </w:p>
        </w:tc>
      </w:tr>
      <w:tr>
        <w:trPr>
          <w:cantSplit w:val="0"/>
          <w:tblHeader w:val="0"/>
        </w:trPr>
        <w:tc>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366091"/>
                <w:sz w:val="18"/>
                <w:szCs w:val="18"/>
                <w:u w:val="none"/>
                <w:shd w:fill="auto" w:val="clear"/>
                <w:vertAlign w:val="baseline"/>
              </w:rPr>
            </w:pPr>
            <w:r>
              <w:rPr>
                <w:rFonts w:ascii="Arial" w:cs="Arial" w:eastAsia="Arial" w:hAnsi="Arial"/>
                <w:b w:val="0"/>
                <w:bCs w:val="0"/>
                <w:i w:val="0"/>
                <w:iCs w:val="0"/>
                <w:smallCaps w:val="0"/>
                <w:strike w:val="0"/>
                <w:color w:val="366091"/>
                <w:sz w:val="18"/>
                <w:szCs w:val="18"/>
                <w:u w:val="none"/>
                <w:shd w:fill="auto" w:val="clear"/>
                <w:vertAlign w:val="baseline"/>
                <w:rtl w:val="0"/>
              </w:rPr>
              <w:t xml:space="preserve">Importancia</w:t>
            </w:r>
          </w:p>
        </w:tc>
        <w:tc>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366091"/>
                <w:sz w:val="18"/>
                <w:szCs w:val="18"/>
                <w:u w:val="none"/>
                <w:shd w:fill="auto" w:val="clear"/>
                <w:vertAlign w:val="baseline"/>
              </w:rPr>
            </w:pPr>
            <w:r>
              <w:rPr>
                <w:rFonts w:ascii="Arial" w:cs="Arial" w:eastAsia="Arial" w:hAnsi="Arial"/>
                <w:b w:val="0"/>
                <w:bCs w:val="0"/>
                <w:i w:val="0"/>
                <w:iCs w:val="0"/>
                <w:smallCaps w:val="0"/>
                <w:strike w:val="0"/>
                <w:color w:val="366091"/>
                <w:sz w:val="18"/>
                <w:szCs w:val="18"/>
                <w:u w:val="none"/>
                <w:shd w:fill="auto" w:val="clear"/>
                <w:vertAlign w:val="baseline"/>
                <w:rtl w:val="0"/>
              </w:rPr>
              <w:t xml:space="preserve">Alta</w:t>
            </w:r>
            <w:r>
              <w:rPr>
                <w:rtl w:val="0"/>
              </w:rPr>
            </w:r>
          </w:p>
          <w:p w:rsidR="00000000" w:rsidDel="00000000" w:rsidP="00000000" w:rsidRDefault="00000000" w:rsidRPr="00000000" w14:paraId="00000211">
            <w:pPr>
              <w:rPr/>
            </w:pPr>
            <w:r>
              <w:rPr>
                <w:rtl w:val="0"/>
              </w:rPr>
            </w:r>
          </w:p>
        </w:tc>
      </w:tr>
      <w:tr>
        <w:trPr>
          <w:cantSplit w:val="0"/>
          <w:tblHeader w:val="0"/>
        </w:trPr>
        <w:tc>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366091"/>
                <w:sz w:val="18"/>
                <w:szCs w:val="18"/>
                <w:u w:val="none"/>
                <w:shd w:fill="auto" w:val="clear"/>
                <w:vertAlign w:val="baseline"/>
              </w:rPr>
            </w:pPr>
            <w:r>
              <w:rPr>
                <w:rFonts w:ascii="Arial" w:cs="Arial" w:eastAsia="Arial" w:hAnsi="Arial"/>
                <w:b w:val="0"/>
                <w:bCs w:val="0"/>
                <w:i w:val="0"/>
                <w:iCs w:val="0"/>
                <w:smallCaps w:val="0"/>
                <w:strike w:val="0"/>
                <w:color w:val="366091"/>
                <w:sz w:val="18"/>
                <w:szCs w:val="18"/>
                <w:u w:val="none"/>
                <w:shd w:fill="auto" w:val="clear"/>
                <w:vertAlign w:val="baseline"/>
                <w:rtl w:val="0"/>
              </w:rPr>
              <w:t xml:space="preserve">Estado</w:t>
            </w:r>
          </w:p>
        </w:tc>
        <w:tc>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366091"/>
                <w:sz w:val="18"/>
                <w:szCs w:val="18"/>
                <w:u w:val="none"/>
                <w:shd w:fill="auto" w:val="clear"/>
                <w:vertAlign w:val="baseline"/>
              </w:rPr>
            </w:pPr>
            <w:r>
              <w:rPr>
                <w:rFonts w:ascii="Arial" w:cs="Arial" w:eastAsia="Arial" w:hAnsi="Arial"/>
                <w:b w:val="0"/>
                <w:bCs w:val="0"/>
                <w:i w:val="0"/>
                <w:iCs w:val="0"/>
                <w:smallCaps w:val="0"/>
                <w:strike w:val="0"/>
                <w:color w:val="366091"/>
                <w:sz w:val="18"/>
                <w:szCs w:val="18"/>
                <w:u w:val="none"/>
                <w:shd w:fill="auto" w:val="clear"/>
                <w:vertAlign w:val="baseline"/>
                <w:rtl w:val="0"/>
              </w:rPr>
              <w:t xml:space="preserve">Aprobado</w:t>
            </w:r>
            <w:r>
              <w:rPr>
                <w:rtl w:val="0"/>
              </w:rPr>
            </w:r>
          </w:p>
          <w:p w:rsidR="00000000" w:rsidDel="00000000" w:rsidP="00000000" w:rsidRDefault="00000000" w:rsidRPr="00000000" w14:paraId="00000214">
            <w:pPr>
              <w:rPr/>
            </w:pPr>
            <w:r>
              <w:rPr>
                <w:rtl w:val="0"/>
              </w:rPr>
            </w:r>
          </w:p>
        </w:tc>
      </w:tr>
    </w:tbl>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1"/>
          <w:iCs w:val="1"/>
          <w:smallCaps w:val="0"/>
          <w:strike w:val="0"/>
          <w:color w:val="1f497d"/>
          <w:sz w:val="18"/>
          <w:szCs w:val="18"/>
          <w:u w:val="none"/>
          <w:shd w:fill="auto" w:val="clear"/>
          <w:vertAlign w:val="baseline"/>
        </w:rPr>
      </w:pPr>
      <w:r>
        <w:rPr>
          <w:rtl w:val="0"/>
        </w:rPr>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1"/>
          <w:iCs w:val="1"/>
          <w:smallCaps w:val="0"/>
          <w:strike w:val="0"/>
          <w:color w:val="1f497d"/>
          <w:sz w:val="18"/>
          <w:szCs w:val="18"/>
          <w:u w:val="none"/>
          <w:shd w:fill="auto" w:val="clear"/>
          <w:vertAlign w:val="baseline"/>
        </w:rPr>
      </w:pPr>
      <w:r>
        <w:rPr>
          <w:rtl w:val="0"/>
        </w:rPr>
      </w:r>
    </w:p>
    <w:p w:rsidR="00000000" w:rsidDel="00000000" w:rsidP="00000000" w:rsidRDefault="00000000" w:rsidRPr="00000000" w14:paraId="0000021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120" w:before="90" w:line="240" w:lineRule="auto"/>
        <w:ind w:left="720" w:right="0" w:hanging="360"/>
        <w:jc w:val="both"/>
        <w:rPr/>
      </w:pPr>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El sistema contará con un control de acceso mediante tokens.</w:t>
      </w:r>
    </w:p>
    <w:p w:rsidR="00000000" w:rsidDel="00000000" w:rsidP="00000000" w:rsidRDefault="00000000" w:rsidRPr="00000000" w14:paraId="0000021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120" w:before="90" w:line="240" w:lineRule="auto"/>
        <w:ind w:left="720" w:right="0" w:hanging="360"/>
        <w:jc w:val="both"/>
        <w:rPr/>
      </w:pPr>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El sistema contará con un nombre de usuario y contraseña personal. </w:t>
      </w:r>
    </w:p>
    <w:p w:rsidR="00000000" w:rsidDel="00000000" w:rsidP="00000000" w:rsidRDefault="00000000" w:rsidRPr="00000000" w14:paraId="0000021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120" w:before="90" w:line="240" w:lineRule="auto"/>
        <w:ind w:left="720" w:right="0" w:hanging="360"/>
        <w:jc w:val="both"/>
        <w:rPr/>
      </w:pPr>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El sistema operará sin base de datos, las validaciones se realizarán en memoria.</w:t>
      </w:r>
    </w:p>
    <w:p w:rsidR="00000000" w:rsidDel="00000000" w:rsidP="00000000" w:rsidRDefault="00000000" w:rsidRPr="00000000" w14:paraId="0000021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120" w:before="90" w:line="240" w:lineRule="auto"/>
        <w:ind w:left="720" w:right="0" w:hanging="360"/>
        <w:jc w:val="both"/>
        <w:rPr/>
      </w:pPr>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Emitirá mensajes de alerta cuando el usuario envíe parámetros erróneos. </w:t>
      </w:r>
    </w:p>
    <w:p w:rsidR="00000000" w:rsidDel="00000000" w:rsidP="00000000" w:rsidRDefault="00000000" w:rsidRPr="00000000" w14:paraId="0000021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120" w:before="90" w:line="240" w:lineRule="auto"/>
        <w:ind w:left="720" w:right="0" w:hanging="360"/>
        <w:jc w:val="both"/>
        <w:rPr/>
      </w:pPr>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Emitirá mensajes de confirmación y el valor resultante en el momento de procesar las conversiones matemáticas.</w:t>
      </w:r>
    </w:p>
    <w:p w:rsidR="00000000" w:rsidDel="00000000" w:rsidP="00000000" w:rsidRDefault="00000000" w:rsidRPr="00000000" w14:paraId="0000021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120" w:before="90" w:line="240" w:lineRule="auto"/>
        <w:ind w:left="720" w:right="0" w:hanging="360"/>
        <w:jc w:val="both"/>
        <w:rPr/>
      </w:pPr>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Las operaciones se realizarán clasificándolas según: Longitud, Masa o Temperatura.</w:t>
      </w:r>
    </w:p>
    <w:p w:rsidR="00000000" w:rsidDel="00000000" w:rsidP="00000000" w:rsidRDefault="00000000" w:rsidRPr="00000000" w14:paraId="0000021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120" w:before="90" w:line="240" w:lineRule="auto"/>
        <w:ind w:left="720" w:right="0" w:hanging="360"/>
        <w:jc w:val="both"/>
        <w:rPr/>
      </w:pPr>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El sistema habilita las opciones de conversión en los clientes solo si se posee un token de sesión válido. </w:t>
      </w:r>
    </w:p>
    <w:p w:rsidR="00000000" w:rsidDel="00000000" w:rsidP="00000000" w:rsidRDefault="00000000" w:rsidRPr="00000000" w14:paraId="0000021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120" w:before="90" w:line="240" w:lineRule="auto"/>
        <w:ind w:left="720" w:right="0" w:hanging="360"/>
        <w:jc w:val="both"/>
        <w:rPr/>
      </w:pPr>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El servidor central recibirá y procesará peticiones de todas las aplicaciones cliente conectadas de forma simultánea.  </w:t>
      </w:r>
    </w:p>
    <w:p w:rsidR="00000000" w:rsidDel="00000000" w:rsidP="00000000" w:rsidRDefault="00000000" w:rsidRPr="00000000" w14:paraId="0000021F">
      <w:pPr>
        <w:pStyle w:val="Heading2"/>
        <w:rPr/>
      </w:pPr>
      <w:bookmarkStart w:colFirst="0" w:colLast="0" w:name="_heading=h.87pyy56bvmwr" w:id="79"/>
      <w:bookmarkEnd w:id="79"/>
      <w:r>
        <w:rPr>
          <w:rtl w:val="0"/>
        </w:rPr>
        <w:t xml:space="preserve">8.4 Otros Requerimientos</w:t>
      </w:r>
    </w:p>
    <w:p w:rsidR="00000000" w:rsidDel="00000000" w:rsidP="00000000" w:rsidRDefault="00000000" w:rsidRPr="00000000" w14:paraId="00000220">
      <w:pPr>
        <w:pStyle w:val="Heading3"/>
        <w:rPr/>
      </w:pPr>
      <w:bookmarkStart w:colFirst="0" w:colLast="0" w:name="_heading=h.u6ova94lgu0d" w:id="80"/>
      <w:bookmarkEnd w:id="80"/>
      <w:r>
        <w:rPr>
          <w:rtl w:val="0"/>
        </w:rPr>
        <w:t xml:space="preserve">8.4.1 Restricciones de Diseño</w:t>
      </w:r>
    </w:p>
    <w:p w:rsidR="00000000" w:rsidDel="00000000" w:rsidP="00000000" w:rsidRDefault="00000000" w:rsidRPr="00000000" w14:paraId="00000221">
      <w:pPr>
        <w:rPr/>
      </w:pPr>
      <w:bookmarkStart w:colFirst="0" w:colLast="0" w:name="_heading=h.unmsr3ffycy0" w:id="81"/>
      <w:bookmarkEnd w:id="81"/>
      <w:r>
        <w:rPr>
          <w:rtl w:val="0"/>
        </w:rPr>
        <w:t xml:space="preserve">Las restricciones de diseño son las siguientes:</w:t>
      </w:r>
    </w:p>
    <w:p w:rsidR="00000000" w:rsidDel="00000000" w:rsidP="00000000" w:rsidRDefault="00000000" w:rsidRPr="00000000" w14:paraId="00000222">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120" w:before="90" w:line="240" w:lineRule="auto"/>
        <w:ind w:left="720" w:right="0" w:hanging="360"/>
        <w:jc w:val="both"/>
        <w:rPr/>
      </w:pPr>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Se debe mantener una misma línea gráfica, paleta de colores y distribución visual en todos los clientes con interfaz gráfica (Web, Móvil y Escritorio) para asegurar una experiencia de usuario uniforme.</w:t>
      </w:r>
    </w:p>
    <w:p w:rsidR="00000000" w:rsidDel="00000000" w:rsidP="00000000" w:rsidRDefault="00000000" w:rsidRPr="00000000" w14:paraId="00000223">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120" w:before="90" w:line="240" w:lineRule="auto"/>
        <w:ind w:left="720" w:right="0" w:hanging="360"/>
        <w:jc w:val="both"/>
        <w:rPr/>
      </w:pPr>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El cliente de consola operará de forma independiente mediante un entorno de texto (CLI), priorizando la claridad en la presentación de menús y la lectura de resultados. </w:t>
      </w:r>
    </w:p>
    <w:p w:rsidR="00000000" w:rsidDel="00000000" w:rsidP="00000000" w:rsidRDefault="00000000" w:rsidRPr="00000000" w14:paraId="00000224">
      <w:pPr>
        <w:pStyle w:val="Heading3"/>
        <w:rPr/>
      </w:pPr>
      <w:bookmarkStart w:colFirst="0" w:colLast="0" w:name="_heading=h.qf2fl3h9wtw" w:id="82"/>
      <w:bookmarkEnd w:id="82"/>
      <w:r>
        <w:rPr>
          <w:rtl w:val="0"/>
        </w:rPr>
        <w:t xml:space="preserve">8.4.2 Restricciones de Hardware </w:t>
      </w:r>
    </w:p>
    <w:p w:rsidR="00000000" w:rsidDel="00000000" w:rsidP="00000000" w:rsidRDefault="00000000" w:rsidRPr="00000000" w14:paraId="00000225">
      <w:pPr>
        <w:rPr/>
      </w:pPr>
      <w:r>
        <w:rPr>
          <w:rtl w:val="0"/>
        </w:rPr>
        <w:t xml:space="preserve">Los equipos disponibles deben tener las siguientes características: </w:t>
      </w:r>
    </w:p>
    <w:p w:rsidR="00000000" w:rsidDel="00000000" w:rsidP="00000000" w:rsidRDefault="00000000" w:rsidRPr="00000000" w14:paraId="00000226">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120" w:before="90" w:line="240" w:lineRule="auto"/>
        <w:ind w:left="720" w:right="0" w:hanging="360"/>
        <w:jc w:val="both"/>
        <w:rPr/>
      </w:pPr>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Procesador Intel Core i3 o superior, </w:t>
      </w:r>
    </w:p>
    <w:p w:rsidR="00000000" w:rsidDel="00000000" w:rsidP="00000000" w:rsidRDefault="00000000" w:rsidRPr="00000000" w14:paraId="00000227">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120" w:before="90" w:line="240" w:lineRule="auto"/>
        <w:ind w:left="720" w:right="0" w:hanging="360"/>
        <w:jc w:val="both"/>
        <w:rPr/>
      </w:pPr>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4 GB de RAM o superior, </w:t>
      </w:r>
    </w:p>
    <w:p w:rsidR="00000000" w:rsidDel="00000000" w:rsidP="00000000" w:rsidRDefault="00000000" w:rsidRPr="00000000" w14:paraId="00000228">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120" w:before="90" w:line="240" w:lineRule="auto"/>
        <w:ind w:left="720" w:right="0" w:hanging="360"/>
        <w:jc w:val="both"/>
        <w:rPr/>
      </w:pPr>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Disco de 256GB o superior, </w:t>
      </w:r>
    </w:p>
    <w:p w:rsidR="00000000" w:rsidDel="00000000" w:rsidP="00000000" w:rsidRDefault="00000000" w:rsidRPr="00000000" w14:paraId="00000229">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120" w:before="90" w:line="240" w:lineRule="auto"/>
        <w:ind w:left="720" w:right="0" w:hanging="360"/>
        <w:jc w:val="both"/>
        <w:rPr/>
      </w:pPr>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S.O. Windows 11, Linux o Android.  </w:t>
      </w:r>
    </w:p>
    <w:p w:rsidR="00000000" w:rsidDel="00000000" w:rsidP="00000000" w:rsidRDefault="00000000" w:rsidRPr="00000000" w14:paraId="0000022A">
      <w:pPr>
        <w:pStyle w:val="Heading3"/>
        <w:rPr/>
      </w:pPr>
      <w:bookmarkStart w:colFirst="0" w:colLast="0" w:name="_heading=h.ny92192z2d8h" w:id="83"/>
      <w:bookmarkEnd w:id="83"/>
      <w:r>
        <w:rPr>
          <w:rtl w:val="0"/>
        </w:rPr>
        <w:t xml:space="preserve">8.4.3 Atributos de calidad</w:t>
      </w:r>
    </w:p>
    <w:p w:rsidR="00000000" w:rsidDel="00000000" w:rsidP="00000000" w:rsidRDefault="00000000" w:rsidRPr="00000000" w14:paraId="0000022B">
      <w:pPr>
        <w:rPr/>
      </w:pPr>
      <w:r>
        <w:rPr>
          <w:b w:val="1"/>
          <w:bCs w:val="1"/>
          <w:rtl w:val="0"/>
        </w:rPr>
        <w:t xml:space="preserve">Fiabilidad. -</w:t>
      </w:r>
      <w:r>
        <w:rPr>
          <w:rtl w:val="0"/>
        </w:rPr>
        <w:t xml:space="preserve"> El sistema, ofrecerá garantía de funcionar correctamente y cumplir con los requisitos </w:t>
        <w:tab/>
        <w:t xml:space="preserve">presentados previamente.</w:t>
      </w:r>
    </w:p>
    <w:p w:rsidR="00000000" w:rsidDel="00000000" w:rsidP="00000000" w:rsidRDefault="00000000" w:rsidRPr="00000000" w14:paraId="0000022C">
      <w:pPr>
        <w:rPr/>
      </w:pPr>
      <w:r>
        <w:rPr>
          <w:b w:val="1"/>
          <w:bCs w:val="1"/>
          <w:rtl w:val="0"/>
        </w:rPr>
        <w:t xml:space="preserve">Portabilidad. - Al tratarse de una arquitectura SOA utilizando servicios RESTful, el sistema garantiza que cualquier cliente pueda consumir los servicios mediante peticiones HTTP con datos en formato JSON, independiente del lenguaje de programación del cliente.</w:t>
      </w:r>
      <w:r>
        <w:rPr>
          <w:rtl w:val="0"/>
        </w:rPr>
        <w:t xml:space="preserve"/>
      </w:r>
    </w:p>
    <w:p w:rsidR="00000000" w:rsidDel="00000000" w:rsidP="00000000" w:rsidRDefault="00000000" w:rsidRPr="00000000" w14:paraId="0000022D">
      <w:pPr>
        <w:rPr/>
      </w:pPr>
      <w:r>
        <w:rPr>
          <w:b w:val="1"/>
          <w:bCs w:val="1"/>
          <w:rtl w:val="0"/>
        </w:rPr>
        <w:t xml:space="preserve">Seguridad. – </w:t>
      </w:r>
      <w:r>
        <w:rPr>
          <w:rtl w:val="0"/>
        </w:rPr>
        <w:t xml:space="preserve">La solución abarca múltiples plataformas, el usuario final puede acceder a los servicios de conversión desde cualquier dispositivo con conexión a la red. </w:t>
      </w:r>
    </w:p>
    <w:p w:rsidR="00000000" w:rsidDel="00000000" w:rsidP="00000000" w:rsidRDefault="00000000" w:rsidRPr="00000000" w14:paraId="0000022E">
      <w:pPr>
        <w:rPr/>
      </w:pPr>
      <w:r>
        <w:rPr>
          <w:b w:val="1"/>
          <w:bCs w:val="1"/>
          <w:rtl w:val="0"/>
        </w:rPr>
        <w:t xml:space="preserve">Disponibilidad. -</w:t>
      </w:r>
      <w:r>
        <w:rPr>
          <w:rtl w:val="0"/>
        </w:rPr>
        <w:t xml:space="preserve"> Los usuarios podrán acceder al sistema durante las 24 horas del día.</w:t>
      </w:r>
    </w:p>
    <w:p w:rsidR="00000000" w:rsidDel="00000000" w:rsidP="00000000" w:rsidRDefault="00000000" w:rsidRPr="00000000" w14:paraId="0000022F">
      <w:pPr>
        <w:rPr/>
      </w:pPr>
      <w:r>
        <w:rPr>
          <w:rtl w:val="0"/>
        </w:rPr>
      </w:r>
    </w:p>
    <w:p w:rsidR="00000000" w:rsidDel="00000000" w:rsidP="00000000" w:rsidRDefault="00000000" w:rsidRPr="00000000" w14:paraId="00000230">
      <w:pPr>
        <w:pStyle w:val="Heading1"/>
        <w:rPr/>
      </w:pPr>
      <w:bookmarkStart w:colFirst="0" w:colLast="0" w:name="_heading=h.3fpvhxtluzw4" w:id="84"/>
      <w:bookmarkEnd w:id="84"/>
      <w:r>
        <w:rPr>
          <w:rtl w:val="0"/>
        </w:rPr>
        <w:t xml:space="preserve">9. Requisitos de Rendimiento</w:t>
      </w:r>
    </w:p>
    <w:p w:rsidR="00000000" w:rsidDel="00000000" w:rsidP="00000000" w:rsidRDefault="00000000" w:rsidRPr="00000000" w14:paraId="00000231">
      <w:pPr>
        <w:pStyle w:val="Heading2"/>
        <w:rPr/>
      </w:pPr>
      <w:bookmarkStart w:colFirst="0" w:colLast="0" w:name="_heading=h.4vindoodwwye" w:id="85"/>
      <w:bookmarkEnd w:id="85"/>
      <w:r>
        <w:rPr>
          <w:rtl w:val="0"/>
        </w:rPr>
        <w:t xml:space="preserve">9.1. Requisitos de Interfaces Externas</w:t>
      </w:r>
    </w:p>
    <w:p w:rsidR="00000000" w:rsidDel="00000000" w:rsidP="00000000" w:rsidRDefault="00000000" w:rsidRPr="00000000" w14:paraId="00000232">
      <w:pPr>
        <w:pStyle w:val="Heading3"/>
        <w:rPr/>
      </w:pPr>
      <w:bookmarkStart w:colFirst="0" w:colLast="0" w:name="_heading=h.g5tceccvgooy" w:id="86"/>
      <w:bookmarkEnd w:id="86"/>
      <w:r>
        <w:rPr>
          <w:rtl w:val="0"/>
        </w:rPr>
        <w:t xml:space="preserve">9.1.1. Interfaces de Usuario</w:t>
      </w:r>
    </w:p>
    <w:p w:rsidR="00000000" w:rsidDel="00000000" w:rsidP="00000000" w:rsidRDefault="00000000" w:rsidRPr="00000000" w14:paraId="00000233">
      <w:pPr>
        <w:rPr>
          <w:i w:val="1"/>
          <w:iCs w:val="1"/>
        </w:rPr>
      </w:pPr>
      <w:bookmarkStart w:colFirst="0" w:colLast="0" w:name="_heading=h.c5mu5r54pgdx" w:id="87"/>
      <w:bookmarkEnd w:id="87"/>
      <w:r>
        <w:rPr>
          <w:rtl w:val="0"/>
        </w:rPr>
        <w:t xml:space="preserve">Dado que el ecosistema cuenta con cuatro clientes distintos, las interfaces se dividen según su entorno de ejecución: </w:t>
      </w:r>
    </w:p>
    <w:p w:rsidR="00000000" w:rsidDel="00000000" w:rsidP="00000000" w:rsidRDefault="00000000" w:rsidRPr="00000000" w14:paraId="00000234">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120" w:before="90" w:line="240" w:lineRule="auto"/>
        <w:ind w:left="720" w:right="0" w:hanging="360"/>
        <w:jc w:val="both"/>
        <w:rPr>
          <w:b w:val="0"/>
          <w:bCs w:val="0"/>
          <w:i w:val="1"/>
          <w:iCs w:val="1"/>
          <w:smallCaps w:val="0"/>
          <w:strike w:val="0"/>
          <w:color w:val="366091"/>
          <w:sz w:val="22"/>
          <w:szCs w:val="22"/>
          <w:u w:val="none"/>
          <w:shd w:fill="auto" w:val="clear"/>
          <w:vertAlign w:val="baseline"/>
        </w:rPr>
      </w:pPr>
      <w:r>
        <w:rPr>
          <w:rFonts w:ascii="Calibri" w:cs="Calibri" w:eastAsia="Calibri" w:hAnsi="Calibri"/>
          <w:b w:val="1"/>
          <w:bCs w:val="1"/>
          <w:i w:val="0"/>
          <w:iCs w:val="0"/>
          <w:smallCaps w:val="0"/>
          <w:strike w:val="0"/>
          <w:color w:val="366091"/>
          <w:sz w:val="22"/>
          <w:szCs w:val="22"/>
          <w:u w:val="none"/>
          <w:shd w:fill="auto" w:val="clear"/>
          <w:vertAlign w:val="baseline"/>
          <w:rtl w:val="0"/>
        </w:rPr>
        <w:t xml:space="preserve">Clientes con Interfaz Gráfica (Web, Móvil, Escritorio):</w:t>
      </w:r>
      <w:r>
        <w:rPr>
          <w:rtl w:val="0"/>
        </w:rPr>
      </w:r>
    </w:p>
    <w:p w:rsidR="00000000" w:rsidDel="00000000" w:rsidP="00000000" w:rsidRDefault="00000000" w:rsidRPr="00000000" w14:paraId="00000235">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spacing w:after="120" w:before="90" w:line="240" w:lineRule="auto"/>
        <w:ind w:left="1440" w:right="0" w:hanging="360"/>
        <w:jc w:val="both"/>
        <w:rPr>
          <w:b w:val="0"/>
          <w:bCs w:val="0"/>
          <w:i w:val="1"/>
          <w:iCs w:val="1"/>
          <w:smallCaps w:val="0"/>
          <w:strike w:val="0"/>
          <w:color w:val="366091"/>
          <w:sz w:val="22"/>
          <w:szCs w:val="22"/>
          <w:u w:val="none"/>
          <w:shd w:fill="auto" w:val="clear"/>
          <w:vertAlign w:val="baseline"/>
        </w:rPr>
      </w:pPr>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Listas desplegables para elegir las magnitudes de conversión (Longitud, Masa, Temperatura).</w:t>
      </w:r>
      <w:r>
        <w:rPr>
          <w:rtl w:val="0"/>
        </w:rPr>
      </w:r>
    </w:p>
    <w:p w:rsidR="00000000" w:rsidDel="00000000" w:rsidP="00000000" w:rsidRDefault="00000000" w:rsidRPr="00000000" w14:paraId="00000236">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spacing w:after="120" w:before="90" w:line="240" w:lineRule="auto"/>
        <w:ind w:left="1440" w:right="0" w:hanging="360"/>
        <w:jc w:val="both"/>
        <w:rPr>
          <w:b w:val="0"/>
          <w:bCs w:val="0"/>
          <w:i w:val="1"/>
          <w:iCs w:val="1"/>
          <w:smallCaps w:val="0"/>
          <w:strike w:val="0"/>
          <w:color w:val="366091"/>
          <w:sz w:val="22"/>
          <w:szCs w:val="22"/>
          <w:u w:val="none"/>
          <w:shd w:fill="auto" w:val="clear"/>
          <w:vertAlign w:val="baseline"/>
        </w:rPr>
      </w:pPr>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Campos numéricos y de texto para el ingreso de valores y credenciales de autenticación.</w:t>
      </w:r>
      <w:r>
        <w:rPr>
          <w:rtl w:val="0"/>
        </w:rPr>
      </w:r>
    </w:p>
    <w:p w:rsidR="00000000" w:rsidDel="00000000" w:rsidP="00000000" w:rsidRDefault="00000000" w:rsidRPr="00000000" w14:paraId="00000237">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spacing w:after="120" w:before="90" w:line="240" w:lineRule="auto"/>
        <w:ind w:left="1440" w:right="0" w:hanging="360"/>
        <w:jc w:val="both"/>
        <w:rPr>
          <w:b w:val="0"/>
          <w:bCs w:val="0"/>
          <w:i w:val="1"/>
          <w:iCs w:val="1"/>
          <w:smallCaps w:val="0"/>
          <w:strike w:val="0"/>
          <w:color w:val="366091"/>
          <w:sz w:val="22"/>
          <w:szCs w:val="22"/>
          <w:u w:val="none"/>
          <w:shd w:fill="auto" w:val="clear"/>
          <w:vertAlign w:val="baseline"/>
        </w:rPr>
      </w:pPr>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Botones de acción para enviar las peticiones al servidor.</w:t>
      </w:r>
      <w:r>
        <w:rPr>
          <w:rtl w:val="0"/>
        </w:rPr>
      </w:r>
    </w:p>
    <w:p w:rsidR="00000000" w:rsidDel="00000000" w:rsidP="00000000" w:rsidRDefault="00000000" w:rsidRPr="00000000" w14:paraId="00000238">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spacing w:after="120" w:before="90" w:line="240" w:lineRule="auto"/>
        <w:ind w:left="1440" w:right="0" w:hanging="360"/>
        <w:jc w:val="both"/>
        <w:rPr>
          <w:b w:val="0"/>
          <w:bCs w:val="0"/>
          <w:i w:val="1"/>
          <w:iCs w:val="1"/>
          <w:smallCaps w:val="0"/>
          <w:strike w:val="0"/>
          <w:color w:val="366091"/>
          <w:sz w:val="22"/>
          <w:szCs w:val="22"/>
          <w:u w:val="none"/>
          <w:shd w:fill="auto" w:val="clear"/>
          <w:vertAlign w:val="baseline"/>
        </w:rPr>
      </w:pPr>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Áreas de texto para visualizar las respuestas estructuradas y mensajes de error.</w:t>
      </w:r>
      <w:r>
        <w:rPr>
          <w:rtl w:val="0"/>
        </w:rPr>
      </w:r>
    </w:p>
    <w:p w:rsidR="00000000" w:rsidDel="00000000" w:rsidP="00000000" w:rsidRDefault="00000000" w:rsidRPr="00000000" w14:paraId="00000239">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120" w:before="90" w:line="240" w:lineRule="auto"/>
        <w:ind w:left="720" w:right="0" w:hanging="360"/>
        <w:jc w:val="both"/>
        <w:rPr>
          <w:b w:val="0"/>
          <w:bCs w:val="0"/>
          <w:i w:val="1"/>
          <w:iCs w:val="1"/>
          <w:smallCaps w:val="0"/>
          <w:strike w:val="0"/>
          <w:color w:val="366091"/>
          <w:sz w:val="22"/>
          <w:szCs w:val="22"/>
          <w:u w:val="none"/>
          <w:shd w:fill="auto" w:val="clear"/>
          <w:vertAlign w:val="baseline"/>
        </w:rPr>
      </w:pPr>
      <w:r>
        <w:rPr>
          <w:rFonts w:ascii="Calibri" w:cs="Calibri" w:eastAsia="Calibri" w:hAnsi="Calibri"/>
          <w:b w:val="1"/>
          <w:bCs w:val="1"/>
          <w:i w:val="0"/>
          <w:iCs w:val="0"/>
          <w:smallCaps w:val="0"/>
          <w:strike w:val="0"/>
          <w:color w:val="366091"/>
          <w:sz w:val="22"/>
          <w:szCs w:val="22"/>
          <w:u w:val="none"/>
          <w:shd w:fill="auto" w:val="clear"/>
          <w:vertAlign w:val="baseline"/>
          <w:rtl w:val="0"/>
        </w:rPr>
        <w:t xml:space="preserve">Cliente de Consola:</w:t>
      </w:r>
      <w:r>
        <w:rPr>
          <w:rtl w:val="0"/>
        </w:rPr>
      </w:r>
    </w:p>
    <w:p w:rsidR="00000000" w:rsidDel="00000000" w:rsidP="00000000" w:rsidRDefault="00000000" w:rsidRPr="00000000" w14:paraId="0000023A">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spacing w:after="120" w:before="90" w:line="240" w:lineRule="auto"/>
        <w:ind w:left="1440" w:right="0" w:hanging="360"/>
        <w:jc w:val="both"/>
        <w:rPr>
          <w:b w:val="0"/>
          <w:bCs w:val="0"/>
          <w:i w:val="1"/>
          <w:iCs w:val="1"/>
          <w:smallCaps w:val="0"/>
          <w:strike w:val="0"/>
          <w:color w:val="366091"/>
          <w:sz w:val="22"/>
          <w:szCs w:val="22"/>
          <w:u w:val="none"/>
          <w:shd w:fill="auto" w:val="clear"/>
          <w:vertAlign w:val="baseline"/>
        </w:rPr>
      </w:pPr>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Menús numéricos textuales para navegar entre las opciones de login y conversión.</w:t>
      </w:r>
      <w:r>
        <w:rPr>
          <w:rtl w:val="0"/>
        </w:rPr>
      </w:r>
    </w:p>
    <w:p w:rsidR="00000000" w:rsidDel="00000000" w:rsidP="00000000" w:rsidRDefault="00000000" w:rsidRPr="00000000" w14:paraId="0000023B">
      <w:pPr>
        <w:pStyle w:val="Heading3"/>
        <w:rPr/>
      </w:pPr>
      <w:bookmarkStart w:colFirst="0" w:colLast="0" w:name="_heading=h.ynka3bi9k4fz" w:id="88"/>
      <w:bookmarkEnd w:id="88"/>
      <w:r>
        <w:rPr>
          <w:rtl w:val="0"/>
        </w:rPr>
        <w:t xml:space="preserve">9.1.2. Interfaces de Hardware</w:t>
      </w:r>
    </w:p>
    <w:p w:rsidR="00000000" w:rsidDel="00000000" w:rsidP="00000000" w:rsidRDefault="00000000" w:rsidRPr="00000000" w14:paraId="0000023C">
      <w:pPr>
        <w:rPr/>
      </w:pPr>
      <w:r>
        <w:rPr>
          <w:b w:val="1"/>
          <w:bCs w:val="1"/>
          <w:rtl w:val="0"/>
        </w:rPr>
        <w:t xml:space="preserve">La pantalla del monitor/ pantalla táctil: </w:t>
      </w:r>
      <w:r>
        <w:rPr>
          <w:rtl w:val="0"/>
        </w:rPr>
        <w:t xml:space="preserve">El software muestra la interfaz gráfica o la terminal de consola para que el usuario visualice las opciones y los resultados de las conversiones. </w:t>
      </w:r>
    </w:p>
    <w:p w:rsidR="00000000" w:rsidDel="00000000" w:rsidP="00000000" w:rsidRDefault="00000000" w:rsidRPr="00000000" w14:paraId="0000023D">
      <w:pPr>
        <w:rPr/>
      </w:pPr>
      <w:r>
        <w:rPr>
          <w:b w:val="1"/>
          <w:bCs w:val="1"/>
          <w:rtl w:val="0"/>
        </w:rPr>
        <w:t xml:space="preserve">Periféricos de entrada (teclado, ratón y touch):</w:t>
      </w:r>
      <w:r>
        <w:rPr>
          <w:rtl w:val="0"/>
        </w:rPr>
        <w:t xml:space="preserve"> Necesarios para interactuar con el sistema, tipear los valores a convertir , seleccionar las unidades y consumir los servicios web.   </w:t>
      </w:r>
    </w:p>
    <w:p w:rsidR="00000000" w:rsidDel="00000000" w:rsidP="00000000" w:rsidRDefault="00000000" w:rsidRPr="00000000" w14:paraId="0000023E">
      <w:pPr>
        <w:pStyle w:val="Heading3"/>
        <w:rPr/>
      </w:pPr>
      <w:bookmarkStart w:colFirst="0" w:colLast="0" w:name="_heading=h.4pmcxdz6bmy" w:id="89"/>
      <w:bookmarkEnd w:id="89"/>
      <w:r>
        <w:rPr>
          <w:rtl w:val="0"/>
        </w:rPr>
        <w:t xml:space="preserve">9.1.3. Interfaces de Software</w:t>
      </w:r>
    </w:p>
    <w:p w:rsidR="00000000" w:rsidDel="00000000" w:rsidP="00000000" w:rsidRDefault="00000000" w:rsidRPr="00000000" w14:paraId="0000023F">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120" w:before="90" w:line="240" w:lineRule="auto"/>
        <w:ind w:left="720" w:right="0" w:hanging="360"/>
        <w:jc w:val="both"/>
        <w:rPr/>
      </w:pPr>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Sistema Operativo: Windows, OS X, Linux, Android, IOS</w:t>
      </w:r>
    </w:p>
    <w:p w:rsidR="00000000" w:rsidDel="00000000" w:rsidP="00000000" w:rsidRDefault="00000000" w:rsidRPr="00000000" w14:paraId="00000240">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120" w:before="90" w:line="240" w:lineRule="auto"/>
        <w:ind w:left="720" w:right="0" w:hanging="360"/>
        <w:jc w:val="both"/>
        <w:rPr/>
      </w:pPr>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Navegador Web: Chrome, Mozilla, Safari, Opera.</w:t>
      </w:r>
    </w:p>
    <w:p w:rsidR="00000000" w:rsidDel="00000000" w:rsidP="00000000" w:rsidRDefault="00000000" w:rsidRPr="00000000" w14:paraId="00000241">
      <w:pPr>
        <w:pStyle w:val="Heading3"/>
        <w:rPr/>
      </w:pPr>
      <w:bookmarkStart w:colFirst="0" w:colLast="0" w:name="_heading=h.fl192ag626x2" w:id="90"/>
      <w:bookmarkEnd w:id="90"/>
      <w:r>
        <w:rPr>
          <w:rtl w:val="0"/>
        </w:rPr>
        <w:t xml:space="preserve">9.1.4. Interfaces de Comunicación</w:t>
      </w:r>
    </w:p>
    <w:p w:rsidR="00000000" w:rsidDel="00000000" w:rsidP="00000000" w:rsidRDefault="00000000" w:rsidRPr="00000000" w14:paraId="00000242">
      <w:pPr>
        <w:rPr/>
      </w:pPr>
      <w:bookmarkStart w:colFirst="0" w:colLast="0" w:name="_heading=h.9vbx93fn5vjd" w:id="91"/>
      <w:bookmarkEnd w:id="91"/>
      <w:r>
        <w:rPr>
          <w:rtl w:val="0"/>
        </w:rPr>
        <w:t xml:space="preserve">Los cuatro clientes y el servidor central de conversiones se comunicarán exclusivamente a través de la red utilizando el protocolo HTTP/HTTPS, intercambiando información estructurada en formato JSON y respetando los endpoints definidos por la API REST. </w:t>
      </w:r>
    </w:p>
    <w:p w:rsidR="00000000" w:rsidDel="00000000" w:rsidP="00000000" w:rsidRDefault="00000000" w:rsidRPr="00000000" w14:paraId="00000243">
      <w:pPr>
        <w:rPr/>
      </w:pPr>
      <w:r>
        <w:rPr>
          <w:rtl w:val="0"/>
        </w:rPr>
        <w:t xml:space="preserve">9.1.5. Base de Datos</w:t>
      </w:r>
    </w:p>
    <w:p w:rsidR="00000000" w:rsidDel="00000000" w:rsidP="00000000" w:rsidRDefault="00000000" w:rsidRPr="00000000" w14:paraId="00000244">
      <w:pPr>
        <w:rPr/>
      </w:pPr>
      <w:r>
        <w:rPr>
          <w:rtl w:val="0"/>
        </w:rPr>
        <w:t xml:space="preserve">El sistema no implementa comunicación con ningún motor de base de datos. Toda validación de usuarios, credenciales, asignación y lógica de conversión se ejecuta en la memoria volátil del servidor. </w:t>
      </w:r>
    </w:p>
    <w:p w:rsidR="00000000" w:rsidDel="00000000" w:rsidP="00000000" w:rsidRDefault="00000000" w:rsidRPr="00000000" w14:paraId="00000245">
      <w:pPr>
        <w:rPr/>
      </w:pPr>
      <w:r>
        <w:rPr>
          <w:rtl w:val="0"/>
        </w:rPr>
      </w:r>
    </w:p>
    <w:p w:rsidR="00000000" w:rsidDel="00000000" w:rsidP="00000000" w:rsidRDefault="00000000" w:rsidRPr="00000000" w14:paraId="00000246">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240" w:line="259" w:lineRule="auto"/>
        <w:ind w:left="0" w:right="0" w:firstLine="0"/>
        <w:jc w:val="both"/>
        <w:rPr>
          <w:rFonts w:ascii="Cambria" w:cs="Cambria" w:eastAsia="Cambria" w:hAnsi="Cambria"/>
          <w:b w:val="0"/>
          <w:bCs w:val="0"/>
          <w:i w:val="0"/>
          <w:iCs w:val="0"/>
          <w:smallCaps w:val="0"/>
          <w:strike w:val="0"/>
          <w:color w:val="366091"/>
          <w:sz w:val="32"/>
          <w:szCs w:val="32"/>
          <w:u w:val="none"/>
          <w:shd w:fill="auto" w:val="clear"/>
          <w:vertAlign w:val="baseline"/>
        </w:rPr>
      </w:pPr>
      <w:bookmarkStart w:colFirst="0" w:colLast="0" w:name="_heading=h.ysotl43bblr6" w:id="92"/>
      <w:bookmarkEnd w:id="92"/>
      <w:r>
        <w:rPr>
          <w:rFonts w:ascii="Cambria" w:cs="Cambria" w:eastAsia="Cambria" w:hAnsi="Cambria"/>
          <w:b w:val="0"/>
          <w:bCs w:val="0"/>
          <w:i w:val="0"/>
          <w:iCs w:val="0"/>
          <w:smallCaps w:val="0"/>
          <w:strike w:val="0"/>
          <w:color w:val="366091"/>
          <w:sz w:val="32"/>
          <w:szCs w:val="32"/>
          <w:u w:val="none"/>
          <w:shd w:fill="auto" w:val="clear"/>
          <w:vertAlign w:val="baseline"/>
          <w:rtl w:val="0"/>
        </w:rPr>
        <w:t xml:space="preserve">RECOMENDACIONES</w:t>
      </w:r>
    </w:p>
    <w:p w:rsidR="00000000" w:rsidDel="00000000" w:rsidP="00000000" w:rsidRDefault="00000000" w:rsidRPr="00000000" w14:paraId="00000247">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120" w:before="90" w:line="240" w:lineRule="auto"/>
        <w:ind w:left="720" w:right="0" w:hanging="360"/>
        <w:jc w:val="both"/>
        <w:rPr/>
      </w:pPr>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En una segunda fase implementar nuevas magnitudes de conversión en el servidor para aprovechar la escalabilidad de la arquitectura SOA. </w:t>
      </w:r>
    </w:p>
    <w:p w:rsidR="00000000" w:rsidDel="00000000" w:rsidP="00000000" w:rsidRDefault="00000000" w:rsidRPr="00000000" w14:paraId="00000248">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120" w:before="90" w:line="240" w:lineRule="auto"/>
        <w:ind w:left="720" w:right="0" w:hanging="360"/>
        <w:jc w:val="both"/>
        <w:rPr/>
      </w:pPr>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Es importante mantener un control de versionamiento en los endpoints de la API REST. Cualquier modificación en los parámetros del servidor requiere actualización en el código de los cuatro clientes para evitar fallos en la comunicación. </w:t>
      </w:r>
    </w:p>
    <w:p w:rsidR="00000000" w:rsidDel="00000000" w:rsidP="00000000" w:rsidRDefault="00000000" w:rsidRPr="00000000" w14:paraId="00000249">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240" w:line="259" w:lineRule="auto"/>
        <w:ind w:left="0" w:right="0" w:firstLine="0"/>
        <w:jc w:val="both"/>
        <w:rPr>
          <w:rFonts w:ascii="Cambria" w:cs="Cambria" w:eastAsia="Cambria" w:hAnsi="Cambria"/>
          <w:b w:val="0"/>
          <w:bCs w:val="0"/>
          <w:i w:val="0"/>
          <w:iCs w:val="0"/>
          <w:smallCaps w:val="0"/>
          <w:strike w:val="0"/>
          <w:color w:val="366091"/>
          <w:sz w:val="32"/>
          <w:szCs w:val="32"/>
          <w:u w:val="none"/>
          <w:shd w:fill="auto" w:val="clear"/>
          <w:vertAlign w:val="baseline"/>
        </w:rPr>
      </w:pPr>
      <w:bookmarkStart w:colFirst="0" w:colLast="0" w:name="_heading=h.e3reblttj28j" w:id="93"/>
      <w:bookmarkEnd w:id="93"/>
      <w:r>
        <w:rPr>
          <w:rFonts w:ascii="Cambria" w:cs="Cambria" w:eastAsia="Cambria" w:hAnsi="Cambria"/>
          <w:b w:val="0"/>
          <w:bCs w:val="0"/>
          <w:i w:val="0"/>
          <w:iCs w:val="0"/>
          <w:smallCaps w:val="0"/>
          <w:strike w:val="0"/>
          <w:color w:val="366091"/>
          <w:sz w:val="32"/>
          <w:szCs w:val="32"/>
          <w:u w:val="none"/>
          <w:shd w:fill="auto" w:val="clear"/>
          <w:vertAlign w:val="baseline"/>
          <w:rtl w:val="0"/>
        </w:rPr>
        <w:t xml:space="preserve">CONCLUSIONES</w:t>
      </w:r>
    </w:p>
    <w:p w:rsidR="00000000" w:rsidDel="00000000" w:rsidP="00000000" w:rsidRDefault="00000000" w:rsidRPr="00000000" w14:paraId="0000024A">
      <w:pPr>
        <w:numPr>
          <w:ilvl w:val="0"/>
          <w:numId w:val="8"/>
        </w:numPr>
        <w:ind w:left="720" w:hanging="360"/>
        <w:rPr>
          <w:rFonts w:ascii="Calibri" w:cs="Calibri" w:eastAsia="Calibri" w:hAnsi="Calibri"/>
          <w:color w:val="0b5394"/>
          <w:sz w:val="20"/>
          <w:szCs w:val="20"/>
        </w:rPr>
      </w:pPr>
      <w:r>
        <w:rPr>
          <w:color w:val="0b5394"/>
          <w:rtl w:val="0"/>
        </w:rPr>
        <w:t xml:space="preserve">La implementación de Web Services RESTful con ASP.NET Web API mediante IIS Express permitió desacoplar exitosamente la lógica de negocio de la interfaz de usuario, cumpliendo con los estándares de una Arquitectura Orientada a Servicios (SOA).</w:t>
      </w:r>
      <w:r>
        <w:rPr>
          <w:rtl w:val="0"/>
        </w:rPr>
      </w:r>
    </w:p>
    <w:p w:rsidR="00000000" w:rsidDel="00000000" w:rsidP="00000000" w:rsidRDefault="00000000" w:rsidRPr="00000000" w14:paraId="0000024B">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120" w:before="90" w:line="240" w:lineRule="auto"/>
        <w:ind w:left="720" w:right="0" w:hanging="360"/>
        <w:jc w:val="both"/>
        <w:rPr/>
      </w:pPr>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La especificación de requisitos de software permite una correcta lectura de lo que son los requisitos que tiene el sistema y su posterior implementación.</w:t>
      </w:r>
    </w:p>
    <w:p w:rsidR="00000000" w:rsidDel="00000000" w:rsidP="00000000" w:rsidRDefault="00000000" w:rsidRPr="00000000" w14:paraId="0000024C">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120" w:before="90" w:line="240" w:lineRule="auto"/>
        <w:ind w:left="720" w:right="0" w:hanging="360"/>
        <w:jc w:val="both"/>
        <w:rPr/>
      </w:pPr>
      <w:bookmarkStart w:colFirst="0" w:colLast="0" w:name="_heading=h.3he0yg1nqx81" w:id="94"/>
      <w:bookmarkEnd w:id="94"/>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Los requisitos presentados en la actual documentación van de acorde a los requerimientos presentados por el docente. </w:t>
      </w:r>
    </w:p>
    <w:p w:rsidR="00000000" w:rsidDel="00000000" w:rsidP="00000000" w:rsidRDefault="00000000" w:rsidRPr="00000000" w14:paraId="0000024D">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240" w:line="259" w:lineRule="auto"/>
        <w:ind w:left="0" w:right="0" w:firstLine="0"/>
        <w:jc w:val="both"/>
        <w:rPr>
          <w:rFonts w:ascii="Cambria" w:cs="Cambria" w:eastAsia="Cambria" w:hAnsi="Cambria"/>
          <w:b w:val="0"/>
          <w:bCs w:val="0"/>
          <w:i w:val="0"/>
          <w:iCs w:val="0"/>
          <w:smallCaps w:val="0"/>
          <w:strike w:val="0"/>
          <w:color w:val="366091"/>
          <w:sz w:val="32"/>
          <w:szCs w:val="32"/>
          <w:u w:val="none"/>
          <w:shd w:fill="auto" w:val="clear"/>
          <w:vertAlign w:val="baseline"/>
        </w:rPr>
      </w:pPr>
      <w:r>
        <w:rPr>
          <w:rFonts w:ascii="Cambria" w:cs="Cambria" w:eastAsia="Cambria" w:hAnsi="Cambria"/>
          <w:b w:val="0"/>
          <w:bCs w:val="0"/>
          <w:i w:val="0"/>
          <w:iCs w:val="0"/>
          <w:smallCaps w:val="0"/>
          <w:strike w:val="0"/>
          <w:color w:val="366091"/>
          <w:sz w:val="32"/>
          <w:szCs w:val="32"/>
          <w:u w:val="none"/>
          <w:shd w:fill="auto" w:val="clear"/>
          <w:vertAlign w:val="baseline"/>
          <w:rtl w:val="0"/>
        </w:rPr>
        <w:t xml:space="preserve">BIBLIOGRAFÍA</w:t>
      </w:r>
    </w:p>
    <w:p w:rsidR="00000000" w:rsidDel="00000000" w:rsidP="00000000" w:rsidRDefault="00000000" w:rsidRPr="00000000" w14:paraId="0000024E">
      <w:pPr>
        <w:ind w:left="720" w:firstLine="720"/>
        <w:rPr>
          <w:color w:val="0b5394"/>
        </w:rPr>
      </w:pPr>
      <w:r>
        <w:rPr>
          <w:color w:val="0b5394"/>
          <w:rtl w:val="0"/>
        </w:rPr>
        <w:t xml:space="preserve">Microsoft. (2025). Documentación de Visual Studio. Recuperado de: </w:t>
      </w:r>
      <w:hyperlink r:id="rId18">
        <w:r>
          <w:rPr>
            <w:color w:val="1155cc"/>
            <w:u w:val="single"/>
            <w:rtl w:val="0"/>
          </w:rPr>
          <w:t xml:space="preserve">https://learn.microsoft.com/visualstudio/</w:t>
        </w:r>
      </w:hyperlink>
      <w:r>
        <w:rPr>
          <w:rtl w:val="0"/>
        </w:rPr>
      </w:r>
    </w:p>
    <w:p w:rsidR="00000000" w:rsidDel="00000000" w:rsidP="00000000" w:rsidRDefault="00000000" w:rsidRPr="00000000" w14:paraId="0000024F">
      <w:pPr>
        <w:ind w:left="720" w:firstLine="720"/>
        <w:rPr>
          <w:color w:val="0b5394"/>
        </w:rPr>
      </w:pPr>
      <w:r>
        <w:rPr>
          <w:color w:val="0b5394"/>
          <w:rtl w:val="0"/>
        </w:rPr>
        <w:t xml:space="preserve">Microsoft. (2024). ASP.NET Web API 2. Recuperado de: </w:t>
      </w:r>
      <w:hyperlink r:id="rId19">
        <w:r>
          <w:rPr>
            <w:color w:val="1155cc"/>
            <w:u w:val="single"/>
            <w:rtl w:val="0"/>
          </w:rPr>
          <w:t xml:space="preserve">https://learn.microsoft.com/aspnet/web-api/</w:t>
        </w:r>
      </w:hyperlink>
      <w:r>
        <w:rPr>
          <w:rtl w:val="0"/>
        </w:rPr>
      </w:r>
    </w:p>
    <w:p w:rsidR="00000000" w:rsidDel="00000000" w:rsidP="00000000" w:rsidRDefault="00000000" w:rsidRPr="00000000" w14:paraId="00000250">
      <w:pPr>
        <w:ind w:left="720" w:firstLine="720"/>
        <w:rPr>
          <w:color w:val="0b5394"/>
          <w:sz w:val="30"/>
          <w:szCs w:val="30"/>
        </w:rPr>
      </w:pPr>
      <w:r>
        <w:rPr>
          <w:color w:val="0b5394"/>
          <w:rtl w:val="0"/>
        </w:rPr>
        <w:t xml:space="preserve">Microsoft. (2024). IIS Express Overview. Recuperado de: https://learn.microsoft.com/iis/extensions/introduction-to-iis-express/iis-express-overview</w:t>
      </w:r>
      <w:r>
        <w:rPr>
          <w:rtl w:val="0"/>
        </w:rPr>
      </w:r>
    </w:p>
    <w:sectPr>
      <w:type w:val="nextPage"/>
      <w:pgSz w:h="16838" w:w="11906" w:orient="portrait"/>
      <w:pgMar w:bottom="1180" w:top="740" w:left="1160" w:right="1320" w:header="0" w:footer="996"/>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Verdana"/>
  <w:font w:name="Courier New"/>
  <w:font w:name="Noto Sans Symbols">
    <w:embedRegular w:fontKey="{00000000-0000-0000-0000-000000000000}" r:id="rId1" w:subsetted="0"/>
    <w:embedBold w:fontKey="{00000000-0000-0000-0000-000000000000}" r:id="rId2" w:subsetted="0"/>
  </w:font>
  <w:font w:name="Carli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90" w:line="240" w:lineRule="auto"/>
      <w:ind w:left="0" w:right="0" w:firstLine="0"/>
      <w:jc w:val="right"/>
      <w:rPr>
        <w:rFonts w:ascii="Calibri" w:cs="Calibri" w:eastAsia="Calibri" w:hAnsi="Calibri"/>
        <w:b w:val="0"/>
        <w:bCs w:val="0"/>
        <w:i w:val="0"/>
        <w:iCs w:val="0"/>
        <w:smallCaps w:val="0"/>
        <w:strike w:val="0"/>
        <w:color w:val="36609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66091"/>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90" w:line="240" w:lineRule="auto"/>
      <w:ind w:left="0" w:right="0" w:firstLine="0"/>
      <w:jc w:val="both"/>
      <w:rPr>
        <w:rFonts w:ascii="Calibri" w:cs="Calibri" w:eastAsia="Calibri" w:hAnsi="Calibri"/>
        <w:b w:val="0"/>
        <w:bCs w:val="0"/>
        <w:i w:val="0"/>
        <w:iCs w:val="0"/>
        <w:smallCaps w:val="0"/>
        <w:strike w:val="0"/>
        <w:color w:val="366091"/>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90" w:line="240" w:lineRule="auto"/>
      <w:ind w:left="0" w:right="0" w:firstLine="0"/>
      <w:jc w:val="both"/>
      <w:rPr>
        <w:rFonts w:ascii="Calibri" w:cs="Calibri" w:eastAsia="Calibri" w:hAnsi="Calibri"/>
        <w:b w:val="0"/>
        <w:bCs w:val="0"/>
        <w:i w:val="0"/>
        <w:iCs w:val="0"/>
        <w:smallCaps w:val="0"/>
        <w:strike w:val="0"/>
        <w:color w:val="366091"/>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90" w:line="240" w:lineRule="auto"/>
      <w:ind w:left="0" w:right="0" w:firstLine="0"/>
      <w:jc w:val="both"/>
      <w:rPr>
        <w:rFonts w:ascii="Calibri" w:cs="Calibri" w:eastAsia="Calibri" w:hAnsi="Calibri"/>
        <w:b w:val="0"/>
        <w:bCs w:val="0"/>
        <w:i w:val="0"/>
        <w:iCs w:val="0"/>
        <w:smallCaps w:val="0"/>
        <w:strike w:val="0"/>
        <w:color w:val="366091"/>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2160" w:hanging="2160"/>
      </w:pPr>
      <w:rPr/>
    </w:lvl>
  </w:abstractNum>
  <w:abstractNum w:abstractNumId="2">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3">
    <w:lvl w:ilvl="0">
      <w:start w:val="8"/>
      <w:numFmt w:val="bullet"/>
      <w:lvlText w:val="-"/>
      <w:lvlJc w:val="left"/>
      <w:pPr>
        <w:ind w:left="720" w:hanging="360"/>
      </w:pPr>
      <w:rPr>
        <w:rFonts w:ascii="Carlito" w:cs="Carlito" w:eastAsia="Carlito" w:hAnsi="Carlito"/>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8"/>
      <w:numFmt w:val="bullet"/>
      <w:lvlText w:val="-"/>
      <w:lvlJc w:val="left"/>
      <w:pPr>
        <w:ind w:left="720" w:hanging="360"/>
      </w:pPr>
      <w:rPr>
        <w:rFonts w:ascii="Carlito" w:cs="Carlito" w:eastAsia="Carlito" w:hAnsi="Carlito"/>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8"/>
      <w:numFmt w:val="bullet"/>
      <w:lvlText w:val="-"/>
      <w:lvlJc w:val="left"/>
      <w:pPr>
        <w:ind w:left="720" w:hanging="360"/>
      </w:pPr>
      <w:rPr>
        <w:rFonts w:ascii="Carlito" w:cs="Carlito" w:eastAsia="Carlito" w:hAnsi="Carlito"/>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8"/>
      <w:numFmt w:val="bullet"/>
      <w:lvlText w:val="-"/>
      <w:lvlJc w:val="left"/>
      <w:pPr>
        <w:ind w:left="720" w:hanging="360"/>
      </w:pPr>
      <w:rPr>
        <w:rFonts w:ascii="Carlito" w:cs="Carlito" w:eastAsia="Carlito" w:hAnsi="Carlito"/>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8"/>
      <w:numFmt w:val="bullet"/>
      <w:lvlText w:val="-"/>
      <w:lvlJc w:val="left"/>
      <w:pPr>
        <w:ind w:left="720" w:hanging="360"/>
      </w:pPr>
      <w:rPr>
        <w:rFonts w:ascii="Carlito" w:cs="Carlito" w:eastAsia="Carlito" w:hAnsi="Carlito"/>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8"/>
      <w:numFmt w:val="bullet"/>
      <w:lvlText w:val="-"/>
      <w:lvlJc w:val="left"/>
      <w:pPr>
        <w:ind w:left="720" w:hanging="360"/>
      </w:pPr>
      <w:rPr>
        <w:rFonts w:ascii="Carlito" w:cs="Carlito" w:eastAsia="Carlito" w:hAnsi="Carlito"/>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8"/>
      <w:numFmt w:val="bullet"/>
      <w:lvlText w:val="-"/>
      <w:lvlJc w:val="left"/>
      <w:pPr>
        <w:ind w:left="720" w:hanging="360"/>
      </w:pPr>
      <w:rPr>
        <w:rFonts w:ascii="Carlito" w:cs="Carlito" w:eastAsia="Carlito" w:hAnsi="Carlito"/>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366091"/>
        <w:sz w:val="22"/>
        <w:szCs w:val="22"/>
        <w:lang w:val="es"/>
      </w:rPr>
    </w:rPrDefault>
    <w:pPrDefault>
      <w:pPr>
        <w:widowControl w:val="0"/>
        <w:spacing w:after="120" w:before="9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367" w:lineRule="auto"/>
    </w:pPr>
    <w:rPr>
      <w:b w:val="1"/>
      <w:bCs w:val="1"/>
      <w:sz w:val="32"/>
      <w:szCs w:val="32"/>
    </w:rPr>
  </w:style>
  <w:style w:type="paragraph" w:styleId="Heading2">
    <w:name w:val="heading 2"/>
    <w:basedOn w:val="Normal"/>
    <w:next w:val="Normal"/>
    <w:pPr/>
    <w:rPr>
      <w:b w:val="1"/>
      <w:bCs w:val="1"/>
    </w:rPr>
  </w:style>
  <w:style w:type="paragraph" w:styleId="Heading3">
    <w:name w:val="heading 3"/>
    <w:basedOn w:val="Normal"/>
    <w:next w:val="Normal"/>
    <w:pPr/>
    <w:rPr>
      <w:i w:val="1"/>
      <w:iCs w:val="1"/>
    </w:rPr>
  </w:style>
  <w:style w:type="paragraph" w:styleId="Heading4">
    <w:name w:val="heading 4"/>
    <w:basedOn w:val="Normal"/>
    <w:next w:val="Normal"/>
    <w:pPr>
      <w:keepNext w:val="1"/>
      <w:keepLines w:val="1"/>
      <w:widowControl w:val="1"/>
      <w:spacing w:before="40" w:line="276" w:lineRule="auto"/>
    </w:pPr>
    <w:rPr>
      <w:rFonts w:ascii="Cambria" w:cs="Cambria" w:eastAsia="Cambria" w:hAnsi="Cambria"/>
      <w:i w:val="1"/>
      <w:iCs w:val="1"/>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203" w:lineRule="auto"/>
      <w:ind w:left="1235" w:right="580" w:hanging="4.000000000000057"/>
      <w:jc w:val="center"/>
    </w:pPr>
    <w:rPr>
      <w:color w:val="1f497d"/>
      <w:sz w:val="44"/>
      <w:szCs w:val="44"/>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NormalTable0" w:customStyle="1">
    <w:name w:val="Normal Table0"/>
    <w:uiPriority w:val="2"/>
    <w:semiHidden w:val="1"/>
    <w:unhideWhenUsed w:val="1"/>
    <w:qFormat w:val="1"/>
    <w:tblPr>
      <w:tblInd w:w="0.0" w:type="dxa"/>
      <w:tblCellMar>
        <w:top w:w="0.0" w:type="dxa"/>
        <w:left w:w="0.0" w:type="dxa"/>
        <w:bottom w:w="0.0" w:type="dxa"/>
        <w:right w:w="0.0" w:type="dxa"/>
      </w:tblCellMar>
    </w:tblPr>
  </w:style>
  <w:style w:type="paragraph" w:styleId="TDC1">
    <w:name w:val="toc 1"/>
    <w:basedOn w:val="Normal"/>
    <w:uiPriority w:val="39"/>
    <w:qFormat w:val="1"/>
    <w:pPr>
      <w:spacing w:before="140"/>
      <w:ind w:left="980" w:hanging="441"/>
    </w:pPr>
  </w:style>
  <w:style w:type="paragraph" w:styleId="TDC2">
    <w:name w:val="toc 2"/>
    <w:basedOn w:val="Normal"/>
    <w:uiPriority w:val="39"/>
    <w:qFormat w:val="1"/>
    <w:pPr>
      <w:spacing w:line="268" w:lineRule="exact"/>
      <w:ind w:left="540"/>
    </w:pPr>
  </w:style>
  <w:style w:type="paragraph" w:styleId="TDC3">
    <w:name w:val="toc 3"/>
    <w:basedOn w:val="Normal"/>
    <w:uiPriority w:val="39"/>
    <w:qFormat w:val="1"/>
    <w:pPr>
      <w:spacing w:before="139"/>
      <w:ind w:left="1421" w:hanging="661"/>
    </w:pPr>
  </w:style>
  <w:style w:type="paragraph" w:styleId="TDC4">
    <w:name w:val="toc 4"/>
    <w:basedOn w:val="Normal"/>
    <w:uiPriority w:val="39"/>
    <w:qFormat w:val="1"/>
    <w:pPr>
      <w:spacing w:before="140"/>
      <w:ind w:left="1861" w:hanging="881"/>
    </w:pPr>
    <w:rPr>
      <w:b w:val="1"/>
      <w:bCs w:val="1"/>
    </w:rPr>
  </w:style>
  <w:style w:type="paragraph" w:styleId="TDC5">
    <w:name w:val="toc 5"/>
    <w:basedOn w:val="Normal"/>
    <w:uiPriority w:val="39"/>
    <w:qFormat w:val="1"/>
    <w:pPr>
      <w:spacing w:before="139"/>
      <w:ind w:left="980" w:hanging="385"/>
    </w:pPr>
    <w:rPr>
      <w:i w:val="1"/>
    </w:rPr>
  </w:style>
  <w:style w:type="paragraph" w:styleId="Textoindependiente">
    <w:name w:val="Body Text"/>
    <w:basedOn w:val="Normal"/>
    <w:uiPriority w:val="1"/>
    <w:qFormat w:val="1"/>
    <w:rPr>
      <w:i w:val="1"/>
    </w:rPr>
  </w:style>
  <w:style w:type="paragraph" w:styleId="Prrafodelista">
    <w:name w:val="List Paragraph"/>
    <w:basedOn w:val="Normal"/>
    <w:uiPriority w:val="34"/>
    <w:qFormat w:val="1"/>
    <w:pPr>
      <w:ind w:left="1261" w:hanging="361"/>
    </w:pPr>
  </w:style>
  <w:style w:type="paragraph" w:styleId="TableParagraph" w:customStyle="1">
    <w:name w:val="Table Paragraph"/>
    <w:basedOn w:val="Normal"/>
    <w:uiPriority w:val="1"/>
    <w:qFormat w:val="1"/>
  </w:style>
  <w:style w:type="table" w:styleId="Tablaconcuadrcula">
    <w:name w:val="Table Grid"/>
    <w:basedOn w:val="Tablanormal"/>
    <w:uiPriority w:val="39"/>
    <w:rsid w:val="00C56009"/>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Descripcin">
    <w:name w:val="caption"/>
    <w:basedOn w:val="Normal"/>
    <w:next w:val="Normal"/>
    <w:uiPriority w:val="35"/>
    <w:unhideWhenUsed w:val="1"/>
    <w:qFormat w:val="1"/>
    <w:rsid w:val="00FA0705"/>
    <w:pPr>
      <w:spacing w:after="200"/>
    </w:pPr>
    <w:rPr>
      <w:i w:val="1"/>
      <w:iCs w:val="1"/>
      <w:color w:val="1f497d" w:themeColor="text2"/>
      <w:sz w:val="18"/>
      <w:szCs w:val="18"/>
    </w:rPr>
  </w:style>
  <w:style w:type="character" w:styleId="Ttulo1Car" w:customStyle="1">
    <w:name w:val="Título 1 Car"/>
    <w:basedOn w:val="Fuentedeprrafopredeter"/>
    <w:link w:val="Ttulo1"/>
    <w:uiPriority w:val="9"/>
    <w:rsid w:val="00EB7050"/>
    <w:rPr>
      <w:rFonts w:ascii="Arial" w:cs="Arial" w:eastAsia="Arial" w:hAnsi="Arial"/>
      <w:b w:val="1"/>
      <w:bCs w:val="1"/>
      <w:sz w:val="32"/>
      <w:szCs w:val="32"/>
      <w:lang w:val="es-ES"/>
    </w:rPr>
  </w:style>
  <w:style w:type="paragraph" w:styleId="Normalindentado2" w:customStyle="1">
    <w:name w:val="Normal indentado 2"/>
    <w:basedOn w:val="Normal"/>
    <w:rsid w:val="003E601E"/>
    <w:pPr>
      <w:widowControl w:val="1"/>
      <w:autoSpaceDE w:val="1"/>
      <w:autoSpaceDN w:val="1"/>
      <w:ind w:left="600"/>
    </w:pPr>
    <w:rPr>
      <w:rFonts w:cs="Times New Roman" w:eastAsia="Times New Roman"/>
      <w:sz w:val="20"/>
      <w:szCs w:val="24"/>
      <w:lang w:eastAsia="es-ES"/>
    </w:rPr>
  </w:style>
  <w:style w:type="character" w:styleId="Hipervnculo">
    <w:name w:val="Hyperlink"/>
    <w:uiPriority w:val="99"/>
    <w:rsid w:val="00EA5020"/>
    <w:rPr>
      <w:color w:val="0000ff"/>
      <w:u w:val="single"/>
    </w:rPr>
  </w:style>
  <w:style w:type="character" w:styleId="st" w:customStyle="1">
    <w:name w:val="st"/>
    <w:rsid w:val="00EA5020"/>
  </w:style>
  <w:style w:type="paragraph" w:styleId="TtuloTDC">
    <w:name w:val="TOC Heading"/>
    <w:basedOn w:val="Ttulo1"/>
    <w:next w:val="Normal"/>
    <w:uiPriority w:val="39"/>
    <w:unhideWhenUsed w:val="1"/>
    <w:qFormat w:val="1"/>
    <w:rsid w:val="00294C07"/>
    <w:pPr>
      <w:keepNext w:val="1"/>
      <w:keepLines w:val="1"/>
      <w:widowControl w:val="1"/>
      <w:autoSpaceDE w:val="1"/>
      <w:autoSpaceDN w:val="1"/>
      <w:spacing w:before="240" w:line="259" w:lineRule="auto"/>
      <w:outlineLvl w:val="9"/>
    </w:pPr>
    <w:rPr>
      <w:rFonts w:asciiTheme="majorHAnsi" w:cstheme="majorBidi" w:eastAsiaTheme="majorEastAsia" w:hAnsiTheme="majorHAnsi"/>
      <w:b w:val="0"/>
      <w:bCs w:val="0"/>
      <w:lang w:eastAsia="es-MX" w:val="es-MX"/>
    </w:rPr>
  </w:style>
  <w:style w:type="paragraph" w:styleId="Sinespaciado">
    <w:name w:val="No Spacing"/>
    <w:uiPriority w:val="1"/>
    <w:qFormat w:val="1"/>
    <w:rsid w:val="005F175D"/>
    <w:rPr>
      <w:rFonts w:ascii="Carlito" w:cs="Carlito" w:eastAsia="Carlito" w:hAnsi="Carlito"/>
      <w:lang w:val="es-ES"/>
    </w:rPr>
  </w:style>
  <w:style w:type="character" w:styleId="Ttulo4Car" w:customStyle="1">
    <w:name w:val="Título 4 Car"/>
    <w:basedOn w:val="Fuentedeprrafopredeter"/>
    <w:link w:val="Ttulo4"/>
    <w:rsid w:val="003B410B"/>
    <w:rPr>
      <w:rFonts w:asciiTheme="majorHAnsi" w:cstheme="majorBidi" w:eastAsiaTheme="majorEastAsia" w:hAnsiTheme="majorHAnsi"/>
      <w:i w:val="1"/>
      <w:iCs w:val="1"/>
      <w:color w:val="365f91" w:themeColor="accent1" w:themeShade="0000BF"/>
      <w:lang w:val="es-ES"/>
    </w:rPr>
  </w:style>
  <w:style w:type="character" w:styleId="Ttulo3Car" w:customStyle="1">
    <w:name w:val="Título 3 Car"/>
    <w:basedOn w:val="Fuentedeprrafopredeter"/>
    <w:link w:val="Ttulo3"/>
    <w:uiPriority w:val="9"/>
    <w:rsid w:val="004D293B"/>
    <w:rPr>
      <w:rFonts w:ascii="Arial" w:cs="Caladea" w:eastAsia="Caladea" w:hAnsi="Arial"/>
      <w:i w:val="1"/>
      <w:sz w:val="24"/>
      <w:szCs w:val="24"/>
      <w:lang w:val="es-ES"/>
    </w:rPr>
  </w:style>
  <w:style w:type="paragraph" w:styleId="Tabladeilustraciones">
    <w:name w:val="table of figures"/>
    <w:basedOn w:val="Normal"/>
    <w:next w:val="Normal"/>
    <w:uiPriority w:val="99"/>
    <w:unhideWhenUsed w:val="1"/>
    <w:rsid w:val="0060558D"/>
  </w:style>
  <w:style w:type="character" w:styleId="normaltextrun" w:customStyle="1">
    <w:name w:val="normaltextrun"/>
    <w:basedOn w:val="Fuentedeprrafopredeter"/>
    <w:rsid w:val="00EB1C2A"/>
  </w:style>
  <w:style w:type="character" w:styleId="scxw173366235" w:customStyle="1">
    <w:name w:val="scxw173366235"/>
    <w:basedOn w:val="Fuentedeprrafopredeter"/>
    <w:rsid w:val="00EB1C2A"/>
  </w:style>
  <w:style w:type="character" w:styleId="eop" w:customStyle="1">
    <w:name w:val="eop"/>
    <w:basedOn w:val="Fuentedeprrafopredeter"/>
    <w:rsid w:val="00EB1C2A"/>
  </w:style>
  <w:style w:type="paragraph" w:styleId="Encabezado">
    <w:name w:val="header"/>
    <w:basedOn w:val="Normal"/>
    <w:link w:val="EncabezadoCar"/>
    <w:uiPriority w:val="99"/>
    <w:unhideWhenUsed w:val="1"/>
    <w:rsid w:val="00C02C11"/>
    <w:pPr>
      <w:tabs>
        <w:tab w:val="center" w:pos="4252"/>
        <w:tab w:val="right" w:pos="8504"/>
      </w:tabs>
    </w:pPr>
  </w:style>
  <w:style w:type="character" w:styleId="EncabezadoCar" w:customStyle="1">
    <w:name w:val="Encabezado Car"/>
    <w:basedOn w:val="Fuentedeprrafopredeter"/>
    <w:link w:val="Encabezado"/>
    <w:uiPriority w:val="99"/>
    <w:rsid w:val="00C02C11"/>
    <w:rPr>
      <w:rFonts w:ascii="Carlito" w:cs="Carlito" w:eastAsia="Carlito" w:hAnsi="Carlito"/>
      <w:lang w:val="es-ES"/>
    </w:rPr>
  </w:style>
  <w:style w:type="paragraph" w:styleId="Piedepgina">
    <w:name w:val="footer"/>
    <w:basedOn w:val="Normal"/>
    <w:link w:val="PiedepginaCar"/>
    <w:uiPriority w:val="99"/>
    <w:unhideWhenUsed w:val="1"/>
    <w:rsid w:val="00C02C11"/>
    <w:pPr>
      <w:tabs>
        <w:tab w:val="center" w:pos="4252"/>
        <w:tab w:val="right" w:pos="8504"/>
      </w:tabs>
    </w:pPr>
  </w:style>
  <w:style w:type="character" w:styleId="PiedepginaCar" w:customStyle="1">
    <w:name w:val="Pie de página Car"/>
    <w:basedOn w:val="Fuentedeprrafopredeter"/>
    <w:link w:val="Piedepgina"/>
    <w:uiPriority w:val="99"/>
    <w:rsid w:val="00C02C11"/>
    <w:rPr>
      <w:rFonts w:ascii="Carlito" w:cs="Carlito" w:eastAsia="Carlito" w:hAnsi="Carlito"/>
      <w:lang w:val="es-ES"/>
    </w:rPr>
  </w:style>
  <w:style w:type="paragraph" w:styleId="Textonotaalfinal">
    <w:name w:val="endnote text"/>
    <w:basedOn w:val="Normal"/>
    <w:link w:val="TextonotaalfinalCar"/>
    <w:uiPriority w:val="99"/>
    <w:semiHidden w:val="1"/>
    <w:unhideWhenUsed w:val="1"/>
    <w:rsid w:val="00C555D6"/>
    <w:rPr>
      <w:sz w:val="20"/>
      <w:szCs w:val="20"/>
    </w:rPr>
  </w:style>
  <w:style w:type="character" w:styleId="TextonotaalfinalCar" w:customStyle="1">
    <w:name w:val="Texto nota al final Car"/>
    <w:basedOn w:val="Fuentedeprrafopredeter"/>
    <w:link w:val="Textonotaalfinal"/>
    <w:uiPriority w:val="99"/>
    <w:semiHidden w:val="1"/>
    <w:rsid w:val="00C555D6"/>
    <w:rPr>
      <w:rFonts w:ascii="Carlito" w:cs="Carlito" w:eastAsia="Carlito" w:hAnsi="Carlito"/>
      <w:sz w:val="20"/>
      <w:szCs w:val="20"/>
      <w:lang w:val="es-ES"/>
    </w:rPr>
  </w:style>
  <w:style w:type="character" w:styleId="Refdenotaalfinal">
    <w:name w:val="endnote reference"/>
    <w:basedOn w:val="Fuentedeprrafopredeter"/>
    <w:uiPriority w:val="99"/>
    <w:semiHidden w:val="1"/>
    <w:unhideWhenUsed w:val="1"/>
    <w:rsid w:val="00C555D6"/>
    <w:rPr>
      <w:vertAlign w:val="superscript"/>
    </w:rPr>
  </w:style>
  <w:style w:type="paragraph" w:styleId="Textonotapie">
    <w:name w:val="footnote text"/>
    <w:basedOn w:val="Normal"/>
    <w:link w:val="TextonotapieCar"/>
    <w:uiPriority w:val="99"/>
    <w:semiHidden w:val="1"/>
    <w:unhideWhenUsed w:val="1"/>
    <w:rsid w:val="00C555D6"/>
    <w:rPr>
      <w:sz w:val="20"/>
      <w:szCs w:val="20"/>
    </w:rPr>
  </w:style>
  <w:style w:type="character" w:styleId="TextonotapieCar" w:customStyle="1">
    <w:name w:val="Texto nota pie Car"/>
    <w:basedOn w:val="Fuentedeprrafopredeter"/>
    <w:link w:val="Textonotapie"/>
    <w:uiPriority w:val="99"/>
    <w:semiHidden w:val="1"/>
    <w:rsid w:val="00C555D6"/>
    <w:rPr>
      <w:rFonts w:ascii="Carlito" w:cs="Carlito" w:eastAsia="Carlito" w:hAnsi="Carlito"/>
      <w:sz w:val="20"/>
      <w:szCs w:val="20"/>
      <w:lang w:val="es-ES"/>
    </w:rPr>
  </w:style>
  <w:style w:type="character" w:styleId="Refdenotaalpie">
    <w:name w:val="footnote reference"/>
    <w:basedOn w:val="Fuentedeprrafopredeter"/>
    <w:uiPriority w:val="99"/>
    <w:semiHidden w:val="1"/>
    <w:unhideWhenUsed w:val="1"/>
    <w:rsid w:val="00C555D6"/>
    <w:rPr>
      <w:vertAlign w:val="superscript"/>
    </w:rPr>
  </w:style>
  <w:style w:type="table" w:styleId="Tablaconcuadrcula4-nfasis4">
    <w:name w:val="Grid Table 4 Accent 4"/>
    <w:basedOn w:val="Tablanormal"/>
    <w:uiPriority w:val="49"/>
    <w:rsid w:val="00E31EB6"/>
    <w:tblPr>
      <w:tblStyleRowBandSize w:val="1"/>
      <w:tblStyleColBandSize w:val="1"/>
      <w:tblBorders>
        <w:top w:color="b2a1c7" w:space="0" w:sz="4" w:themeColor="accent4" w:themeTint="000099" w:val="single"/>
        <w:left w:color="b2a1c7" w:space="0" w:sz="4" w:themeColor="accent4" w:themeTint="000099" w:val="single"/>
        <w:bottom w:color="b2a1c7" w:space="0" w:sz="4" w:themeColor="accent4" w:themeTint="000099" w:val="single"/>
        <w:right w:color="b2a1c7" w:space="0" w:sz="4" w:themeColor="accent4" w:themeTint="000099" w:val="single"/>
        <w:insideH w:color="b2a1c7" w:space="0" w:sz="4" w:themeColor="accent4" w:themeTint="000099" w:val="single"/>
        <w:insideV w:color="b2a1c7" w:space="0" w:sz="4" w:themeColor="accent4" w:themeTint="000099" w:val="single"/>
      </w:tblBorders>
    </w:tblPr>
    <w:tblStylePr w:type="firstRow">
      <w:rPr>
        <w:b w:val="1"/>
        <w:bCs w:val="1"/>
        <w:color w:val="ffffff" w:themeColor="background1"/>
      </w:rPr>
      <w:tblPr/>
      <w:tcPr>
        <w:tcBorders>
          <w:top w:color="8064a2" w:space="0" w:sz="4" w:themeColor="accent4" w:val="single"/>
          <w:left w:color="8064a2" w:space="0" w:sz="4" w:themeColor="accent4" w:val="single"/>
          <w:bottom w:color="8064a2" w:space="0" w:sz="4" w:themeColor="accent4" w:val="single"/>
          <w:right w:color="8064a2" w:space="0" w:sz="4" w:themeColor="accent4" w:val="single"/>
          <w:insideH w:space="0" w:sz="0" w:val="nil"/>
          <w:insideV w:space="0" w:sz="0" w:val="nil"/>
        </w:tcBorders>
        <w:shd w:color="auto" w:fill="8064a2" w:themeFill="accent4" w:val="clear"/>
      </w:tcPr>
    </w:tblStylePr>
    <w:tblStylePr w:type="lastRow">
      <w:rPr>
        <w:b w:val="1"/>
        <w:bCs w:val="1"/>
      </w:rPr>
      <w:tblPr/>
      <w:tcPr>
        <w:tcBorders>
          <w:top w:color="8064a2" w:space="0" w:sz="4" w:themeColor="accent4" w:val="double"/>
        </w:tcBorders>
      </w:tcPr>
    </w:tblStylePr>
    <w:tblStylePr w:type="firstCol">
      <w:rPr>
        <w:b w:val="1"/>
        <w:bCs w:val="1"/>
      </w:rPr>
    </w:tblStylePr>
    <w:tblStylePr w:type="lastCol">
      <w:rPr>
        <w:b w:val="1"/>
        <w:bCs w:val="1"/>
      </w:rPr>
    </w:tblStylePr>
    <w:tblStylePr w:type="band1Vert">
      <w:tblPr/>
      <w:tcPr>
        <w:shd w:color="auto" w:fill="e5dfec" w:themeFill="accent4" w:themeFillTint="000033" w:val="clear"/>
      </w:tcPr>
    </w:tblStylePr>
    <w:tblStylePr w:type="band1Horz">
      <w:tblPr/>
      <w:tcPr>
        <w:shd w:color="auto" w:fill="e5dfec" w:themeFill="accent4" w:themeFillTint="000033" w:val="clear"/>
      </w:tcPr>
    </w:tblStylePr>
  </w:style>
  <w:style w:type="table" w:styleId="Tablaconcuadrcula1clara-nfasis4">
    <w:name w:val="Grid Table 1 Light Accent 4"/>
    <w:basedOn w:val="Tablanormal"/>
    <w:uiPriority w:val="46"/>
    <w:rsid w:val="00694E7A"/>
    <w:tblPr>
      <w:tblStyleRowBandSize w:val="1"/>
      <w:tblStyleColBandSize w:val="1"/>
      <w:tblBorders>
        <w:top w:color="ccc0d9" w:space="0" w:sz="4" w:themeColor="accent4" w:themeTint="000066" w:val="single"/>
        <w:left w:color="ccc0d9" w:space="0" w:sz="4" w:themeColor="accent4" w:themeTint="000066" w:val="single"/>
        <w:bottom w:color="ccc0d9" w:space="0" w:sz="4" w:themeColor="accent4" w:themeTint="000066" w:val="single"/>
        <w:right w:color="ccc0d9" w:space="0" w:sz="4" w:themeColor="accent4" w:themeTint="000066" w:val="single"/>
        <w:insideH w:color="ccc0d9" w:space="0" w:sz="4" w:themeColor="accent4" w:themeTint="000066" w:val="single"/>
        <w:insideV w:color="ccc0d9" w:space="0" w:sz="4" w:themeColor="accent4" w:themeTint="000066" w:val="single"/>
      </w:tblBorders>
    </w:tblPr>
    <w:tblStylePr w:type="firstRow">
      <w:rPr>
        <w:b w:val="1"/>
        <w:bCs w:val="1"/>
      </w:rPr>
      <w:tblPr/>
      <w:tcPr>
        <w:tcBorders>
          <w:bottom w:color="b2a1c7" w:space="0" w:sz="12" w:themeColor="accent4" w:themeTint="000099" w:val="single"/>
        </w:tcBorders>
      </w:tcPr>
    </w:tblStylePr>
    <w:tblStylePr w:type="lastRow">
      <w:rPr>
        <w:b w:val="1"/>
        <w:bCs w:val="1"/>
      </w:rPr>
      <w:tblPr/>
      <w:tcPr>
        <w:tcBorders>
          <w:top w:color="b2a1c7" w:space="0" w:sz="2" w:themeColor="accent4" w:themeTint="000099" w:val="double"/>
        </w:tcBorders>
      </w:tcPr>
    </w:tblStylePr>
    <w:tblStylePr w:type="firstCol">
      <w:rPr>
        <w:b w:val="1"/>
        <w:bCs w:val="1"/>
      </w:rPr>
    </w:tblStylePr>
    <w:tblStylePr w:type="lastCol">
      <w:rPr>
        <w:b w:val="1"/>
        <w:bCs w:val="1"/>
      </w:rPr>
    </w:tblStylePr>
  </w:style>
  <w:style w:type="paragraph" w:styleId="TDC6">
    <w:name w:val="toc 6"/>
    <w:basedOn w:val="Normal"/>
    <w:next w:val="Normal"/>
    <w:autoRedefine w:val="1"/>
    <w:uiPriority w:val="39"/>
    <w:unhideWhenUsed w:val="1"/>
    <w:rsid w:val="008101A4"/>
    <w:pPr>
      <w:widowControl w:val="1"/>
      <w:autoSpaceDE w:val="1"/>
      <w:autoSpaceDN w:val="1"/>
      <w:spacing w:after="100" w:line="259" w:lineRule="auto"/>
      <w:ind w:left="1100"/>
    </w:pPr>
    <w:rPr>
      <w:rFonts w:asciiTheme="minorHAnsi" w:cstheme="minorBidi" w:eastAsiaTheme="minorEastAsia" w:hAnsiTheme="minorHAnsi"/>
      <w:lang w:eastAsia="es-US" w:val="es-US"/>
    </w:rPr>
  </w:style>
  <w:style w:type="paragraph" w:styleId="TDC7">
    <w:name w:val="toc 7"/>
    <w:basedOn w:val="Normal"/>
    <w:next w:val="Normal"/>
    <w:autoRedefine w:val="1"/>
    <w:uiPriority w:val="39"/>
    <w:unhideWhenUsed w:val="1"/>
    <w:rsid w:val="008101A4"/>
    <w:pPr>
      <w:widowControl w:val="1"/>
      <w:autoSpaceDE w:val="1"/>
      <w:autoSpaceDN w:val="1"/>
      <w:spacing w:after="100" w:line="259" w:lineRule="auto"/>
      <w:ind w:left="1320"/>
    </w:pPr>
    <w:rPr>
      <w:rFonts w:asciiTheme="minorHAnsi" w:cstheme="minorBidi" w:eastAsiaTheme="minorEastAsia" w:hAnsiTheme="minorHAnsi"/>
      <w:lang w:eastAsia="es-US" w:val="es-US"/>
    </w:rPr>
  </w:style>
  <w:style w:type="paragraph" w:styleId="TDC8">
    <w:name w:val="toc 8"/>
    <w:basedOn w:val="Normal"/>
    <w:next w:val="Normal"/>
    <w:autoRedefine w:val="1"/>
    <w:uiPriority w:val="39"/>
    <w:unhideWhenUsed w:val="1"/>
    <w:rsid w:val="008101A4"/>
    <w:pPr>
      <w:widowControl w:val="1"/>
      <w:autoSpaceDE w:val="1"/>
      <w:autoSpaceDN w:val="1"/>
      <w:spacing w:after="100" w:line="259" w:lineRule="auto"/>
      <w:ind w:left="1540"/>
    </w:pPr>
    <w:rPr>
      <w:rFonts w:asciiTheme="minorHAnsi" w:cstheme="minorBidi" w:eastAsiaTheme="minorEastAsia" w:hAnsiTheme="minorHAnsi"/>
      <w:lang w:eastAsia="es-US" w:val="es-US"/>
    </w:rPr>
  </w:style>
  <w:style w:type="paragraph" w:styleId="TDC9">
    <w:name w:val="toc 9"/>
    <w:basedOn w:val="Normal"/>
    <w:next w:val="Normal"/>
    <w:autoRedefine w:val="1"/>
    <w:uiPriority w:val="39"/>
    <w:unhideWhenUsed w:val="1"/>
    <w:rsid w:val="008101A4"/>
    <w:pPr>
      <w:widowControl w:val="1"/>
      <w:autoSpaceDE w:val="1"/>
      <w:autoSpaceDN w:val="1"/>
      <w:spacing w:after="100" w:line="259" w:lineRule="auto"/>
      <w:ind w:left="1760"/>
    </w:pPr>
    <w:rPr>
      <w:rFonts w:asciiTheme="minorHAnsi" w:cstheme="minorBidi" w:eastAsiaTheme="minorEastAsia" w:hAnsiTheme="minorHAnsi"/>
      <w:lang w:eastAsia="es-US" w:val="es-US"/>
    </w:rPr>
  </w:style>
  <w:style w:type="character" w:styleId="Mencinsinresolver1" w:customStyle="1">
    <w:name w:val="Mención sin resolver1"/>
    <w:basedOn w:val="Fuentedeprrafopredeter"/>
    <w:uiPriority w:val="99"/>
    <w:semiHidden w:val="1"/>
    <w:unhideWhenUsed w:val="1"/>
    <w:rsid w:val="008101A4"/>
    <w:rPr>
      <w:color w:val="605e5c"/>
      <w:shd w:color="auto" w:fill="e1dfdd" w:val="clear"/>
    </w:rPr>
  </w:style>
  <w:style w:type="table" w:styleId="Tablaconcuadrcula5oscura-nfasis4">
    <w:name w:val="Grid Table 5 Dark Accent 4"/>
    <w:basedOn w:val="Tablanormal"/>
    <w:uiPriority w:val="50"/>
    <w:rsid w:val="00D47161"/>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e5dfec" w:themeFill="accent4" w:themeFillTint="000033" w:val="clear"/>
    </w:tcPr>
    <w:tblStylePr w:type="firstRow">
      <w:rPr>
        <w:b w:val="1"/>
        <w:bCs w:val="1"/>
        <w:color w:val="ffffff" w:themeColor="background1"/>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8064a2" w:themeFill="accent4" w:val="clear"/>
      </w:tcPr>
    </w:tblStylePr>
    <w:tblStylePr w:type="lastRow">
      <w:rPr>
        <w:b w:val="1"/>
        <w:bCs w:val="1"/>
        <w:color w:val="ffffff" w:themeColor="background1"/>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8064a2" w:themeFill="accent4" w:val="clear"/>
      </w:tcPr>
    </w:tblStylePr>
    <w:tblStylePr w:type="firstCol">
      <w:rPr>
        <w:b w:val="1"/>
        <w:bCs w:val="1"/>
        <w:color w:val="ffffff" w:themeColor="background1"/>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8064a2" w:themeFill="accent4" w:val="clear"/>
      </w:tcPr>
    </w:tblStylePr>
    <w:tblStylePr w:type="lastCol">
      <w:rPr>
        <w:b w:val="1"/>
        <w:bCs w:val="1"/>
        <w:color w:val="ffffff" w:themeColor="background1"/>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8064a2" w:themeFill="accent4" w:val="clear"/>
      </w:tcPr>
    </w:tblStylePr>
    <w:tblStylePr w:type="band1Vert">
      <w:tblPr/>
      <w:tcPr>
        <w:shd w:color="auto" w:fill="ccc0d9" w:themeFill="accent4" w:themeFillTint="000066" w:val="clear"/>
      </w:tcPr>
    </w:tblStylePr>
    <w:tblStylePr w:type="band1Horz">
      <w:tblPr/>
      <w:tcPr>
        <w:shd w:color="auto" w:fill="ccc0d9" w:themeFill="accent4" w:themeFillTint="000066" w:val="clear"/>
      </w:tcPr>
    </w:tblStylePr>
  </w:style>
  <w:style w:type="table" w:styleId="Tablanormal3">
    <w:name w:val="Plain Table 3"/>
    <w:basedOn w:val="Tablanormal"/>
    <w:uiPriority w:val="43"/>
    <w:rsid w:val="00F43C26"/>
    <w:tblPr>
      <w:tblStyleRowBandSize w:val="1"/>
      <w:tblStyleColBandSize w:val="1"/>
    </w:tblPr>
    <w:tblStylePr w:type="firstRow">
      <w:rPr>
        <w:b w:val="1"/>
        <w:bCs w:val="1"/>
        <w:caps w:val="1"/>
      </w:rPr>
      <w:tblPr/>
      <w:tcPr>
        <w:tcBorders>
          <w:bottom w:color="7f7f7f" w:space="0" w:sz="4" w:themeColor="text1" w:themeTint="000080" w:val="single"/>
        </w:tcBorders>
      </w:tcPr>
    </w:tblStylePr>
    <w:tblStylePr w:type="lastRow">
      <w:rPr>
        <w:b w:val="1"/>
        <w:bCs w:val="1"/>
        <w:caps w:val="1"/>
      </w:rPr>
      <w:tblPr/>
      <w:tcPr>
        <w:tcBorders>
          <w:top w:space="0" w:sz="0" w:val="nil"/>
        </w:tcBorders>
      </w:tcPr>
    </w:tblStylePr>
    <w:tblStylePr w:type="firstCol">
      <w:rPr>
        <w:b w:val="1"/>
        <w:bCs w:val="1"/>
        <w:caps w:val="1"/>
      </w:rPr>
      <w:tblPr/>
      <w:tcPr>
        <w:tcBorders>
          <w:right w:color="7f7f7f" w:space="0" w:sz="4" w:themeColor="text1" w:themeTint="000080" w:val="single"/>
        </w:tcBorders>
      </w:tcPr>
    </w:tblStylePr>
    <w:tblStylePr w:type="lastCol">
      <w:rPr>
        <w:b w:val="1"/>
        <w:bCs w:val="1"/>
        <w:caps w:val="1"/>
      </w:rPr>
      <w:tblPr/>
      <w:tcPr>
        <w:tcBorders>
          <w:left w:space="0" w:sz="0" w:val="nil"/>
        </w:tcBorders>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style>
  <w:style w:type="table" w:styleId="Tabladelista7concolores-nfasis4">
    <w:name w:val="List Table 7 Colorful Accent 4"/>
    <w:basedOn w:val="Tablanormal"/>
    <w:uiPriority w:val="52"/>
    <w:rsid w:val="004D144F"/>
    <w:rPr>
      <w:color w:val="5f497a" w:themeColor="accent4" w:themeShade="0000BF"/>
    </w:rPr>
    <w:tblPr>
      <w:tblStyleRowBandSize w:val="1"/>
      <w:tblStyleColBandSize w:val="1"/>
    </w:tblPr>
    <w:tblStylePr w:type="firstRow">
      <w:rPr>
        <w:rFonts w:asciiTheme="majorHAnsi" w:cstheme="majorBidi" w:eastAsiaTheme="majorEastAsia" w:hAnsiTheme="majorHAnsi"/>
        <w:i w:val="1"/>
        <w:iCs w:val="1"/>
        <w:sz w:val="26"/>
      </w:rPr>
      <w:tblPr/>
      <w:tcPr>
        <w:tcBorders>
          <w:bottom w:color="8064a2" w:space="0" w:sz="4" w:themeColor="accent4"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8064a2" w:space="0" w:sz="4" w:themeColor="accent4"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8064a2" w:space="0" w:sz="4" w:themeColor="accent4"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8064a2" w:space="0" w:sz="4" w:themeColor="accent4" w:val="single"/>
        </w:tcBorders>
        <w:shd w:color="auto" w:fill="ffffff" w:themeFill="background1" w:val="clear"/>
      </w:tcPr>
    </w:tblStylePr>
    <w:tblStylePr w:type="band1Vert">
      <w:tblPr/>
      <w:tcPr>
        <w:shd w:color="auto" w:fill="e5dfec" w:themeFill="accent4" w:themeFillTint="000033" w:val="clear"/>
      </w:tcPr>
    </w:tblStylePr>
    <w:tblStylePr w:type="band1Horz">
      <w:tblPr/>
      <w:tcPr>
        <w:shd w:color="auto" w:fill="e5dfec" w:themeFill="accent4" w:themeFillTint="000033"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3-nfasis4">
    <w:name w:val="List Table 3 Accent 4"/>
    <w:basedOn w:val="Tablanormal"/>
    <w:uiPriority w:val="48"/>
    <w:rsid w:val="004D144F"/>
    <w:tblPr>
      <w:tblStyleRowBandSize w:val="1"/>
      <w:tblStyleColBandSize w:val="1"/>
      <w:tblBorders>
        <w:top w:color="8064a2" w:space="0" w:sz="4" w:themeColor="accent4" w:val="single"/>
        <w:left w:color="8064a2" w:space="0" w:sz="4" w:themeColor="accent4" w:val="single"/>
        <w:bottom w:color="8064a2" w:space="0" w:sz="4" w:themeColor="accent4" w:val="single"/>
        <w:right w:color="8064a2" w:space="0" w:sz="4" w:themeColor="accent4" w:val="single"/>
      </w:tblBorders>
    </w:tblPr>
    <w:tblStylePr w:type="firstRow">
      <w:rPr>
        <w:b w:val="1"/>
        <w:bCs w:val="1"/>
        <w:color w:val="ffffff" w:themeColor="background1"/>
      </w:rPr>
      <w:tblPr/>
      <w:tcPr>
        <w:shd w:color="auto" w:fill="8064a2" w:themeFill="accent4" w:val="clear"/>
      </w:tcPr>
    </w:tblStylePr>
    <w:tblStylePr w:type="lastRow">
      <w:rPr>
        <w:b w:val="1"/>
        <w:bCs w:val="1"/>
      </w:rPr>
      <w:tblPr/>
      <w:tcPr>
        <w:tcBorders>
          <w:top w:color="8064a2" w:space="0" w:sz="4" w:themeColor="accent4" w:val="double"/>
        </w:tcBorders>
        <w:shd w:color="auto" w:fill="ffffff" w:themeFill="background1" w:val="clear"/>
      </w:tcPr>
    </w:tblStylePr>
    <w:tblStylePr w:type="firstCol">
      <w:rPr>
        <w:b w:val="1"/>
        <w:bCs w:val="1"/>
      </w:rPr>
      <w:tblPr/>
      <w:tcPr>
        <w:tcBorders>
          <w:right w:space="0" w:sz="0" w:val="nil"/>
        </w:tcBorders>
        <w:shd w:color="auto" w:fill="ffffff" w:themeFill="background1" w:val="clear"/>
      </w:tcPr>
    </w:tblStylePr>
    <w:tblStylePr w:type="lastCol">
      <w:rPr>
        <w:b w:val="1"/>
        <w:bCs w:val="1"/>
      </w:rPr>
      <w:tblPr/>
      <w:tcPr>
        <w:tcBorders>
          <w:left w:space="0" w:sz="0" w:val="nil"/>
        </w:tcBorders>
        <w:shd w:color="auto" w:fill="ffffff" w:themeFill="background1" w:val="clear"/>
      </w:tcPr>
    </w:tblStylePr>
    <w:tblStylePr w:type="band1Vert">
      <w:tblPr/>
      <w:tcPr>
        <w:tcBorders>
          <w:left w:color="8064a2" w:space="0" w:sz="4" w:themeColor="accent4" w:val="single"/>
          <w:right w:color="8064a2" w:space="0" w:sz="4" w:themeColor="accent4" w:val="single"/>
        </w:tcBorders>
      </w:tcPr>
    </w:tblStylePr>
    <w:tblStylePr w:type="band1Horz">
      <w:tblPr/>
      <w:tcPr>
        <w:tcBorders>
          <w:top w:color="8064a2" w:space="0" w:sz="4" w:themeColor="accent4" w:val="single"/>
          <w:bottom w:color="8064a2" w:space="0" w:sz="4" w:themeColor="accent4" w:val="single"/>
          <w:insideH w:space="0" w:sz="0" w:val="nil"/>
        </w:tcBorders>
      </w:tcPr>
    </w:tblStylePr>
    <w:tblStylePr w:type="neCell">
      <w:tblPr/>
      <w:tcPr>
        <w:tcBorders>
          <w:left w:space="0" w:sz="0" w:val="nil"/>
          <w:bottom w:space="0" w:sz="0" w:val="nil"/>
        </w:tcBorders>
      </w:tcPr>
    </w:tblStylePr>
    <w:tblStylePr w:type="nwCell">
      <w:tblPr/>
      <w:tcPr>
        <w:tcBorders>
          <w:bottom w:space="0" w:sz="0" w:val="nil"/>
          <w:right w:space="0" w:sz="0" w:val="nil"/>
        </w:tcBorders>
      </w:tcPr>
    </w:tblStylePr>
    <w:tblStylePr w:type="seCell">
      <w:tblPr/>
      <w:tcPr>
        <w:tcBorders>
          <w:top w:color="8064a2" w:space="0" w:sz="4" w:themeColor="accent4" w:val="double"/>
          <w:left w:space="0" w:sz="0" w:val="nil"/>
        </w:tcBorders>
      </w:tcPr>
    </w:tblStylePr>
    <w:tblStylePr w:type="swCell">
      <w:tblPr/>
      <w:tcPr>
        <w:tcBorders>
          <w:top w:color="8064a2" w:space="0" w:sz="4" w:themeColor="accent4" w:val="double"/>
          <w:right w:space="0" w:sz="0" w:val="nil"/>
        </w:tcBorders>
      </w:tcPr>
    </w:tblStylePr>
  </w:style>
  <w:style w:type="table" w:styleId="Tablaconcuadrcula6concolores-nfasis4">
    <w:name w:val="Grid Table 6 Colorful Accent 4"/>
    <w:basedOn w:val="Tablanormal"/>
    <w:uiPriority w:val="51"/>
    <w:rsid w:val="004D144F"/>
    <w:rPr>
      <w:color w:val="5f497a" w:themeColor="accent4" w:themeShade="0000BF"/>
    </w:rPr>
    <w:tblPr>
      <w:tblStyleRowBandSize w:val="1"/>
      <w:tblStyleColBandSize w:val="1"/>
      <w:tblBorders>
        <w:top w:color="b2a1c7" w:space="0" w:sz="4" w:themeColor="accent4" w:themeTint="000099" w:val="single"/>
        <w:left w:color="b2a1c7" w:space="0" w:sz="4" w:themeColor="accent4" w:themeTint="000099" w:val="single"/>
        <w:bottom w:color="b2a1c7" w:space="0" w:sz="4" w:themeColor="accent4" w:themeTint="000099" w:val="single"/>
        <w:right w:color="b2a1c7" w:space="0" w:sz="4" w:themeColor="accent4" w:themeTint="000099" w:val="single"/>
        <w:insideH w:color="b2a1c7" w:space="0" w:sz="4" w:themeColor="accent4" w:themeTint="000099" w:val="single"/>
        <w:insideV w:color="b2a1c7" w:space="0" w:sz="4" w:themeColor="accent4" w:themeTint="000099" w:val="single"/>
      </w:tblBorders>
    </w:tblPr>
    <w:tblStylePr w:type="firstRow">
      <w:rPr>
        <w:b w:val="1"/>
        <w:bCs w:val="1"/>
      </w:rPr>
      <w:tblPr/>
      <w:tcPr>
        <w:tcBorders>
          <w:bottom w:color="b2a1c7" w:space="0" w:sz="12" w:themeColor="accent4" w:themeTint="000099" w:val="single"/>
        </w:tcBorders>
      </w:tcPr>
    </w:tblStylePr>
    <w:tblStylePr w:type="lastRow">
      <w:rPr>
        <w:b w:val="1"/>
        <w:bCs w:val="1"/>
      </w:rPr>
      <w:tblPr/>
      <w:tcPr>
        <w:tcBorders>
          <w:top w:color="b2a1c7" w:space="0" w:sz="4" w:themeColor="accent4" w:themeTint="000099" w:val="double"/>
        </w:tcBorders>
      </w:tcPr>
    </w:tblStylePr>
    <w:tblStylePr w:type="firstCol">
      <w:rPr>
        <w:b w:val="1"/>
        <w:bCs w:val="1"/>
      </w:rPr>
    </w:tblStylePr>
    <w:tblStylePr w:type="lastCol">
      <w:rPr>
        <w:b w:val="1"/>
        <w:bCs w:val="1"/>
      </w:rPr>
    </w:tblStylePr>
    <w:tblStylePr w:type="band1Vert">
      <w:tblPr/>
      <w:tcPr>
        <w:shd w:color="auto" w:fill="e5dfec" w:themeFill="accent4" w:themeFillTint="000033" w:val="clear"/>
      </w:tcPr>
    </w:tblStylePr>
    <w:tblStylePr w:type="band1Horz">
      <w:tblPr/>
      <w:tcPr>
        <w:shd w:color="auto" w:fill="e5dfec" w:themeFill="accent4" w:themeFillTint="000033" w:val="clear"/>
      </w:tcPr>
    </w:tblStylePr>
  </w:style>
  <w:style w:type="paragraph" w:styleId="Standard" w:customStyle="1">
    <w:name w:val="Standard"/>
    <w:rsid w:val="00624EF3"/>
    <w:pPr>
      <w:suppressAutoHyphens w:val="1"/>
      <w:autoSpaceDE w:val="1"/>
    </w:pPr>
    <w:rPr>
      <w:rFonts w:ascii="Times New Roman" w:cs="Lohit Hindi" w:eastAsia="Droid Sans Fallback" w:hAnsi="Times New Roman"/>
      <w:kern w:val="3"/>
      <w:sz w:val="24"/>
      <w:szCs w:val="24"/>
      <w:lang w:bidi="hi-IN" w:eastAsia="zh-CN" w:val="es-EC"/>
    </w:rPr>
  </w:style>
  <w:style w:type="table" w:styleId="Cuadrculamedia3-nfasis1">
    <w:name w:val="Medium Grid 3 Accent 1"/>
    <w:basedOn w:val="Tablanormal"/>
    <w:uiPriority w:val="69"/>
    <w:unhideWhenUsed w:val="1"/>
    <w:rsid w:val="00624EF3"/>
    <w:pPr>
      <w:suppressAutoHyphens w:val="1"/>
      <w:autoSpaceDE w:val="1"/>
    </w:pPr>
    <w:rPr>
      <w:rFonts w:ascii="Times New Roman" w:cs="Lohit Hindi" w:eastAsia="Droid Sans Fallback" w:hAnsi="Times New Roman"/>
      <w:kern w:val="3"/>
      <w:sz w:val="24"/>
      <w:szCs w:val="24"/>
      <w:lang w:bidi="hi-IN" w:eastAsia="zh-CN" w:val="es-EC"/>
    </w:rPr>
    <w:tblPr>
      <w:tblStyleRowBandSize w:val="1"/>
      <w:tblStyleColBandSize w:val="1"/>
      <w:tblInd w:w="0.0" w:type="nil"/>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Tablaconcuadrcula7concolores-nfasis4">
    <w:name w:val="Grid Table 7 Colorful Accent 4"/>
    <w:basedOn w:val="Tablanormal"/>
    <w:uiPriority w:val="52"/>
    <w:rsid w:val="002603FE"/>
    <w:rPr>
      <w:color w:val="5f497a" w:themeColor="accent4" w:themeShade="0000BF"/>
    </w:rPr>
    <w:tblPr>
      <w:tblStyleRowBandSize w:val="1"/>
      <w:tblStyleColBandSize w:val="1"/>
      <w:tblBorders>
        <w:top w:color="b2a1c7" w:space="0" w:sz="4" w:themeColor="accent4" w:themeTint="000099" w:val="single"/>
        <w:left w:color="b2a1c7" w:space="0" w:sz="4" w:themeColor="accent4" w:themeTint="000099" w:val="single"/>
        <w:bottom w:color="b2a1c7" w:space="0" w:sz="4" w:themeColor="accent4" w:themeTint="000099" w:val="single"/>
        <w:right w:color="b2a1c7" w:space="0" w:sz="4" w:themeColor="accent4" w:themeTint="000099" w:val="single"/>
        <w:insideH w:color="b2a1c7" w:space="0" w:sz="4" w:themeColor="accent4" w:themeTint="000099" w:val="single"/>
        <w:insideV w:color="b2a1c7" w:space="0" w:sz="4" w:themeColor="accent4" w:themeTint="000099" w:val="single"/>
      </w:tblBorders>
    </w:tblPr>
    <w:tblStylePr w:type="firstRow">
      <w:rPr>
        <w:b w:val="1"/>
        <w:bCs w:val="1"/>
      </w:rPr>
      <w:tblPr/>
      <w:tcPr>
        <w:tcBorders>
          <w:top w:space="0" w:sz="0" w:val="nil"/>
          <w:left w:space="0" w:sz="0" w:val="nil"/>
          <w:right w:space="0" w:sz="0" w:val="nil"/>
          <w:insideH w:space="0" w:sz="0" w:val="nil"/>
          <w:insideV w:space="0" w:sz="0" w:val="nil"/>
        </w:tcBorders>
        <w:shd w:color="auto" w:fill="ffffff" w:themeFill="background1" w:val="clear"/>
      </w:tcPr>
    </w:tblStylePr>
    <w:tblStylePr w:type="lastRow">
      <w:rPr>
        <w:b w:val="1"/>
        <w:bCs w:val="1"/>
      </w:rPr>
      <w:tblPr/>
      <w:tcPr>
        <w:tcBorders>
          <w:left w:space="0" w:sz="0" w:val="nil"/>
          <w:bottom w:space="0" w:sz="0" w:val="nil"/>
          <w:right w:space="0" w:sz="0" w:val="nil"/>
          <w:insideH w:space="0" w:sz="0" w:val="nil"/>
          <w:insideV w:space="0" w:sz="0" w:val="nil"/>
        </w:tcBorders>
        <w:shd w:color="auto" w:fill="ffffff" w:themeFill="background1" w:val="clear"/>
      </w:tcPr>
    </w:tblStylePr>
    <w:tblStylePr w:type="firstCol">
      <w:pPr>
        <w:jc w:val="right"/>
      </w:pPr>
      <w:rPr>
        <w:i w:val="1"/>
        <w:iCs w:val="1"/>
      </w:rPr>
      <w:tblPr/>
      <w:tcPr>
        <w:tcBorders>
          <w:top w:space="0" w:sz="0" w:val="nil"/>
          <w:left w:space="0" w:sz="0" w:val="nil"/>
          <w:bottom w:space="0" w:sz="0" w:val="nil"/>
          <w:insideH w:space="0" w:sz="0" w:val="nil"/>
          <w:insideV w:space="0" w:sz="0" w:val="nil"/>
        </w:tcBorders>
        <w:shd w:color="auto" w:fill="ffffff" w:themeFill="background1" w:val="clear"/>
      </w:tcPr>
    </w:tblStylePr>
    <w:tblStylePr w:type="lastCol">
      <w:rPr>
        <w:i w:val="1"/>
        <w:iCs w:val="1"/>
      </w:rPr>
      <w:tblPr/>
      <w:tcPr>
        <w:tcBorders>
          <w:top w:space="0" w:sz="0" w:val="nil"/>
          <w:bottom w:space="0" w:sz="0" w:val="nil"/>
          <w:right w:space="0" w:sz="0" w:val="nil"/>
          <w:insideH w:space="0" w:sz="0" w:val="nil"/>
          <w:insideV w:space="0" w:sz="0" w:val="nil"/>
        </w:tcBorders>
        <w:shd w:color="auto" w:fill="ffffff" w:themeFill="background1" w:val="clear"/>
      </w:tcPr>
    </w:tblStylePr>
    <w:tblStylePr w:type="band1Vert">
      <w:tblPr/>
      <w:tcPr>
        <w:shd w:color="auto" w:fill="e5dfec" w:themeFill="accent4" w:themeFillTint="000033" w:val="clear"/>
      </w:tcPr>
    </w:tblStylePr>
    <w:tblStylePr w:type="band1Horz">
      <w:tblPr/>
      <w:tcPr>
        <w:shd w:color="auto" w:fill="e5dfec" w:themeFill="accent4" w:themeFillTint="000033" w:val="clear"/>
      </w:tcPr>
    </w:tblStylePr>
    <w:tblStylePr w:type="neCell">
      <w:tblPr/>
      <w:tcPr>
        <w:tcBorders>
          <w:bottom w:color="b2a1c7" w:space="0" w:sz="4" w:themeColor="accent4" w:themeTint="000099" w:val="single"/>
        </w:tcBorders>
      </w:tcPr>
    </w:tblStylePr>
    <w:tblStylePr w:type="nwCell">
      <w:tblPr/>
      <w:tcPr>
        <w:tcBorders>
          <w:bottom w:color="b2a1c7" w:space="0" w:sz="4" w:themeColor="accent4" w:themeTint="000099" w:val="single"/>
        </w:tcBorders>
      </w:tcPr>
    </w:tblStylePr>
    <w:tblStylePr w:type="seCell">
      <w:tblPr/>
      <w:tcPr>
        <w:tcBorders>
          <w:top w:color="b2a1c7" w:space="0" w:sz="4" w:themeColor="accent4" w:themeTint="000099" w:val="single"/>
        </w:tcBorders>
      </w:tcPr>
    </w:tblStylePr>
    <w:tblStylePr w:type="swCell">
      <w:tblPr/>
      <w:tcPr>
        <w:tcBorders>
          <w:top w:color="b2a1c7" w:space="0" w:sz="4" w:themeColor="accent4" w:themeTint="000099" w:val="single"/>
        </w:tcBorders>
      </w:tcPr>
    </w:tblStylePr>
  </w:style>
  <w:style w:type="character" w:styleId="Mencinsinresolver">
    <w:name w:val="Unresolved Mention"/>
    <w:basedOn w:val="Fuentedeprrafopredeter"/>
    <w:uiPriority w:val="99"/>
    <w:semiHidden w:val="1"/>
    <w:unhideWhenUsed w:val="1"/>
    <w:rsid w:val="009E01C9"/>
    <w:rPr>
      <w:color w:val="605e5c"/>
      <w:shd w:color="auto" w:fill="e1dfdd" w:val="clear"/>
    </w:rPr>
  </w:style>
  <w:style w:type="paragraph" w:styleId="NormalWeb">
    <w:name w:val="Normal (Web)"/>
    <w:basedOn w:val="Normal"/>
    <w:uiPriority w:val="99"/>
    <w:semiHidden w:val="1"/>
    <w:unhideWhenUsed w:val="1"/>
    <w:rsid w:val="008E061F"/>
    <w:rPr>
      <w:rFonts w:ascii="Times New Roman" w:cs="Times New Roman" w:hAnsi="Times New Roman"/>
      <w:szCs w:val="24"/>
    </w:rPr>
  </w:style>
  <w:style w:type="table" w:styleId="Tablaconcuadrcula4-nfasis1">
    <w:name w:val="Grid Table 4 Accent 1"/>
    <w:basedOn w:val="Tablanormal"/>
    <w:uiPriority w:val="49"/>
    <w:rsid w:val="00F50CD1"/>
    <w:tblPr>
      <w:tblStyleRowBandSize w:val="1"/>
      <w:tblStyleColBandSize w:val="1"/>
      <w:tblBorders>
        <w:top w:color="95b3d7" w:space="0" w:sz="4" w:themeColor="accent1" w:themeTint="000099" w:val="single"/>
        <w:left w:color="95b3d7" w:space="0" w:sz="4" w:themeColor="accent1" w:themeTint="000099" w:val="single"/>
        <w:bottom w:color="95b3d7" w:space="0" w:sz="4" w:themeColor="accent1" w:themeTint="000099" w:val="single"/>
        <w:right w:color="95b3d7" w:space="0" w:sz="4" w:themeColor="accent1" w:themeTint="000099" w:val="single"/>
        <w:insideH w:color="95b3d7" w:space="0" w:sz="4" w:themeColor="accent1" w:themeTint="000099" w:val="single"/>
        <w:insideV w:color="95b3d7" w:space="0" w:sz="4" w:themeColor="accent1" w:themeTint="000099" w:val="single"/>
      </w:tblBorders>
    </w:tblPr>
    <w:tblStylePr w:type="firstRow">
      <w:rPr>
        <w:b w:val="1"/>
        <w:bCs w:val="1"/>
        <w:color w:val="ffffff" w:themeColor="background1"/>
      </w:rPr>
      <w:tblPr/>
      <w:tcPr>
        <w:tcBorders>
          <w:top w:color="4f81bd" w:space="0" w:sz="4" w:themeColor="accent1" w:val="single"/>
          <w:left w:color="4f81bd" w:space="0" w:sz="4" w:themeColor="accent1" w:val="single"/>
          <w:bottom w:color="4f81bd" w:space="0" w:sz="4" w:themeColor="accent1" w:val="single"/>
          <w:right w:color="4f81bd" w:space="0" w:sz="4" w:themeColor="accent1" w:val="single"/>
          <w:insideH w:space="0" w:sz="0" w:val="nil"/>
          <w:insideV w:space="0" w:sz="0" w:val="nil"/>
        </w:tcBorders>
        <w:shd w:color="auto" w:fill="4f81bd" w:themeFill="accent1" w:val="clear"/>
      </w:tcPr>
    </w:tblStylePr>
    <w:tblStylePr w:type="lastRow">
      <w:rPr>
        <w:b w:val="1"/>
        <w:bCs w:val="1"/>
      </w:rPr>
      <w:tblPr/>
      <w:tcPr>
        <w:tcBorders>
          <w:top w:color="4f81bd" w:space="0" w:sz="4" w:themeColor="accent1" w:val="double"/>
        </w:tcBorders>
      </w:tcPr>
    </w:tblStylePr>
    <w:tblStylePr w:type="firstCol">
      <w:rPr>
        <w:b w:val="1"/>
        <w:bCs w:val="1"/>
      </w:rPr>
    </w:tblStylePr>
    <w:tblStylePr w:type="lastCol">
      <w:rPr>
        <w:b w:val="1"/>
        <w:bCs w:val="1"/>
      </w:rPr>
    </w:tblStylePr>
    <w:tblStylePr w:type="band1Vert">
      <w:tblPr/>
      <w:tcPr>
        <w:shd w:color="auto" w:fill="dbe5f1" w:themeFill="accent1" w:themeFillTint="000033" w:val="clear"/>
      </w:tcPr>
    </w:tblStylePr>
    <w:tblStylePr w:type="band1Horz">
      <w:tblPr/>
      <w:tcPr>
        <w:shd w:color="auto" w:fill="dbe5f1" w:themeFill="accent1" w:themeFillTint="000033" w:val="clear"/>
      </w:tcPr>
    </w:tblStyle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bCs w:val="1"/>
      </w:rPr>
    </w:tblStylePr>
    <w:tblStylePr w:type="firstRow">
      <w:rPr>
        <w:b w:val="1"/>
        <w:bCs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bCs w:val="1"/>
      </w:rPr>
    </w:tblStylePr>
    <w:tblStylePr w:type="lastRow">
      <w:rPr>
        <w:b w:val="1"/>
        <w:bCs w:val="1"/>
      </w:rPr>
      <w:tcPr>
        <w:tcBorders>
          <w:top w:color="4f81bd" w:space="0" w:sz="4" w:val="single"/>
        </w:tcBorders>
      </w:tcPr>
    </w:tblStylePr>
  </w:style>
  <w:style w:type="table" w:styleId="Table2">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bCs w:val="1"/>
      </w:rPr>
    </w:tblStylePr>
    <w:tblStylePr w:type="firstRow">
      <w:rPr>
        <w:b w:val="1"/>
        <w:bCs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bCs w:val="1"/>
      </w:rPr>
    </w:tblStylePr>
    <w:tblStylePr w:type="lastRow">
      <w:rPr>
        <w:b w:val="1"/>
        <w:bCs w:val="1"/>
      </w:rPr>
      <w:tcPr>
        <w:tcBorders>
          <w:top w:color="4f81bd" w:space="0" w:sz="4" w:val="single"/>
        </w:tcBorders>
      </w:tcPr>
    </w:tblStylePr>
  </w:style>
  <w:style w:type="table" w:styleId="Table3">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bCs w:val="1"/>
      </w:rPr>
    </w:tblStylePr>
    <w:tblStylePr w:type="firstRow">
      <w:rPr>
        <w:b w:val="1"/>
        <w:bCs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bCs w:val="1"/>
      </w:rPr>
    </w:tblStylePr>
    <w:tblStylePr w:type="lastRow">
      <w:rPr>
        <w:b w:val="1"/>
        <w:bCs w:val="1"/>
      </w:rPr>
      <w:tcPr>
        <w:tcBorders>
          <w:top w:color="4f81bd" w:space="0" w:sz="4" w:val="single"/>
        </w:tcBorders>
      </w:tcPr>
    </w:tblStylePr>
  </w:style>
  <w:style w:type="table" w:styleId="Table4">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bCs w:val="1"/>
      </w:rPr>
    </w:tblStylePr>
    <w:tblStylePr w:type="firstRow">
      <w:rPr>
        <w:b w:val="1"/>
        <w:bCs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bCs w:val="1"/>
      </w:rPr>
    </w:tblStylePr>
    <w:tblStylePr w:type="lastRow">
      <w:rPr>
        <w:b w:val="1"/>
        <w:bCs w:val="1"/>
      </w:rPr>
      <w:tcPr>
        <w:tcBorders>
          <w:top w:color="4f81bd" w:space="0" w:sz="4" w:val="single"/>
        </w:tcBorders>
      </w:tcPr>
    </w:tblStylePr>
  </w:style>
  <w:style w:type="table" w:styleId="Table5">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bCs w:val="1"/>
      </w:rPr>
    </w:tblStylePr>
    <w:tblStylePr w:type="firstRow">
      <w:rPr>
        <w:b w:val="1"/>
        <w:bCs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bCs w:val="1"/>
      </w:rPr>
    </w:tblStylePr>
    <w:tblStylePr w:type="lastRow">
      <w:rPr>
        <w:b w:val="1"/>
        <w:bCs w:val="1"/>
      </w:rPr>
      <w:tcPr>
        <w:tcBorders>
          <w:top w:color="4f81bd" w:space="0" w:sz="4" w:val="single"/>
        </w:tcBorders>
      </w:tcPr>
    </w:tblStylePr>
  </w:style>
  <w:style w:type="table" w:styleId="Table6">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bCs w:val="1"/>
      </w:rPr>
    </w:tblStylePr>
    <w:tblStylePr w:type="firstRow">
      <w:rPr>
        <w:b w:val="1"/>
        <w:bCs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bCs w:val="1"/>
      </w:rPr>
    </w:tblStylePr>
    <w:tblStylePr w:type="lastRow">
      <w:rPr>
        <w:b w:val="1"/>
        <w:bCs w:val="1"/>
      </w:rPr>
      <w:tcPr>
        <w:tcBorders>
          <w:top w:color="4f81bd" w:space="0" w:sz="4" w:val="single"/>
        </w:tcBorders>
      </w:tcPr>
    </w:tblStylePr>
  </w:style>
  <w:style w:type="table" w:styleId="Table7">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bCs w:val="1"/>
      </w:rPr>
    </w:tblStylePr>
    <w:tblStylePr w:type="firstRow">
      <w:rPr>
        <w:b w:val="1"/>
        <w:bCs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bCs w:val="1"/>
      </w:rPr>
    </w:tblStylePr>
    <w:tblStylePr w:type="lastRow">
      <w:rPr>
        <w:b w:val="1"/>
        <w:bCs w:val="1"/>
      </w:rPr>
      <w:tcPr>
        <w:tcBorders>
          <w:top w:color="4f81bd" w:space="0" w:sz="4" w:val="single"/>
        </w:tcBorders>
      </w:tcPr>
    </w:tblStylePr>
  </w:style>
  <w:style w:type="table" w:styleId="Table8">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bCs w:val="1"/>
      </w:rPr>
    </w:tblStylePr>
    <w:tblStylePr w:type="firstRow">
      <w:rPr>
        <w:b w:val="1"/>
        <w:bCs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bCs w:val="1"/>
      </w:rPr>
    </w:tblStylePr>
    <w:tblStylePr w:type="lastRow">
      <w:rPr>
        <w:b w:val="1"/>
        <w:bCs w:val="1"/>
      </w:rPr>
      <w:tcPr>
        <w:tcBorders>
          <w:top w:color="4f81bd" w:space="0" w:sz="4" w:val="single"/>
        </w:tcBorders>
      </w:tcPr>
    </w:tblStylePr>
  </w:style>
  <w:style w:type="table" w:styleId="Table9">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bCs w:val="1"/>
      </w:rPr>
    </w:tblStylePr>
    <w:tblStylePr w:type="firstRow">
      <w:rPr>
        <w:b w:val="1"/>
        <w:bCs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bCs w:val="1"/>
      </w:rPr>
    </w:tblStylePr>
    <w:tblStylePr w:type="lastRow">
      <w:rPr>
        <w:b w:val="1"/>
        <w:bCs w:val="1"/>
      </w:rPr>
      <w:tcPr>
        <w:tcBorders>
          <w:top w:color="4f81bd" w:space="0" w:sz="4" w:val="single"/>
        </w:tcBorders>
      </w:tcPr>
    </w:tblStylePr>
  </w:style>
  <w:style w:type="table" w:styleId="Table10">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bCs w:val="1"/>
      </w:rPr>
    </w:tblStylePr>
    <w:tblStylePr w:type="firstRow">
      <w:rPr>
        <w:b w:val="1"/>
        <w:bCs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bCs w:val="1"/>
      </w:rPr>
    </w:tblStylePr>
    <w:tblStylePr w:type="lastRow">
      <w:rPr>
        <w:b w:val="1"/>
        <w:bCs w:val="1"/>
      </w:rPr>
      <w:tcPr>
        <w:tcBorders>
          <w:top w:color="4f81bd" w:space="0" w:sz="4" w:val="single"/>
        </w:tcBorders>
      </w:tcPr>
    </w:tblStylePr>
  </w:style>
  <w:style w:type="table" w:styleId="Table11">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bCs w:val="1"/>
      </w:rPr>
    </w:tblStylePr>
    <w:tblStylePr w:type="firstRow">
      <w:rPr>
        <w:b w:val="1"/>
        <w:bCs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bCs w:val="1"/>
      </w:rPr>
    </w:tblStylePr>
    <w:tblStylePr w:type="lastRow">
      <w:rPr>
        <w:b w:val="1"/>
        <w:bCs w:val="1"/>
      </w:rPr>
      <w:tcPr>
        <w:tcBorders>
          <w:top w:color="4f81bd" w:space="0" w:sz="4" w:val="single"/>
        </w:tcBorders>
      </w:tcPr>
    </w:tblStylePr>
  </w:style>
  <w:style w:type="table" w:styleId="Table12">
    <w:basedOn w:val="TableNormal"/>
    <w:tblPr>
      <w:tblStyleRowBandSize w:val="1"/>
      <w:tblStyleColBandSize w:val="1"/>
      <w:tblCellMar>
        <w:top w:w="0.0" w:type="dxa"/>
        <w:left w:w="115.0" w:type="dxa"/>
        <w:bottom w:w="0.0" w:type="dxa"/>
        <w:right w:w="115.0" w:type="dxa"/>
      </w:tblCellMar>
    </w:tblPr>
    <w:tcPr>
      <w:shd w:fill="e5dfec" w:val="clear"/>
    </w:tcPr>
    <w:tblStylePr w:type="band1Horz">
      <w:tcPr>
        <w:shd w:fill="ccc0d9" w:val="clear"/>
      </w:tcPr>
    </w:tblStylePr>
    <w:tblStylePr w:type="band1Vert">
      <w:tcPr>
        <w:shd w:fill="ccc0d9"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8064a2"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8064a2"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8064a2"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8064a2" w:val="clear"/>
      </w:tcPr>
    </w:tblStylePr>
  </w:style>
  <w:style w:type="table" w:styleId="Table13">
    <w:basedOn w:val="TableNormal"/>
    <w:tblPr>
      <w:tblStyleRowBandSize w:val="1"/>
      <w:tblStyleColBandSize w:val="1"/>
      <w:tblCellMar>
        <w:top w:w="0.0" w:type="dxa"/>
        <w:left w:w="115.0" w:type="dxa"/>
        <w:bottom w:w="0.0" w:type="dxa"/>
        <w:right w:w="115.0" w:type="dxa"/>
      </w:tblCellMar>
    </w:tblPr>
    <w:tcPr>
      <w:shd w:fill="e5dfec" w:val="clear"/>
    </w:tcPr>
    <w:tblStylePr w:type="band1Horz">
      <w:tcPr>
        <w:shd w:fill="ccc0d9" w:val="clear"/>
      </w:tcPr>
    </w:tblStylePr>
    <w:tblStylePr w:type="band1Vert">
      <w:tcPr>
        <w:shd w:fill="ccc0d9"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8064a2"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8064a2"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8064a2"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8064a2" w:val="clear"/>
      </w:tcPr>
    </w:tblStylePr>
  </w:style>
  <w:style w:type="table" w:styleId="Table14">
    <w:basedOn w:val="TableNormal"/>
    <w:tblPr>
      <w:tblStyleRowBandSize w:val="1"/>
      <w:tblStyleColBandSize w:val="1"/>
      <w:tblCellMar>
        <w:top w:w="0.0" w:type="dxa"/>
        <w:left w:w="115.0" w:type="dxa"/>
        <w:bottom w:w="0.0" w:type="dxa"/>
        <w:right w:w="115.0" w:type="dxa"/>
      </w:tblCellMar>
    </w:tblPr>
    <w:tcPr>
      <w:shd w:fill="e5dfec" w:val="clear"/>
    </w:tcPr>
    <w:tblStylePr w:type="band1Horz">
      <w:tcPr>
        <w:shd w:fill="ccc0d9" w:val="clear"/>
      </w:tcPr>
    </w:tblStylePr>
    <w:tblStylePr w:type="band1Vert">
      <w:tcPr>
        <w:shd w:fill="ccc0d9"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8064a2"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8064a2"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8064a2"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8064a2" w:val="clear"/>
      </w:tcPr>
    </w:tblStylePr>
  </w:style>
  <w:style w:type="table" w:styleId="Table15">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bCs w:val="1"/>
      </w:rPr>
    </w:tblStylePr>
    <w:tblStylePr w:type="firstRow">
      <w:rPr>
        <w:b w:val="1"/>
        <w:bCs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bCs w:val="1"/>
      </w:rPr>
    </w:tblStylePr>
    <w:tblStylePr w:type="lastRow">
      <w:rPr>
        <w:b w:val="1"/>
        <w:bCs w:val="1"/>
      </w:rPr>
      <w:tcPr>
        <w:tcBorders>
          <w:top w:color="4f81bd" w:space="0" w:sz="4" w:val="single"/>
        </w:tcBorders>
      </w:tcPr>
    </w:tblStylePr>
  </w:style>
  <w:style w:type="table" w:styleId="Table16">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bCs w:val="1"/>
      </w:rPr>
    </w:tblStylePr>
    <w:tblStylePr w:type="firstRow">
      <w:rPr>
        <w:b w:val="1"/>
        <w:bCs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bCs w:val="1"/>
      </w:rPr>
    </w:tblStylePr>
    <w:tblStylePr w:type="lastRow">
      <w:rPr>
        <w:b w:val="1"/>
        <w:bCs w:val="1"/>
      </w:rPr>
      <w:tcPr>
        <w:tcBorders>
          <w:top w:color="4f81bd" w:space="0" w:sz="4" w:val="single"/>
        </w:tcBorders>
      </w:tcPr>
    </w:tblStylePr>
  </w:style>
  <w:style w:type="table" w:styleId="Table17">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bCs w:val="1"/>
      </w:rPr>
    </w:tblStylePr>
    <w:tblStylePr w:type="firstRow">
      <w:rPr>
        <w:b w:val="1"/>
        <w:bCs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bCs w:val="1"/>
      </w:rPr>
    </w:tblStylePr>
    <w:tblStylePr w:type="lastRow">
      <w:rPr>
        <w:b w:val="1"/>
        <w:bCs w:val="1"/>
      </w:rPr>
      <w:tcPr>
        <w:tcBorders>
          <w:top w:color="4f81bd" w:space="0" w:sz="4" w:val="single"/>
        </w:tcBorders>
      </w:tcPr>
    </w:tblStylePr>
  </w:style>
  <w:style w:type="table" w:styleId="Table18">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bCs w:val="1"/>
      </w:rPr>
    </w:tblStylePr>
    <w:tblStylePr w:type="firstRow">
      <w:rPr>
        <w:b w:val="1"/>
        <w:bCs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bCs w:val="1"/>
      </w:rPr>
    </w:tblStylePr>
    <w:tblStylePr w:type="lastRow">
      <w:rPr>
        <w:b w:val="1"/>
        <w:bCs w:val="1"/>
      </w:rPr>
      <w:tcPr>
        <w:tcBorders>
          <w:top w:color="4f81bd" w:space="0" w:sz="4" w:val="single"/>
        </w:tcBorders>
      </w:tcPr>
    </w:tblStylePr>
  </w:style>
  <w:style w:type="table" w:styleId="Table19">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bCs w:val="1"/>
      </w:rPr>
    </w:tblStylePr>
    <w:tblStylePr w:type="firstRow">
      <w:rPr>
        <w:b w:val="1"/>
        <w:bCs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bCs w:val="1"/>
      </w:rPr>
    </w:tblStylePr>
    <w:tblStylePr w:type="lastRow">
      <w:rPr>
        <w:b w:val="1"/>
        <w:bCs w:val="1"/>
      </w:rPr>
      <w:tcPr>
        <w:tcBorders>
          <w:top w:color="4f81bd" w:space="0" w:sz="4" w:val="single"/>
        </w:tcBorders>
      </w:tcPr>
    </w:tblStylePr>
  </w:style>
  <w:style w:type="table" w:styleId="Table20">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bCs w:val="1"/>
      </w:rPr>
    </w:tblStylePr>
    <w:tblStylePr w:type="firstRow">
      <w:rPr>
        <w:b w:val="1"/>
        <w:bCs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bCs w:val="1"/>
      </w:rPr>
    </w:tblStylePr>
    <w:tblStylePr w:type="lastRow">
      <w:rPr>
        <w:b w:val="1"/>
        <w:bCs w:val="1"/>
      </w:rPr>
      <w:tcPr>
        <w:tcBorders>
          <w:top w:color="4f81bd" w:space="0" w:sz="4" w:val="single"/>
        </w:tcBorders>
      </w:tcPr>
    </w:tblStylePr>
  </w:style>
  <w:style w:type="table" w:styleId="Table21">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bCs w:val="1"/>
      </w:rPr>
    </w:tblStylePr>
    <w:tblStylePr w:type="firstRow">
      <w:rPr>
        <w:b w:val="1"/>
        <w:bCs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bCs w:val="1"/>
      </w:rPr>
    </w:tblStylePr>
    <w:tblStylePr w:type="lastRow">
      <w:rPr>
        <w:b w:val="1"/>
        <w:bCs w:val="1"/>
      </w:rPr>
      <w:tcPr>
        <w:tcBorders>
          <w:top w:color="4f81bd" w:space="0" w:sz="4" w:val="single"/>
        </w:tcBorders>
      </w:tcPr>
    </w:tblStylePr>
  </w:style>
</w:styles>
</file>

<file path=word/_rels/document.xml.rels><?xml version="1.0" encoding="UTF-8" standalone="yes"?>
<Relationships xmlns="http://schemas.openxmlformats.org/package/2006/relationships"><Relationship Id="rId11" Type="http://schemas.openxmlformats.org/officeDocument/2006/relationships/footer" Target="footer2.xml"/><Relationship Id="rId10" Type="http://schemas.openxmlformats.org/officeDocument/2006/relationships/header" Target="header1.xml"/><Relationship Id="rId13" Type="http://schemas.openxmlformats.org/officeDocument/2006/relationships/image" Target="media/image2.jpg"/><Relationship Id="rId12" Type="http://schemas.openxmlformats.org/officeDocument/2006/relationships/hyperlink" Target="http://www.qualitatis.or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15" Type="http://schemas.openxmlformats.org/officeDocument/2006/relationships/hyperlink" Target="https://visualstudio.microsoft.com/" TargetMode="External"/><Relationship Id="rId14" Type="http://schemas.openxmlformats.org/officeDocument/2006/relationships/hyperlink" Target="http://windows.microsoft.com/" TargetMode="External"/><Relationship Id="rId17" Type="http://schemas.openxmlformats.org/officeDocument/2006/relationships/hyperlink" Target="https://learn.microsoft.com/iis/extensions/introduction-to-iis-express/" TargetMode="External"/><Relationship Id="rId16" Type="http://schemas.openxmlformats.org/officeDocument/2006/relationships/hyperlink" Target="https://learn.microsoft.com/aspnet/web-api/" TargetMode="External"/><Relationship Id="rId5" Type="http://schemas.openxmlformats.org/officeDocument/2006/relationships/styles" Target="styles.xml"/><Relationship Id="rId19" Type="http://schemas.openxmlformats.org/officeDocument/2006/relationships/hyperlink" Target="https://learn.microsoft.com/aspnet/web-api/" TargetMode="External"/><Relationship Id="rId6" Type="http://schemas.openxmlformats.org/officeDocument/2006/relationships/customXml" Target="../customXML/item1.xml"/><Relationship Id="rId18" Type="http://schemas.openxmlformats.org/officeDocument/2006/relationships/hyperlink" Target="https://learn.microsoft.com/visualstudio/" TargetMode="External"/><Relationship Id="rId7" Type="http://schemas.openxmlformats.org/officeDocument/2006/relationships/footer" Target="footer1.xml"/><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arlito-regular.ttf"/><Relationship Id="rId4" Type="http://schemas.openxmlformats.org/officeDocument/2006/relationships/font" Target="fonts/Carlito-bold.ttf"/><Relationship Id="rId5" Type="http://schemas.openxmlformats.org/officeDocument/2006/relationships/font" Target="fonts/Carlito-italic.ttf"/><Relationship Id="rId6" Type="http://schemas.openxmlformats.org/officeDocument/2006/relationships/font" Target="fonts/Carli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bXxmk4PTrVyLFJP1Os8a8SeoLA==">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2021-09-30T22:45:00Z</dcterms:created>
  <dc:creator>Audita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2020-06-24T00:00:00Z</vt:filetime>
  </property>
  <property fmtid="{D5CDD505-2E9C-101B-9397-08002B2CF9AE}" pid="3" name="Creator">
    <vt:lpwstr>Microsoft® Word para Microsoft 365</vt:lpwstr>
  </property>
  <property fmtid="{D5CDD505-2E9C-101B-9397-08002B2CF9AE}" pid="4" name="LastSaved">
    <vt:filetime>2020-12-31T00:00:00Z</vt:filetime>
  </property>
</Properties>
</file>