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i w:val="0"/>
          <w:color w:val="1A1A2E"/>
          <w:sz w:val="44"/>
        </w:rPr>
        <w:t>MATHILDE LAMBERT</w:t>
      </w:r>
    </w:p>
    <w:p>
      <w:pPr>
        <w:spacing w:before="0" w:after="40"/>
        <w:jc w:val="left"/>
      </w:pPr>
      <w:r>
        <w:rPr>
          <w:rFonts w:ascii="Calibri" w:hAnsi="Calibri"/>
          <w:b w:val="0"/>
          <w:i/>
          <w:color w:val="4A90D9"/>
          <w:sz w:val="22"/>
        </w:rPr>
        <w:t>Finance · Entrepreneuriat · Growth &amp; IA</w:t>
      </w:r>
    </w:p>
    <w:p>
      <w:pPr>
        <w:spacing w:before="0" w:after="200"/>
        <w:jc w:val="left"/>
      </w:pPr>
      <w:r>
        <w:rPr>
          <w:rFonts w:ascii="Calibri" w:hAnsi="Calibri"/>
          <w:b w:val="0"/>
          <w:i w:val="0"/>
          <w:color w:val="6B7B8D"/>
          <w:sz w:val="18"/>
        </w:rPr>
        <w:t>+33 7 60 10 81 89  |  mathildelambert.contact@gmail.com  |  linkedin.com/in/lambertmathilde  |  mathilde-lambert.com</w:t>
      </w:r>
    </w:p>
    <w:p>
      <w:pPr>
        <w:spacing w:before="0" w:after="240"/>
        <w:pBdr>
          <w:bottom w:val="single" w:sz="6" w:space="1" w:color="4A90D9"/>
        </w:pBdr>
      </w:pPr>
    </w:p>
    <w:p>
      <w:pPr>
        <w:spacing w:before="0" w:after="40"/>
        <w:jc w:val="left"/>
      </w:pPr>
      <w:r>
        <w:rPr>
          <w:rFonts w:ascii="Calibri" w:hAnsi="Calibri"/>
          <w:b w:val="0"/>
          <w:i w:val="0"/>
          <w:color w:val="6B7B8D"/>
          <w:sz w:val="20"/>
        </w:rPr>
        <w:t>Paris, le 20 mai 2026</w:t>
      </w:r>
    </w:p>
    <w:p>
      <w:pPr>
        <w:spacing w:before="0" w:after="40"/>
        <w:jc w:val="left"/>
      </w:pPr>
      <w:r>
        <w:rPr>
          <w:rFonts w:ascii="Calibri" w:hAnsi="Calibri"/>
          <w:b/>
          <w:i w:val="0"/>
          <w:color w:val="1A1A2E"/>
          <w:sz w:val="20"/>
        </w:rPr>
        <w:t>50 Partners Tech</w:t>
      </w:r>
    </w:p>
    <w:p>
      <w:pPr>
        <w:spacing w:before="0" w:after="280"/>
        <w:jc w:val="left"/>
      </w:pPr>
      <w:r>
        <w:rPr>
          <w:rFonts w:ascii="Calibri" w:hAnsi="Calibri"/>
          <w:b/>
          <w:i w:val="0"/>
          <w:color w:val="1A1A2E"/>
          <w:sz w:val="22"/>
        </w:rPr>
        <w:t>Objet : Candidature – Principal, 50 Partners Tech</w:t>
      </w:r>
    </w:p>
    <w:p>
      <w:pPr>
        <w:spacing w:before="0" w:after="0"/>
        <w:jc w:val="both"/>
      </w:pPr>
      <w:r>
        <w:rPr>
          <w:rFonts w:ascii="Calibri" w:hAnsi="Calibri"/>
          <w:b w:val="0"/>
          <w:i w:val="0"/>
          <w:color w:val="1A1A2E"/>
          <w:sz w:val="22"/>
        </w:rPr>
        <w:t>Madame, Monsieur,</w:t>
      </w:r>
    </w:p>
    <w:p>
      <w:pPr>
        <w:spacing w:before="0" w:after="280"/>
        <w:jc w:val="both"/>
      </w:pPr>
      <w:r>
        <w:rPr>
          <w:rFonts w:ascii="Calibri" w:hAnsi="Calibri"/>
          <w:b w:val="0"/>
          <w:i w:val="0"/>
          <w:color w:val="1A1A2E"/>
          <w:sz w:val="22"/>
        </w:rPr>
        <w:t>C'est avec beaucoup d'enthousiasme que je vous adresse ma candidature pour le poste de Principal au sein de 50 Partners Tech. Après 7 ans d'expérience à la croisée de la finance d'entreprise, de l'entrepreneuriat et du conseil en Growth &amp; IA, je cherche aujourd'hui un nouveau défi dans un environnement exigeant à la startup vibe — et 50 Partners Tech représente exactement le terrain de jeu où je veux contribuer.</w:t>
      </w:r>
    </w:p>
    <w:p>
      <w:pPr>
        <w:spacing w:before="0" w:after="200"/>
        <w:jc w:val="both"/>
      </w:pPr>
      <w:r>
        <w:rPr>
          <w:rFonts w:ascii="Calibri" w:hAnsi="Calibri"/>
          <w:b w:val="0"/>
          <w:i w:val="0"/>
          <w:color w:val="1A1A2E"/>
          <w:sz w:val="22"/>
        </w:rPr>
        <w:t>Mon parcours est à l'intersection de plusieurs mondes que cette mission convoque. Fondatrice de MARIABLE (plateforme SaaS de planification de mariage, incubée à L'Escalator et Schoolab) et Head of Growth chez LIVSPOT (startup real-life media), j'ai vécu de l'intérieur les enjeux des startups early-stage : structuration, go-to-market, acquisition, financement et passage à l'échelle. Avant cela, j'ai piloté des budgets marketing et des P&amp;L chez Pernod Ricard France (85 M€) et SMCP/Sandro (75 M€), ce qui m'a donné une lecture rigoureuse des modèles business, de la profitabilité et des leviers de performance. Cette combinaison finance + entrepreneuriat + tech me permet de comprendre les enjeux des fondateurs à 360° — et de les challenger avec autant de rigueur que de bienveillance.</w:t>
      </w:r>
    </w:p>
    <w:p>
      <w:pPr>
        <w:spacing w:before="0" w:after="200"/>
        <w:jc w:val="both"/>
      </w:pPr>
      <w:r>
        <w:rPr>
          <w:rFonts w:ascii="Calibri" w:hAnsi="Calibri"/>
          <w:b w:val="0"/>
          <w:i w:val="0"/>
          <w:color w:val="1A1A2E"/>
          <w:sz w:val="22"/>
        </w:rPr>
        <w:t>Ce qui m'anime profondément, c'est d'accompagner, de transmettre et de faire grandir. Diagnostiquer des situations complexes, auditer, brainstormer pour débloquer des nœuds, et aider des entrepreneurs à se dépasser : c'est là que je m'épanouis. J'y apporte un élan à la fois sportif et enthousiaste — marathonienne, skieuse et golfeuse, j'ai l'habitude d'aller au bout de mes engagements, même quand c'est difficile. Ce mindset de dépassement, je le mets au service des équipes que j'accompagne.</w:t>
      </w:r>
    </w:p>
    <w:p>
      <w:pPr>
        <w:spacing w:before="0" w:after="200"/>
        <w:jc w:val="both"/>
      </w:pPr>
      <w:r>
        <w:rPr>
          <w:rFonts w:ascii="Calibri" w:hAnsi="Calibri"/>
          <w:b w:val="0"/>
          <w:i w:val="0"/>
          <w:color w:val="1A1A2E"/>
          <w:sz w:val="22"/>
        </w:rPr>
        <w:t>Ma certification Growth Marketing &amp; AI (Join Lion, 2025) et ma pratique quotidienne des outils IA — Claude, no-code, automation, AI agents — me donnent une sensibilité tech concrète, au-delà du discours. Je comprends les enjeux d'IA, de data et d'infra qui animent les startups que 50 Partners Tech sélectionne, et je sais identifier ce qui relève d'un vrai avantage compétitif.</w:t>
      </w:r>
    </w:p>
    <w:p>
      <w:pPr>
        <w:spacing w:before="0" w:after="280"/>
        <w:jc w:val="both"/>
      </w:pPr>
      <w:r>
        <w:rPr>
          <w:rFonts w:ascii="Calibri" w:hAnsi="Calibri"/>
          <w:b w:val="0"/>
          <w:i w:val="0"/>
          <w:color w:val="1A1A2E"/>
          <w:sz w:val="22"/>
        </w:rPr>
        <w:t>Rejoindre 50 Partners Tech, c'est pour moi la convergence idéale : mettre mes compétences en finance, en growth et en tech au service des fondateurs les plus ambitieux, dans une culture d'exigence, d'humilité et de bienveillance qui résonne profondément avec la mienne. Je serais ravie d'en discuter avec vous lors d'un premier échange.</w:t>
      </w:r>
    </w:p>
    <w:p>
      <w:pPr>
        <w:spacing w:before="0" w:after="80"/>
        <w:jc w:val="both"/>
      </w:pPr>
      <w:r>
        <w:rPr>
          <w:rFonts w:ascii="Calibri" w:hAnsi="Calibri"/>
          <w:b w:val="0"/>
          <w:i w:val="0"/>
          <w:color w:val="1A1A2E"/>
          <w:sz w:val="22"/>
        </w:rPr>
        <w:t>Bien cordialement,</w:t>
      </w:r>
    </w:p>
    <w:p>
      <w:pPr>
        <w:spacing w:before="0" w:after="40"/>
        <w:jc w:val="both"/>
      </w:pPr>
      <w:r>
        <w:rPr>
          <w:rFonts w:ascii="Calibri" w:hAnsi="Calibri"/>
          <w:b/>
          <w:i w:val="0"/>
          <w:color w:val="1A1A2E"/>
          <w:sz w:val="22"/>
        </w:rPr>
        <w:t>Mathilde Lambert</w:t>
      </w:r>
    </w:p>
    <w:p>
      <w:pPr>
        <w:spacing w:before="80" w:after="0"/>
        <w:jc w:val="left"/>
      </w:pPr>
      <w:r>
        <w:rPr>
          <w:rFonts w:ascii="Calibri" w:hAnsi="Calibri"/>
          <w:b w:val="0"/>
          <w:i w:val="0"/>
          <w:color w:val="6B7B8D"/>
          <w:sz w:val="20"/>
        </w:rPr>
        <w:t>+33 7 60 10 81 89  ·  mathildelambert.contact@gmail.com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