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center"/>
      </w:pPr>
      <w:r>
        <w:rPr/>
        <w:t>Flor y Fau</w:t>
      </w:r>
      <w:bookmarkStart w:id="0" w:name="_GoBack"/>
      <w:bookmarkEnd w:id="0"/>
      <w:r>
        <w:rPr/>
        <w:t>na de Costa Rica</w:t>
      </w:r>
    </w:p>
    <w:p>
      <w:pPr>
        <w:pStyle w:val="style0"/>
        <w:spacing w:line="100" w:lineRule="atLeast"/>
        <w:jc w:val="both"/>
      </w:pPr>
      <w:r>
        <w:rPr/>
        <w:t>Costa Rica es un país excepcional, un refugio extraordinario de vida, y lleno de sorpresas naturales, en cuyo territorio de 51. 100 km, que representa el 0.03 por ciento de la superficie del planeta, se encuentra aproximadamente el 5 por ciento de la biodiversidad mundial.</w:t>
      </w:r>
    </w:p>
    <w:p>
      <w:pPr>
        <w:pStyle w:val="style0"/>
        <w:spacing w:line="100" w:lineRule="atLeast"/>
        <w:jc w:val="both"/>
      </w:pPr>
      <w:r>
        <w:rPr/>
        <w:t>Las formaciones vegetales varían según la altitud del suelo. En este sentido se puede distinguir la selva tropical, en los litorales del nordeste y del sur, donde las lluvias son más abundantes, presentando una vegetación de árboles de grandes dimensiones.</w:t>
      </w:r>
    </w:p>
    <w:p>
      <w:pPr>
        <w:pStyle w:val="style0"/>
        <w:spacing w:line="100" w:lineRule="atLeast"/>
        <w:jc w:val="both"/>
      </w:pPr>
      <w:r>
        <w:rPr/>
        <w:t>En la zona montañosa del Atlántico, entre los 800 y los 1500 m. sobre el nivel del mar, la vegetación es característica del bosque tropical húmedo, mientras que el seco es el que predomina en la Meseta Central, donde crecen menos árboles, y en cambio, proliferan las gramíneas y las plantas herbáceas. La sabana se encuentra en Potrero Grande y en algunas zonas de Guanacaste.</w:t>
        <w:br/>
        <w:t>En las regiones más altas, predomina el bosque tropical mixto. Con respecto a la fauna costarricense, se puede decir que pertenece exclusivamente a la zona geográfica llamada neo tropical, que abarca a la América del Sur, la Central, parte de México y las Antillas.</w:t>
      </w:r>
    </w:p>
    <w:p>
      <w:pPr>
        <w:pStyle w:val="style0"/>
        <w:spacing w:line="100" w:lineRule="atLeast"/>
        <w:jc w:val="both"/>
      </w:pPr>
      <w:r>
        <w:rPr/>
        <w:t>En Costa Rica es extraordinariamente numerosa y diversa, las especies que viven ahí, y según el área se tiene la posibilidad de observar, Quetzales, 5 o 6 especies de Tucanes, Dantas, Venados, Osos Hormigueros, Perezosos, Monos, Pizotes, Nutrias, Zorros, Jaguares, Ocelotes y Pumas, Lapas entre otros muchos animales.</w:t>
      </w:r>
    </w:p>
    <w:p>
      <w:pPr>
        <w:pStyle w:val="style0"/>
        <w:spacing w:line="100" w:lineRule="atLeast"/>
        <w:jc w:val="both"/>
      </w:pPr>
      <w:r>
        <w:rPr/>
      </w:r>
    </w:p>
    <w:p>
      <w:pPr>
        <w:pStyle w:val="style0"/>
        <w:spacing w:line="100" w:lineRule="atLeast"/>
        <w:jc w:val="both"/>
      </w:pPr>
      <w:r>
        <w:rPr/>
        <w:t>Referencia:</w:t>
      </w:r>
    </w:p>
    <w:p>
      <w:pPr>
        <w:pStyle w:val="style0"/>
        <w:spacing w:line="100" w:lineRule="atLeast"/>
        <w:jc w:val="both"/>
      </w:pPr>
      <w:hyperlink r:id="rId2">
        <w:r>
          <w:rPr>
            <w:rStyle w:val="style17"/>
          </w:rPr>
          <w:t>http://www.online-spanisch.com/blog/inicial-a1/flora-y-fauna-de-costa-rica/</w:t>
        </w:r>
      </w:hyperlink>
    </w:p>
    <w:sectPr>
      <w:type w:val="nextPage"/>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PE"/>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Internet Link"/>
    <w:basedOn w:val="style15"/>
    <w:next w:val="style17"/>
    <w:rPr>
      <w:color w:val="0000FF"/>
      <w:u w:val="single"/>
      <w:lang w:bidi="en-US" w:eastAsia="en-US" w:val="en-US"/>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rmal (Web)"/>
    <w:basedOn w:val="style0"/>
    <w:next w:val="style23"/>
    <w:pPr>
      <w:spacing w:after="28" w:before="28" w:line="100" w:lineRule="atLeast"/>
    </w:pPr>
    <w:rPr>
      <w:rFonts w:ascii="Times New Roman" w:cs="Times New Roman" w:eastAsia="Times New Roman" w:hAnsi="Times New Roman"/>
      <w:sz w:val="24"/>
      <w:szCs w:val="24"/>
      <w:lang w:eastAsia="es-P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spanisch.com/blog/inicial-a1/flora-y-fauna-de-costa-rica/"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2013-09-25T18:41:00.00Z</dcterms:created>
  <dc:creator>WalteR</dc:creator>
  <cp:lastModifiedBy>WalteR</cp:lastModifiedBy>
  <dcterms:modified xsi:type="dcterms:W3CDTF">2013-09-30T15:42:00.00Z</dcterms:modified>
  <cp:revision>4</cp:revision>
</cp:coreProperties>
</file>