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5DB" w14:textId="4C9486D0" w:rsidR="00D474D8" w:rsidRDefault="00097A24" w:rsidP="00097A24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0E5CA1">
        <w:rPr>
          <w:rFonts w:ascii="Times New Roman" w:hAnsi="Times New Roman" w:cs="Times New Roman"/>
          <w:sz w:val="72"/>
          <w:szCs w:val="72"/>
        </w:rPr>
        <w:t>MATFHub</w:t>
      </w:r>
      <w:proofErr w:type="spellEnd"/>
    </w:p>
    <w:p w14:paraId="7904B3A0" w14:textId="4AEEA490" w:rsidR="00EA1AD0" w:rsidRDefault="00EA1AD0" w:rsidP="00097A2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Propratna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softverska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dokumentacija</w:t>
      </w:r>
      <w:proofErr w:type="spellEnd"/>
    </w:p>
    <w:p w14:paraId="385A40E9" w14:textId="17DFD0A0" w:rsidR="00BF155E" w:rsidRPr="00EA1AD0" w:rsidRDefault="00EA1A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-333295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4DF8857" w14:textId="7E7E3CD4" w:rsidR="00EA1AD0" w:rsidRPr="00EA1AD0" w:rsidRDefault="00EA1AD0" w:rsidP="00EA1AD0">
          <w:pPr>
            <w:pStyle w:val="TOCHeading"/>
          </w:pPr>
          <w:proofErr w:type="spellStart"/>
          <w:r>
            <w:t>Sadržaj</w:t>
          </w:r>
          <w:proofErr w:type="spellEnd"/>
        </w:p>
        <w:p w14:paraId="49FD82F3" w14:textId="66BF1559" w:rsidR="00EA1AD0" w:rsidRDefault="00EA1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68462" w:history="1">
            <w:r w:rsidRPr="00D74129">
              <w:rPr>
                <w:rStyle w:val="Hyperlink"/>
                <w:noProof/>
              </w:rPr>
              <w:t>Specifikacija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8529" w14:textId="45751AA6" w:rsidR="00EA1AD0" w:rsidRDefault="00EA1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3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Slučajevi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4A6B" w14:textId="755B0F8A" w:rsidR="00EA1AD0" w:rsidRDefault="00EA1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4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UML dijagram slučajeva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9A27" w14:textId="05F52F68" w:rsidR="00EA1AD0" w:rsidRDefault="00EA1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5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Opisi slučajeva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953F" w14:textId="6987C039" w:rsidR="00EA1AD0" w:rsidRDefault="00EA1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6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Upravljanje fajl sistemom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6BDF" w14:textId="77B80B1E" w:rsidR="00EA1AD0" w:rsidRDefault="00EA1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7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Generisanje rasporeda časova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4FFB" w14:textId="1BBAB63B" w:rsidR="00EA1AD0" w:rsidRDefault="00EA1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8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Pisanje beleški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47B2" w14:textId="0CF15EC2" w:rsidR="00EA1AD0" w:rsidRDefault="00EA1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69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Korišćenje kalkulatora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46B6" w14:textId="2CA408DF" w:rsidR="00EA1AD0" w:rsidRDefault="00EA1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268470" w:history="1"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Grafički pr</w:t>
            </w:r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i</w:t>
            </w:r>
            <w:r w:rsidRPr="00D74129">
              <w:rPr>
                <w:rStyle w:val="Hyperlink"/>
                <w:rFonts w:ascii="Times New Roman" w:eastAsia="Times New Roman" w:hAnsi="Times New Roman" w:cs="Times New Roman"/>
                <w:noProof/>
              </w:rPr>
              <w:t>kaz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DB14" w14:textId="0186765F" w:rsidR="00EA1AD0" w:rsidRDefault="00EA1AD0">
          <w:r>
            <w:rPr>
              <w:b/>
              <w:bCs/>
              <w:noProof/>
            </w:rPr>
            <w:fldChar w:fldCharType="end"/>
          </w:r>
        </w:p>
      </w:sdtContent>
    </w:sdt>
    <w:p w14:paraId="43C40F95" w14:textId="15FD51C0" w:rsidR="00A246E0" w:rsidRDefault="00BF155E" w:rsidP="00BF155E">
      <w:r>
        <w:br w:type="page"/>
      </w:r>
    </w:p>
    <w:p w14:paraId="45DBB90D" w14:textId="4C4192CA" w:rsidR="00097A24" w:rsidRDefault="00BF155E" w:rsidP="00BF155E">
      <w:pPr>
        <w:pStyle w:val="Heading1"/>
        <w:jc w:val="center"/>
      </w:pPr>
      <w:bookmarkStart w:id="0" w:name="_Toc152268462"/>
      <w:proofErr w:type="spellStart"/>
      <w:r>
        <w:lastRenderedPageBreak/>
        <w:t>Specifikacija</w:t>
      </w:r>
      <w:bookmarkEnd w:id="0"/>
      <w:proofErr w:type="spellEnd"/>
    </w:p>
    <w:p w14:paraId="59B0FB36" w14:textId="2C114CD4" w:rsidR="00EA1AD0" w:rsidRPr="00C42CDF" w:rsidRDefault="00EA1AD0" w:rsidP="00EA1AD0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klasa</w:t>
      </w:r>
      <w:proofErr w:type="spellEnd"/>
    </w:p>
    <w:p w14:paraId="37C7C4AF" w14:textId="75F7ADB0" w:rsidR="00097A24" w:rsidRDefault="00097A24" w:rsidP="00D474D8">
      <w:pPr>
        <w:rPr>
          <w:rFonts w:ascii="Times New Roman" w:hAnsi="Times New Roman" w:cs="Times New Roman"/>
          <w:sz w:val="24"/>
          <w:szCs w:val="24"/>
        </w:rPr>
      </w:pPr>
    </w:p>
    <w:p w14:paraId="39CF1DA4" w14:textId="77777777" w:rsidR="00EA1AD0" w:rsidRDefault="00EA1AD0" w:rsidP="00D474D8">
      <w:pPr>
        <w:rPr>
          <w:rFonts w:ascii="Times New Roman" w:hAnsi="Times New Roman" w:cs="Times New Roman"/>
          <w:sz w:val="24"/>
          <w:szCs w:val="24"/>
        </w:rPr>
      </w:pPr>
    </w:p>
    <w:p w14:paraId="5DD2FF92" w14:textId="095C8E2B" w:rsidR="004F3F74" w:rsidRPr="00C42CDF" w:rsidRDefault="00097A24" w:rsidP="004F3F74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1" w:name="_Toc152268463"/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</w:t>
      </w:r>
      <w:r w:rsidR="00081EB2"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č</w:t>
      </w:r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ajevi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1"/>
      <w:proofErr w:type="spellEnd"/>
    </w:p>
    <w:p w14:paraId="71CA6A93" w14:textId="7D677A9E" w:rsidR="006F1146" w:rsidRDefault="006F1146" w:rsidP="006F1146"/>
    <w:p w14:paraId="475C2C63" w14:textId="63FE60FF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Slučajevi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upotrebe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61FA4D6" w14:textId="183D9760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Upravljanje</w:t>
      </w:r>
      <w:proofErr w:type="spellEnd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sistemom</w:t>
      </w:r>
      <w:proofErr w:type="spellEnd"/>
    </w:p>
    <w:p w14:paraId="77037B88" w14:textId="77777777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Pisanje beleški</w:t>
      </w:r>
    </w:p>
    <w:p w14:paraId="5BA70FC8" w14:textId="77777777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Generisanje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rasporeda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časova</w:t>
      </w:r>
      <w:proofErr w:type="spellEnd"/>
    </w:p>
    <w:p w14:paraId="331563C4" w14:textId="77777777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Upotreba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matematičkog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</w:p>
    <w:p w14:paraId="05D7EAED" w14:textId="3782453E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Grafički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podataka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eng.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plotting)</w:t>
      </w:r>
    </w:p>
    <w:p w14:paraId="5B22B6FD" w14:textId="5BDACC97" w:rsidR="004F3F74" w:rsidRPr="00537430" w:rsidRDefault="004F3F74" w:rsidP="004F3F74">
      <w:pPr>
        <w:rPr>
          <w:rFonts w:ascii="Times New Roman" w:hAnsi="Times New Roman" w:cs="Times New Roman"/>
          <w:sz w:val="24"/>
          <w:szCs w:val="24"/>
        </w:rPr>
      </w:pPr>
    </w:p>
    <w:p w14:paraId="4DCBF51B" w14:textId="477DBDBA" w:rsidR="00081EB2" w:rsidRPr="00537430" w:rsidRDefault="006F1146" w:rsidP="002B708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537430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537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glavnog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menija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ciljanu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birati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izeđu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beleški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automatsko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časova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matematičkog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kalukatora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Shodno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izboru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raspolaganju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odgovaraju</w:t>
      </w:r>
      <w:proofErr w:type="spellEnd"/>
      <w:r w:rsidRPr="00537430">
        <w:rPr>
          <w:rFonts w:ascii="Times New Roman" w:hAnsi="Times New Roman" w:cs="Times New Roman"/>
          <w:sz w:val="24"/>
          <w:szCs w:val="24"/>
          <w:lang w:val="sr-Latn-RS"/>
        </w:rPr>
        <w:t>će propratne funkcionalnosti.</w:t>
      </w:r>
    </w:p>
    <w:p w14:paraId="63DD4C5C" w14:textId="77777777" w:rsidR="00097A24" w:rsidRPr="00537430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BC752BE" w14:textId="3DE46748" w:rsidR="00097A24" w:rsidRPr="00537430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(Student)</w:t>
      </w:r>
    </w:p>
    <w:p w14:paraId="7E5AFF68" w14:textId="04053936" w:rsidR="002B7087" w:rsidRDefault="002B7087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CF1FCEA" w14:textId="1A4ADE6F" w:rsidR="002B7087" w:rsidRPr="00C42CDF" w:rsidRDefault="002B7087" w:rsidP="002B7087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2" w:name="_Toc152268464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UML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dijagram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slučajeva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2"/>
      <w:proofErr w:type="spellEnd"/>
    </w:p>
    <w:p w14:paraId="57708CFB" w14:textId="77777777" w:rsidR="002B7087" w:rsidRPr="00097A24" w:rsidRDefault="002B7087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E1D63" w14:textId="18E6D8A9" w:rsidR="00097A24" w:rsidRDefault="00D030B2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14:paraId="6996C6BC" w14:textId="471585DF" w:rsidR="002B7087" w:rsidRPr="00C42CDF" w:rsidRDefault="002B7087" w:rsidP="002B7087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3" w:name="_Toc152268465"/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Opisi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slučajeva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3"/>
      <w:proofErr w:type="spellEnd"/>
    </w:p>
    <w:p w14:paraId="1A708479" w14:textId="77777777" w:rsidR="002B7087" w:rsidRPr="00097A24" w:rsidRDefault="002B7087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A3B0D" w14:textId="77777777" w:rsidR="00097A24" w:rsidRPr="00097A24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A2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---------------------------------------------------------------------------</w:t>
      </w:r>
    </w:p>
    <w:p w14:paraId="4C3844A1" w14:textId="7F943740" w:rsidR="00097A24" w:rsidRDefault="00097A24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097A2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SLUCAJEVI UPOTREBE</w:t>
      </w:r>
    </w:p>
    <w:p w14:paraId="7418972C" w14:textId="327F9A55" w:rsidR="00537430" w:rsidRDefault="00537430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F79B277" w14:textId="571E799B" w:rsidR="000E5CA1" w:rsidRPr="00C42CDF" w:rsidRDefault="00537430" w:rsidP="000E5CA1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52268466"/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Upravljanje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fajl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sistemom</w:t>
      </w:r>
      <w:bookmarkEnd w:id="4"/>
      <w:proofErr w:type="spellEnd"/>
    </w:p>
    <w:p w14:paraId="65512FE5" w14:textId="77777777" w:rsidR="000E5CA1" w:rsidRPr="000E5CA1" w:rsidRDefault="000E5CA1" w:rsidP="000E5CA1"/>
    <w:p w14:paraId="64508CB0" w14:textId="108A1B4C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D45EA35" w14:textId="77777777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A6D8D62" w14:textId="1E36C48E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61F3222" w14:textId="65D3252E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4645F3" w14:textId="4CE7C9CE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335CF18" w14:textId="7256B969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13EE5B" w14:textId="0B178CD8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182E94D" w14:textId="363CF69B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BCD64A9" w14:textId="6005D48C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Postuslovi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AB7F3E5" w14:textId="5E148DC1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58EFEBA" w14:textId="74D2B357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236F65B" w14:textId="2195F4AD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0D84EBE" w14:textId="6775F9AF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3F88EB5" w14:textId="61879151" w:rsidR="00537430" w:rsidRP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8DEA8EB" w14:textId="76A7594D" w:rsidR="00537430" w:rsidRDefault="00537430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D19DB82" w14:textId="3406B982" w:rsidR="000E5CA1" w:rsidRDefault="000E5CA1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1077B4F" w14:textId="76C03392" w:rsidR="000E5CA1" w:rsidRDefault="000E5CA1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468766F8" w14:textId="5386068B" w:rsidR="00D030B2" w:rsidRDefault="00D030B2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7D83524" w14:textId="77777777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Specijalni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zahtevi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C7BAE73" w14:textId="77777777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FE03BBB" w14:textId="7E27E2ED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Dodatne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informacije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B39A617" w14:textId="4DA5B445" w:rsidR="00EA1AD0" w:rsidRDefault="00EA1AD0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CB77A14" w14:textId="77777777" w:rsidR="00EA1AD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690194D4" w14:textId="77777777" w:rsidR="00EA1AD0" w:rsidRDefault="00EA1AD0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7B5E327" w14:textId="182AA3C2" w:rsidR="00D030B2" w:rsidRDefault="00D030B2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DEDEC3C" w14:textId="5421E902" w:rsidR="000E5CA1" w:rsidRDefault="00D030B2" w:rsidP="00EA1A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2182E439" w14:textId="3E833ABB" w:rsidR="000E5CA1" w:rsidRDefault="000E5CA1" w:rsidP="00D030B2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52268467"/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Generisanje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rasporeda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časova</w:t>
      </w:r>
      <w:bookmarkEnd w:id="5"/>
      <w:proofErr w:type="spellEnd"/>
    </w:p>
    <w:p w14:paraId="4B70E9D4" w14:textId="77777777" w:rsidR="00D030B2" w:rsidRPr="00D030B2" w:rsidRDefault="00D030B2" w:rsidP="00D030B2"/>
    <w:p w14:paraId="5E8D12F4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651CF2FB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2A266F2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B540AA2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28D5F2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3A490BD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B5164D2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C95B509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64F1814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35B69D7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4F84E4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4DEAB85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66BE9F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9ABA12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852CC6F" w14:textId="77777777" w:rsidR="000E5CA1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B7981AF" w14:textId="77777777" w:rsidR="000E5CA1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F70FBBA" w14:textId="01DAE61F" w:rsidR="000E5CA1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45BAD6ED" w14:textId="77777777" w:rsidR="00D030B2" w:rsidRDefault="00D030B2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697D7C3" w14:textId="2ED9EBBA" w:rsidR="00D030B2" w:rsidRDefault="00D030B2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Specijalni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zahtevi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93506B9" w14:textId="024FE457" w:rsidR="00D030B2" w:rsidRDefault="00D030B2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DF79E45" w14:textId="107C0BBC" w:rsidR="00D030B2" w:rsidRDefault="00D030B2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Dodatne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informacije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7DBC3F4" w14:textId="77777777" w:rsidR="000E5CA1" w:rsidRPr="00810605" w:rsidRDefault="000E5CA1" w:rsidP="000E5CA1">
      <w:pPr>
        <w:spacing w:after="0" w:line="240" w:lineRule="auto"/>
        <w:jc w:val="both"/>
      </w:pPr>
    </w:p>
    <w:p w14:paraId="407FA362" w14:textId="43179F78" w:rsidR="000E5CA1" w:rsidRPr="0053743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47C98CE7" w14:textId="77777777" w:rsidR="00EA1AD0" w:rsidRDefault="00EA1A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52268468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885351" w14:textId="7C4D97E8" w:rsidR="000E5CA1" w:rsidRPr="00810605" w:rsidRDefault="000E5CA1" w:rsidP="000E5CA1">
      <w:pPr>
        <w:pStyle w:val="Heading3"/>
      </w:pP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Pisanje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beleški</w:t>
      </w:r>
      <w:bookmarkEnd w:id="6"/>
      <w:proofErr w:type="spellEnd"/>
    </w:p>
    <w:p w14:paraId="70F10A1D" w14:textId="77777777" w:rsidR="000E5CA1" w:rsidRPr="00097A24" w:rsidRDefault="000E5CA1" w:rsidP="000E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E382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Pisanje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beleški</w:t>
      </w:r>
      <w:proofErr w:type="spellEnd"/>
    </w:p>
    <w:p w14:paraId="17ADDE8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D9A0A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"notes"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dobija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pristup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notesu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kojeg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svoje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beleške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predavanja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Notes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toolbar koji mu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omogućava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osnove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akcije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nove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cuvanje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trenutne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postojece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unazad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unapred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copy(cut)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paste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4B145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791D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notesa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81B459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0A7BB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radi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odabran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notes tab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pokrenute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."</w:t>
      </w:r>
    </w:p>
    <w:p w14:paraId="085F6BE8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B54E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tekstualna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mestu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izabrao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pod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imenom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izabrao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promenio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vratiti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nastaviti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pisanjem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ponovnim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'notes' tab."</w:t>
      </w:r>
    </w:p>
    <w:p w14:paraId="60B45C6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8AA37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8B6C391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Korinisk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glavnog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menija</w:t>
      </w:r>
      <w:proofErr w:type="spellEnd"/>
    </w:p>
    <w:p w14:paraId="5679655F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OVAJ0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 Pred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prazan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prostor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unos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32DA3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postojeće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":</w:t>
      </w:r>
    </w:p>
    <w:p w14:paraId="5BEAF8C7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PODTOK 1.</w:t>
      </w:r>
    </w:p>
    <w:p w14:paraId="6056C0F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OVAJ1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neki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prostoru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predvidjenom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Tokom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može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366374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Selektovati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kopirati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deo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kopiranje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 (copy)</w:t>
      </w:r>
    </w:p>
    <w:p w14:paraId="70924629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Nalepiti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kopiran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deo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deo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prostora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unos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označen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kursorom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lepljenje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 (paste)</w:t>
      </w:r>
    </w:p>
    <w:p w14:paraId="369A77D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4.3.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Selektovati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iseći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deo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sečenje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 (cut)</w:t>
      </w:r>
    </w:p>
    <w:p w14:paraId="5EF3A6E7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4.4.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Vratiti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jedan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unazad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vraćanje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unazad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 (undo)</w:t>
      </w:r>
    </w:p>
    <w:p w14:paraId="4456D02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4.5.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Vratiti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jedan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unapred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vraćanje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unapred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 (redo)</w:t>
      </w:r>
    </w:p>
    <w:p w14:paraId="517D032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4.6.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Poceti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nove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novu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":</w:t>
      </w:r>
    </w:p>
    <w:p w14:paraId="43EF8AFF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4.6.1.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ovu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PODTOK2.</w:t>
      </w:r>
    </w:p>
    <w:p w14:paraId="57B4349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čuva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tekstualnu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napisao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čuvanje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Ovim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pop-up koji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zahteva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unos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imena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biranje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lokacije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njeno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čuvanje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51C05F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DD59A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3084DAA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Neočekivani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izlaz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bilo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isključi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notesa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resetuje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završava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Slučaj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upotrebe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završava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9828A1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B9956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D163191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PODTOK 1: </w:t>
      </w:r>
    </w:p>
    <w:p w14:paraId="2778396E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unet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ako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ima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lang w:val="sr-Latn-RS"/>
        </w:rPr>
        <w:t>č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uvan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pojavljuje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upozorenje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opominje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</w:p>
    <w:p w14:paraId="4A3FFBD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napisani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OVAJ1.</w:t>
      </w:r>
    </w:p>
    <w:p w14:paraId="13AC460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odluči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ignoriše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upozorenje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prozor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zahteva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izbor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prostoru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prikazuje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sadržaj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otvorene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tekstualne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OVAJ1.</w:t>
      </w:r>
    </w:p>
    <w:p w14:paraId="5306A6B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unet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ili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nema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35F10D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prozor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koji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zahteva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izbor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prostoru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prikazuje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sadržaj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otvorene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tekstualne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datoteke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OVAJ1.</w:t>
      </w:r>
    </w:p>
    <w:p w14:paraId="4D6D5943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63B8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PODTOK 2: </w:t>
      </w:r>
    </w:p>
    <w:p w14:paraId="45258760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napisani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pojavljuje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upozorenje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opominje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BC73AAD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izabere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napisani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OVAJ1.</w:t>
      </w:r>
    </w:p>
    <w:p w14:paraId="3522DFA8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odluči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ignoriše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upozorenje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resetuje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OVAJ0.</w:t>
      </w:r>
    </w:p>
    <w:p w14:paraId="15EAFD96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napisani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tekst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sačuvan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30F16E4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2.1.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OVAJ0.</w:t>
      </w:r>
    </w:p>
    <w:p w14:paraId="24EE19E6" w14:textId="77777777" w:rsidR="000E5CA1" w:rsidRPr="00537430" w:rsidRDefault="000E5CA1" w:rsidP="000E5C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443C6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Specijalni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zahtevi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 /</w:t>
      </w:r>
    </w:p>
    <w:p w14:paraId="6A88FE1C" w14:textId="77777777" w:rsidR="000E5CA1" w:rsidRPr="00537430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3211D" w14:textId="7B4E8FEB" w:rsidR="00537430" w:rsidRPr="000E5CA1" w:rsidRDefault="000E5CA1" w:rsidP="000E5C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Dodatne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informacije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</w:rPr>
        <w:t>: /</w:t>
      </w:r>
    </w:p>
    <w:p w14:paraId="4D24FCE1" w14:textId="734E55E6" w:rsidR="00537430" w:rsidRPr="00810605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4BE163DA" w14:textId="77777777" w:rsidR="00EA1AD0" w:rsidRDefault="00EA1A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52268469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9AB8D3" w14:textId="1F4241C2" w:rsidR="002B7087" w:rsidRPr="00C42CDF" w:rsidRDefault="002B7087" w:rsidP="002B7087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Korišćenje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kalkulatora</w:t>
      </w:r>
      <w:bookmarkEnd w:id="7"/>
      <w:proofErr w:type="spellEnd"/>
    </w:p>
    <w:p w14:paraId="25ADA556" w14:textId="77777777" w:rsidR="00097A24" w:rsidRPr="00097A24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CADB6" w14:textId="627D5EC0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Kori</w:t>
      </w:r>
      <w:r w:rsidR="00081EB2"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šć</w:t>
      </w:r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enje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kalkulatora</w:t>
      </w:r>
      <w:proofErr w:type="spellEnd"/>
    </w:p>
    <w:p w14:paraId="2890CDF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9AAE8" w14:textId="0CF8BF05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2B7087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dobija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pristup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matemati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njega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koji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operacije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potreban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matrice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statistika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potom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unosi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formatu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ili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7D5E78FE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4AC00" w14:textId="3F207903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(student)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47573C10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81743" w14:textId="49DB20BB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radi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kalukator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pokrenute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DEFAULTni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podaci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391634B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B1B1F" w14:textId="49F0AF13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)."</w:t>
      </w:r>
    </w:p>
    <w:p w14:paraId="686C5D29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ED320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</w:p>
    <w:p w14:paraId="25363550" w14:textId="62E3874B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Korinisk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glavnog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menija</w:t>
      </w:r>
      <w:proofErr w:type="spellEnd"/>
    </w:p>
    <w:p w14:paraId="2BA80ADE" w14:textId="526E0ADE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unavanja</w:t>
      </w:r>
      <w:proofErr w:type="spellEnd"/>
    </w:p>
    <w:p w14:paraId="68B5A117" w14:textId="2D4F7971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konstrui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RACUNAR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osnovu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</w:p>
    <w:p w14:paraId="1AF1E346" w14:textId="1F6F3CF6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dostupne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alate</w:t>
      </w:r>
    </w:p>
    <w:p w14:paraId="4CA8A7D4" w14:textId="44995C27" w:rsidR="00097A24" w:rsidRPr="00537430" w:rsidRDefault="00537430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"OVAJ1" </w:t>
      </w:r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nalazi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aplikaciji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uneti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</w:p>
    <w:p w14:paraId="7D3B6114" w14:textId="55ACE96A" w:rsidR="00097A24" w:rsidRPr="00537430" w:rsidRDefault="00097A24" w:rsidP="0053743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14:paraId="00386E25" w14:textId="12CB50DC" w:rsidR="000E5CA1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PODTOK 2</w:t>
      </w:r>
    </w:p>
    <w:p w14:paraId="599172ED" w14:textId="730775A0" w:rsidR="00097A24" w:rsidRPr="000E5CA1" w:rsidRDefault="00097A24" w:rsidP="000E5CA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5.2.1.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</w:t>
      </w:r>
    </w:p>
    <w:p w14:paraId="3BF2E3BC" w14:textId="322F5EB9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unosi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1783E0" w14:textId="57AAEB4F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klikom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dugme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unaj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od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2B2DBF" w14:textId="67525B13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86DE85" w14:textId="663E119A" w:rsidR="00097A24" w:rsidRPr="000E5CA1" w:rsidRDefault="00097A24" w:rsidP="000E5C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provera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ispravnost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133788" w14:textId="3AF711FA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ispravan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"OVAJ0"</w:t>
      </w:r>
    </w:p>
    <w:p w14:paraId="6946447B" w14:textId="3022B2F7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neispravan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gre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"OVAJ1"</w:t>
      </w:r>
    </w:p>
    <w:p w14:paraId="47BE137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0AC7" w14:textId="603FEF45" w:rsidR="00097A24" w:rsidRPr="000E5CA1" w:rsidRDefault="00537430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"OVAJ0" </w:t>
      </w:r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neophodna</w:t>
      </w:r>
      <w:proofErr w:type="spellEnd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izracunavanja</w:t>
      </w:r>
      <w:proofErr w:type="spellEnd"/>
      <w:r w:rsidR="00097A24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39352A1" w14:textId="28E38D4F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14:paraId="05D5B845" w14:textId="5E0960CA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0AD102" w14:textId="3EF387BF" w:rsidR="00097A24" w:rsidRPr="000E5CA1" w:rsidRDefault="00097A24" w:rsidP="000E5C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klikne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dugme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uvaj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14:paraId="01011E6F" w14:textId="26FA1D2F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PODTOK 1</w:t>
      </w:r>
    </w:p>
    <w:p w14:paraId="22F94099" w14:textId="12BF8707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11.2.1.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"OVAJ1"</w:t>
      </w:r>
    </w:p>
    <w:p w14:paraId="4F2FF0DE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85E55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687D7C4" w14:textId="5EB57B61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Neo</w:t>
      </w:r>
      <w:r w:rsidR="00081EB2"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ekivani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izlaz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bilo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isklju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zavr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rad.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upotrebe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zavr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46D61D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EE3F3" w14:textId="75923526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48BA44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  <w:t>PODTOK 1: </w:t>
      </w:r>
    </w:p>
    <w:p w14:paraId="7C298703" w14:textId="4B21C249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gde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želi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kojim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imenom</w:t>
      </w:r>
      <w:proofErr w:type="spellEnd"/>
    </w:p>
    <w:p w14:paraId="602D8BC5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pravi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navedenim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imenom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E57E1B4" w14:textId="224E10E8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3.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mestu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"OVAJ1"</w:t>
      </w:r>
    </w:p>
    <w:p w14:paraId="1C7A87C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PODTOK 2: </w:t>
      </w:r>
    </w:p>
    <w:p w14:paraId="23B727B9" w14:textId="6765B80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odakle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</w:p>
    <w:p w14:paraId="447B9C8E" w14:textId="4A67769C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"OVAJ1"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5531BDD7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CBB2B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Specijalni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zahtevi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povezana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npr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4AB5473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9F1EC" w14:textId="1093F909" w:rsidR="00D030B2" w:rsidRDefault="00097A24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Dodatne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trajanja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rada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pamti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D474D8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č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14:paraId="17C59621" w14:textId="77777777" w:rsidR="00D030B2" w:rsidRDefault="00D030B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7C66D8B1" w14:textId="77777777" w:rsid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1E564E" w14:textId="77777777" w:rsid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93B6EE" w14:textId="121D2AE3" w:rsidR="00D030B2" w:rsidRDefault="00D030B2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0402F11A" w14:textId="77777777" w:rsidR="00D030B2" w:rsidRDefault="00D030B2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992B82E" w14:textId="5180435F" w:rsidR="00D030B2" w:rsidRDefault="00D030B2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0A5743F" wp14:editId="280AE43F">
            <wp:extent cx="5943600" cy="6316345"/>
            <wp:effectExtent l="0" t="0" r="0" b="8255"/>
            <wp:docPr id="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014" w14:textId="77777777" w:rsidR="00D030B2" w:rsidRP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0BE900" w14:textId="05F66D76" w:rsidR="00537430" w:rsidRPr="00537430" w:rsidRDefault="00D030B2" w:rsidP="00537430">
      <w:r>
        <w:br w:type="page"/>
      </w:r>
    </w:p>
    <w:p w14:paraId="421FCE15" w14:textId="0C50B106" w:rsidR="00C42CDF" w:rsidRPr="00C42CDF" w:rsidRDefault="00C42CDF" w:rsidP="00C42CDF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52268470"/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Grafički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prikaz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podataka</w:t>
      </w:r>
      <w:bookmarkEnd w:id="8"/>
      <w:proofErr w:type="spellEnd"/>
    </w:p>
    <w:p w14:paraId="5931CA9A" w14:textId="77777777" w:rsidR="00C42CDF" w:rsidRPr="000E5CA1" w:rsidRDefault="00C42CDF" w:rsidP="00C42CDF"/>
    <w:p w14:paraId="66366104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4F34C5F2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69AB98B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8CCE129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6CFAB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FB98A92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05C665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4991C36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0DBFF7D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Postuslovi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2E516E9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9AC9A78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6DAEF147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B6B26CD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8BC89FA" w14:textId="77777777" w:rsidR="00C42CDF" w:rsidRPr="00537430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405E6E7" w14:textId="77777777" w:rsidR="00C42CDF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17816C4" w14:textId="77777777" w:rsidR="00C42CDF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70E37CA" w14:textId="18DEBE38" w:rsidR="00C42CDF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434313A" w14:textId="51515CF7" w:rsidR="00D030B2" w:rsidRDefault="00D030B2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018365" w14:textId="77777777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Specijalni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zahtevi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91AB0E6" w14:textId="77777777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0016776" w14:textId="47DCAB6B" w:rsidR="00D030B2" w:rsidRDefault="00D030B2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Dodatne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informacije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9591388" w14:textId="77777777" w:rsidR="00EA1AD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77A90D65" w14:textId="77777777" w:rsidR="00EA1AD0" w:rsidRDefault="00EA1AD0" w:rsidP="00D030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9685E96" w14:textId="77777777" w:rsidR="00D030B2" w:rsidRDefault="00D030B2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77F3160" w14:textId="77777777" w:rsidR="00C42CDF" w:rsidRDefault="00C42CDF" w:rsidP="00C42C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9EEBD3F" w14:textId="77777777" w:rsidR="00097A24" w:rsidRPr="00097A24" w:rsidRDefault="00097A24" w:rsidP="00537430">
      <w:pPr>
        <w:rPr>
          <w:rFonts w:ascii="Times New Roman" w:hAnsi="Times New Roman" w:cs="Times New Roman"/>
          <w:sz w:val="24"/>
          <w:szCs w:val="24"/>
        </w:rPr>
      </w:pPr>
    </w:p>
    <w:sectPr w:rsidR="00097A24" w:rsidRPr="00097A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8835" w14:textId="77777777" w:rsidR="0077493C" w:rsidRDefault="0077493C" w:rsidP="00EA1AD0">
      <w:pPr>
        <w:spacing w:after="0" w:line="240" w:lineRule="auto"/>
      </w:pPr>
      <w:r>
        <w:separator/>
      </w:r>
    </w:p>
  </w:endnote>
  <w:endnote w:type="continuationSeparator" w:id="0">
    <w:p w14:paraId="43F81F07" w14:textId="77777777" w:rsidR="0077493C" w:rsidRDefault="0077493C" w:rsidP="00EA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3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34C2C" w14:textId="7BB87242" w:rsidR="00EA1AD0" w:rsidRDefault="00EA1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D12BF" w14:textId="77777777" w:rsidR="00EA1AD0" w:rsidRDefault="00EA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C23D" w14:textId="77777777" w:rsidR="0077493C" w:rsidRDefault="0077493C" w:rsidP="00EA1AD0">
      <w:pPr>
        <w:spacing w:after="0" w:line="240" w:lineRule="auto"/>
      </w:pPr>
      <w:r>
        <w:separator/>
      </w:r>
    </w:p>
  </w:footnote>
  <w:footnote w:type="continuationSeparator" w:id="0">
    <w:p w14:paraId="30DA4559" w14:textId="77777777" w:rsidR="0077493C" w:rsidRDefault="0077493C" w:rsidP="00EA1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803"/>
    <w:multiLevelType w:val="multilevel"/>
    <w:tmpl w:val="3EC443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color w:val="000000"/>
      </w:rPr>
    </w:lvl>
  </w:abstractNum>
  <w:abstractNum w:abstractNumId="1" w15:restartNumberingAfterBreak="0">
    <w:nsid w:val="4A432410"/>
    <w:multiLevelType w:val="hybridMultilevel"/>
    <w:tmpl w:val="7F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B661F"/>
    <w:multiLevelType w:val="multilevel"/>
    <w:tmpl w:val="3EC443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color w:val="000000"/>
      </w:rPr>
    </w:lvl>
  </w:abstractNum>
  <w:num w:numId="1" w16cid:durableId="2065715200">
    <w:abstractNumId w:val="1"/>
  </w:num>
  <w:num w:numId="2" w16cid:durableId="1726372015">
    <w:abstractNumId w:val="0"/>
  </w:num>
  <w:num w:numId="3" w16cid:durableId="114747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B"/>
    <w:rsid w:val="00081EB2"/>
    <w:rsid w:val="00097A24"/>
    <w:rsid w:val="000E5CA1"/>
    <w:rsid w:val="002B7087"/>
    <w:rsid w:val="004F3F74"/>
    <w:rsid w:val="00537430"/>
    <w:rsid w:val="006F1146"/>
    <w:rsid w:val="0077493C"/>
    <w:rsid w:val="00801057"/>
    <w:rsid w:val="00810605"/>
    <w:rsid w:val="00834370"/>
    <w:rsid w:val="00894810"/>
    <w:rsid w:val="00A246E0"/>
    <w:rsid w:val="00AB281D"/>
    <w:rsid w:val="00BF155E"/>
    <w:rsid w:val="00C42CDF"/>
    <w:rsid w:val="00D030B2"/>
    <w:rsid w:val="00D474D8"/>
    <w:rsid w:val="00E33A9C"/>
    <w:rsid w:val="00EA1AD0"/>
    <w:rsid w:val="00ED7DDB"/>
    <w:rsid w:val="00F87B1E"/>
    <w:rsid w:val="00FB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B62D"/>
  <w15:chartTrackingRefBased/>
  <w15:docId w15:val="{C26C9C8F-9281-4B70-8D31-7594D308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D0"/>
  </w:style>
  <w:style w:type="paragraph" w:styleId="Heading1">
    <w:name w:val="heading 1"/>
    <w:basedOn w:val="Normal"/>
    <w:link w:val="Heading1Char"/>
    <w:uiPriority w:val="9"/>
    <w:qFormat/>
    <w:rsid w:val="00097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7A24"/>
  </w:style>
  <w:style w:type="character" w:customStyle="1" w:styleId="Heading2Char">
    <w:name w:val="Heading 2 Char"/>
    <w:basedOn w:val="DefaultParagraphFont"/>
    <w:link w:val="Heading2"/>
    <w:uiPriority w:val="9"/>
    <w:rsid w:val="00BF1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155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15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5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55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743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37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D0"/>
  </w:style>
  <w:style w:type="paragraph" w:styleId="Footer">
    <w:name w:val="footer"/>
    <w:basedOn w:val="Normal"/>
    <w:link w:val="FooterChar"/>
    <w:uiPriority w:val="99"/>
    <w:unhideWhenUsed/>
    <w:rsid w:val="00E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Zivković</dc:creator>
  <cp:keywords/>
  <dc:description/>
  <cp:lastModifiedBy>David Zivković</cp:lastModifiedBy>
  <cp:revision>12</cp:revision>
  <dcterms:created xsi:type="dcterms:W3CDTF">2023-11-30T18:30:00Z</dcterms:created>
  <dcterms:modified xsi:type="dcterms:W3CDTF">2023-11-30T19:29:00Z</dcterms:modified>
</cp:coreProperties>
</file>