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TDS [Insured_Custodial]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TDS..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2"/>
        </w:numPr>
        <w:spacing w:line="276" w:lineRule="auto"/>
        <w:ind w:left="897" w:hanging="794"/>
        <w:rPr/>
      </w:pPr>
      <w:r w:rsidDel="00000000" w:rsidR="00000000" w:rsidRPr="00000000">
        <w:rPr>
          <w:b w:val="1"/>
          <w:color w:val="231f20"/>
          <w:sz w:val="18"/>
          <w:szCs w:val="18"/>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897" w:right="160" w:firstLine="0"/>
        <w:rPr>
          <w:color w:val="231f20"/>
          <w:sz w:val="15"/>
          <w:szCs w:val="15"/>
        </w:rPr>
      </w:pPr>
      <w:r w:rsidDel="00000000" w:rsidR="00000000" w:rsidRPr="00000000">
        <w:rPr>
          <w:b w:val="1"/>
          <w:color w:val="231f20"/>
          <w:sz w:val="15"/>
          <w:szCs w:val="15"/>
          <w:rtl w:val="0"/>
        </w:rPr>
        <w:t xml:space="preserve">7.1 </w:t>
      </w:r>
      <w:r w:rsidDel="00000000" w:rsidR="00000000" w:rsidRPr="00000000">
        <w:rPr>
          <w:color w:val="231f20"/>
          <w:sz w:val="15"/>
          <w:szCs w:val="15"/>
          <w:rtl w:val="0"/>
        </w:rPr>
        <w:t xml:space="preserve">The sum of £0,000.00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8A">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8B">
      <w:pPr>
        <w:widowControl w:val="1"/>
        <w:spacing w:line="282" w:lineRule="auto"/>
        <w:ind w:left="897" w:right="180" w:firstLine="0"/>
        <w:rPr>
          <w:color w:val="231f20"/>
          <w:sz w:val="15"/>
          <w:szCs w:val="15"/>
        </w:rPr>
      </w:pPr>
      <w:r w:rsidDel="00000000" w:rsidR="00000000" w:rsidRPr="00000000">
        <w:rPr>
          <w:b w:val="1"/>
          <w:color w:val="231f20"/>
          <w:sz w:val="15"/>
          <w:szCs w:val="15"/>
          <w:rtl w:val="0"/>
        </w:rPr>
        <w:t xml:space="preserve">7.2 </w:t>
      </w:r>
      <w:r w:rsidDel="00000000" w:rsidR="00000000" w:rsidRPr="00000000">
        <w:rPr>
          <w:color w:val="231f20"/>
          <w:sz w:val="15"/>
          <w:szCs w:val="15"/>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8C">
      <w:pPr>
        <w:widowControl w:val="1"/>
        <w:spacing w:before="100" w:line="276" w:lineRule="auto"/>
        <w:ind w:left="897" w:firstLine="0"/>
        <w:rPr>
          <w:color w:val="231f20"/>
          <w:sz w:val="15"/>
          <w:szCs w:val="15"/>
        </w:rPr>
      </w:pPr>
      <w:r w:rsidDel="00000000" w:rsidR="00000000" w:rsidRPr="00000000">
        <w:rPr>
          <w:color w:val="231f20"/>
          <w:sz w:val="15"/>
          <w:szCs w:val="15"/>
          <w:rtl w:val="0"/>
        </w:rPr>
        <w:t xml:space="preserve">7.2.1 </w:t>
      </w:r>
      <w:r w:rsidDel="00000000" w:rsidR="00000000" w:rsidRPr="00000000">
        <w:rPr>
          <w:b w:val="1"/>
          <w:color w:val="008453"/>
          <w:sz w:val="15"/>
          <w:szCs w:val="15"/>
          <w:rtl w:val="0"/>
        </w:rPr>
        <w:t xml:space="preserve">Custodial Scheme: </w:t>
      </w:r>
      <w:r w:rsidDel="00000000" w:rsidR="00000000" w:rsidRPr="00000000">
        <w:rPr>
          <w:color w:val="231f20"/>
          <w:sz w:val="15"/>
          <w:szCs w:val="15"/>
          <w:rtl w:val="0"/>
        </w:rPr>
        <w:t xml:space="preserve">The Deposit will be held by TDS.</w:t>
      </w:r>
    </w:p>
    <w:p w:rsidR="00000000" w:rsidDel="00000000" w:rsidP="00000000" w:rsidRDefault="00000000" w:rsidRPr="00000000" w14:paraId="0000008D">
      <w:pPr>
        <w:widowControl w:val="1"/>
        <w:spacing w:line="235.63636363636365" w:lineRule="auto"/>
        <w:ind w:left="897" w:firstLine="0"/>
        <w:rPr>
          <w:color w:val="231f20"/>
          <w:sz w:val="15"/>
          <w:szCs w:val="15"/>
        </w:rPr>
      </w:pPr>
      <w:r w:rsidDel="00000000" w:rsidR="00000000" w:rsidRPr="00000000">
        <w:rPr>
          <w:b w:val="1"/>
          <w:color w:val="008453"/>
          <w:sz w:val="15"/>
          <w:szCs w:val="15"/>
          <w:rtl w:val="0"/>
        </w:rPr>
        <w:t xml:space="preserve">Insured Scheme: </w:t>
      </w:r>
      <w:r w:rsidDel="00000000" w:rsidR="00000000" w:rsidRPr="00000000">
        <w:rPr>
          <w:color w:val="231f20"/>
          <w:sz w:val="15"/>
          <w:szCs w:val="15"/>
          <w:rtl w:val="0"/>
        </w:rPr>
        <w:t xml:space="preserve">The Deposit will be held by the Agent as Stakeholder. The Agent is a member of TDS.</w:t>
      </w:r>
    </w:p>
    <w:p w:rsidR="00000000" w:rsidDel="00000000" w:rsidP="00000000" w:rsidRDefault="00000000" w:rsidRPr="00000000" w14:paraId="0000008E">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8F">
      <w:pPr>
        <w:widowControl w:val="1"/>
        <w:spacing w:before="40" w:line="282" w:lineRule="auto"/>
        <w:ind w:left="897" w:right="240" w:firstLine="0"/>
        <w:rPr>
          <w:color w:val="231f20"/>
          <w:sz w:val="15"/>
          <w:szCs w:val="15"/>
        </w:rPr>
      </w:pPr>
      <w:r w:rsidDel="00000000" w:rsidR="00000000" w:rsidRPr="00000000">
        <w:rPr>
          <w:b w:val="1"/>
          <w:color w:val="231f20"/>
          <w:sz w:val="15"/>
          <w:szCs w:val="15"/>
          <w:rtl w:val="0"/>
        </w:rPr>
        <w:t xml:space="preserve">7.3 </w:t>
      </w:r>
      <w:r w:rsidDel="00000000" w:rsidR="00000000" w:rsidRPr="00000000">
        <w:rPr>
          <w:color w:val="231f20"/>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theDeposit.</w:t>
      </w:r>
    </w:p>
    <w:p w:rsidR="00000000" w:rsidDel="00000000" w:rsidP="00000000" w:rsidRDefault="00000000" w:rsidRPr="00000000" w14:paraId="00000090">
      <w:pPr>
        <w:widowControl w:val="1"/>
        <w:spacing w:before="120" w:line="276" w:lineRule="auto"/>
        <w:ind w:left="897" w:firstLine="0"/>
        <w:rPr>
          <w:color w:val="231f20"/>
          <w:sz w:val="15"/>
          <w:szCs w:val="15"/>
        </w:rPr>
      </w:pPr>
      <w:r w:rsidDel="00000000" w:rsidR="00000000" w:rsidRPr="00000000">
        <w:rPr>
          <w:b w:val="1"/>
          <w:color w:val="231f20"/>
          <w:sz w:val="15"/>
          <w:szCs w:val="15"/>
          <w:rtl w:val="0"/>
        </w:rPr>
        <w:t xml:space="preserve">7.4 </w:t>
      </w:r>
      <w:r w:rsidDel="00000000" w:rsidR="00000000" w:rsidRPr="00000000">
        <w:rPr>
          <w:b w:val="1"/>
          <w:color w:val="008453"/>
          <w:sz w:val="15"/>
          <w:szCs w:val="15"/>
          <w:rtl w:val="0"/>
        </w:rPr>
        <w:t xml:space="preserve">Custodial Scheme: </w:t>
      </w:r>
      <w:r w:rsidDel="00000000" w:rsidR="00000000" w:rsidRPr="00000000">
        <w:rPr>
          <w:color w:val="231f20"/>
          <w:sz w:val="15"/>
          <w:szCs w:val="15"/>
          <w:rtl w:val="0"/>
        </w:rPr>
        <w:t xml:space="preserve">Any interest earned on the holding of the Deposit will belong to TDS.</w:t>
      </w:r>
    </w:p>
    <w:p w:rsidR="00000000" w:rsidDel="00000000" w:rsidP="00000000" w:rsidRDefault="00000000" w:rsidRPr="00000000" w14:paraId="00000091">
      <w:pPr>
        <w:widowControl w:val="1"/>
        <w:spacing w:line="235.63636363636365" w:lineRule="auto"/>
        <w:ind w:left="897" w:firstLine="0"/>
        <w:rPr>
          <w:color w:val="231f20"/>
          <w:sz w:val="15"/>
          <w:szCs w:val="15"/>
        </w:rPr>
      </w:pPr>
      <w:r w:rsidDel="00000000" w:rsidR="00000000" w:rsidRPr="00000000">
        <w:rPr>
          <w:b w:val="1"/>
          <w:color w:val="008453"/>
          <w:sz w:val="15"/>
          <w:szCs w:val="15"/>
          <w:rtl w:val="0"/>
        </w:rPr>
        <w:t xml:space="preserve">Insured Scheme: </w:t>
      </w:r>
      <w:r w:rsidDel="00000000" w:rsidR="00000000" w:rsidRPr="00000000">
        <w:rPr>
          <w:color w:val="231f20"/>
          <w:sz w:val="15"/>
          <w:szCs w:val="15"/>
          <w:rtl w:val="0"/>
        </w:rPr>
        <w:t xml:space="preserve">Any interest earned on the holding of the Deposit will belong to the [XXXXXX].</w:t>
      </w:r>
    </w:p>
    <w:p w:rsidR="00000000" w:rsidDel="00000000" w:rsidP="00000000" w:rsidRDefault="00000000" w:rsidRPr="00000000" w14:paraId="00000092">
      <w:pPr>
        <w:widowControl w:val="1"/>
        <w:spacing w:before="120" w:line="288" w:lineRule="auto"/>
        <w:ind w:left="897" w:firstLine="0"/>
        <w:rPr>
          <w:color w:val="231f20"/>
          <w:sz w:val="15"/>
          <w:szCs w:val="15"/>
        </w:rPr>
      </w:pPr>
      <w:r w:rsidDel="00000000" w:rsidR="00000000" w:rsidRPr="00000000">
        <w:rPr>
          <w:b w:val="1"/>
          <w:color w:val="231f20"/>
          <w:sz w:val="15"/>
          <w:szCs w:val="15"/>
          <w:rtl w:val="0"/>
        </w:rPr>
        <w:t xml:space="preserve">7.5 </w:t>
      </w:r>
      <w:r w:rsidDel="00000000" w:rsidR="00000000" w:rsidRPr="00000000">
        <w:rPr>
          <w:color w:val="231f20"/>
          <w:sz w:val="15"/>
          <w:szCs w:val="15"/>
          <w:rtl w:val="0"/>
        </w:rPr>
        <w:t xml:space="preserve">The Deposit has been taken for the following purposes:</w:t>
      </w:r>
    </w:p>
    <w:p w:rsidR="00000000" w:rsidDel="00000000" w:rsidP="00000000" w:rsidRDefault="00000000" w:rsidRPr="00000000" w14:paraId="00000093">
      <w:pPr>
        <w:widowControl w:val="1"/>
        <w:spacing w:before="100" w:line="282" w:lineRule="auto"/>
        <w:ind w:left="897" w:right="940" w:firstLine="0"/>
        <w:rPr>
          <w:color w:val="231f20"/>
          <w:sz w:val="15"/>
          <w:szCs w:val="15"/>
        </w:rPr>
      </w:pPr>
      <w:r w:rsidDel="00000000" w:rsidR="00000000" w:rsidRPr="00000000">
        <w:rPr>
          <w:color w:val="231f20"/>
          <w:sz w:val="15"/>
          <w:szCs w:val="15"/>
          <w:rtl w:val="0"/>
        </w:rPr>
        <w:t xml:space="preserve">7.5.1 Any fees or other monies that the Agent is entitled to recover from the Tenant pursuant to the Agreement.</w:t>
      </w:r>
    </w:p>
    <w:p w:rsidR="00000000" w:rsidDel="00000000" w:rsidP="00000000" w:rsidRDefault="00000000" w:rsidRPr="00000000" w14:paraId="00000094">
      <w:pPr>
        <w:widowControl w:val="1"/>
        <w:spacing w:before="100" w:line="282" w:lineRule="auto"/>
        <w:ind w:left="897" w:right="120" w:firstLine="0"/>
        <w:rPr>
          <w:color w:val="231f20"/>
          <w:sz w:val="15"/>
          <w:szCs w:val="15"/>
        </w:rPr>
      </w:pPr>
      <w:r w:rsidDel="00000000" w:rsidR="00000000" w:rsidRPr="00000000">
        <w:rPr>
          <w:color w:val="231f20"/>
          <w:sz w:val="15"/>
          <w:szCs w:val="15"/>
          <w:rtl w:val="0"/>
        </w:rPr>
        <w:t xml:space="preserve">7.5.2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95">
      <w:pPr>
        <w:widowControl w:val="1"/>
        <w:spacing w:before="100" w:line="282" w:lineRule="auto"/>
        <w:ind w:left="897" w:right="100" w:firstLine="0"/>
        <w:rPr>
          <w:color w:val="231f20"/>
          <w:sz w:val="15"/>
          <w:szCs w:val="15"/>
        </w:rPr>
      </w:pPr>
      <w:r w:rsidDel="00000000" w:rsidR="00000000" w:rsidRPr="00000000">
        <w:rPr>
          <w:color w:val="231f20"/>
          <w:sz w:val="15"/>
          <w:szCs w:val="15"/>
          <w:rtl w:val="0"/>
        </w:rPr>
        <w:t xml:space="preserve">7.5.3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96">
      <w:pPr>
        <w:widowControl w:val="1"/>
        <w:spacing w:before="100" w:line="282" w:lineRule="auto"/>
        <w:ind w:left="897" w:right="100" w:firstLine="0"/>
        <w:rPr>
          <w:color w:val="231f20"/>
          <w:sz w:val="15"/>
          <w:szCs w:val="15"/>
        </w:rPr>
      </w:pPr>
      <w:r w:rsidDel="00000000" w:rsidR="00000000" w:rsidRPr="00000000">
        <w:rPr>
          <w:color w:val="231f20"/>
          <w:sz w:val="15"/>
          <w:szCs w:val="15"/>
          <w:rtl w:val="0"/>
        </w:rPr>
        <w:t xml:space="preserve">7.5.4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97">
      <w:pPr>
        <w:widowControl w:val="1"/>
        <w:spacing w:before="100" w:line="282" w:lineRule="auto"/>
        <w:ind w:left="897" w:right="140" w:firstLine="0"/>
        <w:rPr>
          <w:color w:val="231f20"/>
          <w:sz w:val="15"/>
          <w:szCs w:val="15"/>
        </w:rPr>
      </w:pPr>
      <w:r w:rsidDel="00000000" w:rsidR="00000000" w:rsidRPr="00000000">
        <w:rPr>
          <w:color w:val="231f20"/>
          <w:sz w:val="15"/>
          <w:szCs w:val="15"/>
          <w:rtl w:val="0"/>
        </w:rPr>
        <w:t xml:space="preserve">7.5.5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98">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99">
      <w:pPr>
        <w:widowControl w:val="1"/>
        <w:spacing w:before="40" w:line="282" w:lineRule="auto"/>
        <w:ind w:left="897" w:right="680" w:firstLine="0"/>
        <w:rPr>
          <w:b w:val="1"/>
          <w:color w:val="231f20"/>
          <w:sz w:val="15"/>
          <w:szCs w:val="15"/>
        </w:rPr>
      </w:pPr>
      <w:r w:rsidDel="00000000" w:rsidR="00000000" w:rsidRPr="00000000">
        <w:rPr>
          <w:b w:val="1"/>
          <w:color w:val="231f20"/>
          <w:sz w:val="15"/>
          <w:szCs w:val="15"/>
          <w:rtl w:val="0"/>
        </w:rPr>
        <w:t xml:space="preserve">Note: Adjudicators will consider claims against the Deposit in the order set out in the Tenancy Agreement.</w:t>
      </w:r>
    </w:p>
    <w:p w:rsidR="00000000" w:rsidDel="00000000" w:rsidP="00000000" w:rsidRDefault="00000000" w:rsidRPr="00000000" w14:paraId="0000009A">
      <w:pPr>
        <w:widowControl w:val="1"/>
        <w:spacing w:line="288" w:lineRule="auto"/>
        <w:ind w:left="897" w:firstLine="0"/>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 </w:t>
      </w:r>
    </w:p>
    <w:p w:rsidR="00000000" w:rsidDel="00000000" w:rsidP="00000000" w:rsidRDefault="00000000" w:rsidRPr="00000000" w14:paraId="0000009B">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7.6 </w:t>
      </w:r>
      <w:r w:rsidDel="00000000" w:rsidR="00000000" w:rsidRPr="00000000">
        <w:rPr>
          <w:color w:val="231f20"/>
          <w:sz w:val="15"/>
          <w:szCs w:val="15"/>
          <w:rtl w:val="0"/>
        </w:rPr>
        <w:t xml:space="preserve">Protection of the Deposit:</w:t>
      </w:r>
    </w:p>
    <w:p w:rsidR="00000000" w:rsidDel="00000000" w:rsidP="00000000" w:rsidRDefault="00000000" w:rsidRPr="00000000" w14:paraId="0000009C">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9D">
      <w:pPr>
        <w:widowControl w:val="1"/>
        <w:spacing w:line="282" w:lineRule="auto"/>
        <w:ind w:left="897" w:right="4940" w:firstLine="0"/>
        <w:rPr>
          <w:color w:val="231f20"/>
          <w:sz w:val="15"/>
          <w:szCs w:val="15"/>
        </w:rPr>
      </w:pPr>
      <w:r w:rsidDel="00000000" w:rsidR="00000000" w:rsidRPr="00000000">
        <w:rPr>
          <w:color w:val="231f20"/>
          <w:sz w:val="15"/>
          <w:szCs w:val="15"/>
          <w:rtl w:val="0"/>
        </w:rPr>
        <w:t xml:space="preserve">Tenancy Deposit Scheme The Dispute Service Ltd West Wing, First Floor, The Maylands Building 200 Maylands Avenue Hemel Hempstead</w:t>
      </w:r>
    </w:p>
    <w:p w:rsidR="00000000" w:rsidDel="00000000" w:rsidP="00000000" w:rsidRDefault="00000000" w:rsidRPr="00000000" w14:paraId="0000009E">
      <w:pPr>
        <w:widowControl w:val="1"/>
        <w:spacing w:line="288" w:lineRule="auto"/>
        <w:ind w:left="897" w:firstLine="0"/>
        <w:rPr>
          <w:color w:val="231f20"/>
          <w:sz w:val="15"/>
          <w:szCs w:val="15"/>
        </w:rPr>
      </w:pPr>
      <w:r w:rsidDel="00000000" w:rsidR="00000000" w:rsidRPr="00000000">
        <w:rPr>
          <w:color w:val="231f20"/>
          <w:sz w:val="15"/>
          <w:szCs w:val="15"/>
          <w:rtl w:val="0"/>
        </w:rPr>
        <w:t xml:space="preserve">HP2 7TG</w:t>
      </w:r>
    </w:p>
    <w:p w:rsidR="00000000" w:rsidDel="00000000" w:rsidP="00000000" w:rsidRDefault="00000000" w:rsidRPr="00000000" w14:paraId="0000009F">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A0">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Phone: 0300 037 1001 | 0300 037 1000</w:t>
      </w:r>
    </w:p>
    <w:p w:rsidR="00000000" w:rsidDel="00000000" w:rsidP="00000000" w:rsidRDefault="00000000" w:rsidRPr="00000000" w14:paraId="000000A1">
      <w:pPr>
        <w:widowControl w:val="1"/>
        <w:spacing w:line="282" w:lineRule="auto"/>
        <w:ind w:left="897" w:right="3820" w:firstLine="0"/>
        <w:rPr>
          <w:color w:val="231f20"/>
          <w:sz w:val="15"/>
          <w:szCs w:val="15"/>
          <w:u w:val="single"/>
        </w:rPr>
      </w:pPr>
      <w:r w:rsidDel="00000000" w:rsidR="00000000" w:rsidRPr="00000000">
        <w:rPr>
          <w:color w:val="231f20"/>
          <w:sz w:val="15"/>
          <w:szCs w:val="15"/>
          <w:rtl w:val="0"/>
        </w:rPr>
        <w:t xml:space="preserve">Email: info@tenancydepositscheme.comWebsite: </w:t>
      </w:r>
      <w:hyperlink r:id="rId8">
        <w:r w:rsidDel="00000000" w:rsidR="00000000" w:rsidRPr="00000000">
          <w:rPr>
            <w:color w:val="231f20"/>
            <w:sz w:val="15"/>
            <w:szCs w:val="15"/>
            <w:u w:val="single"/>
            <w:rtl w:val="0"/>
          </w:rPr>
          <w:t xml:space="preserve">www.tenancydepositscheme.com</w:t>
        </w:r>
      </w:hyperlink>
      <w:r w:rsidDel="00000000" w:rsidR="00000000" w:rsidRPr="00000000">
        <w:rPr>
          <w:rtl w:val="0"/>
        </w:rPr>
      </w:r>
    </w:p>
    <w:p w:rsidR="00000000" w:rsidDel="00000000" w:rsidP="00000000" w:rsidRDefault="00000000" w:rsidRPr="00000000" w14:paraId="000000A2">
      <w:pPr>
        <w:widowControl w:val="1"/>
        <w:spacing w:line="288.00000000000006" w:lineRule="auto"/>
        <w:ind w:left="897" w:firstLine="0"/>
        <w:rPr>
          <w:rFonts w:ascii="Arial" w:cs="Arial" w:eastAsia="Arial" w:hAnsi="Arial"/>
          <w:sz w:val="12"/>
          <w:szCs w:val="12"/>
        </w:rPr>
      </w:pPr>
      <w:r w:rsidDel="00000000" w:rsidR="00000000" w:rsidRPr="00000000">
        <w:rPr>
          <w:rFonts w:ascii="Arial" w:cs="Arial" w:eastAsia="Arial" w:hAnsi="Arial"/>
          <w:sz w:val="12"/>
          <w:szCs w:val="12"/>
          <w:rtl w:val="0"/>
        </w:rPr>
        <w:t xml:space="preserve">​</w:t>
      </w:r>
    </w:p>
    <w:p w:rsidR="00000000" w:rsidDel="00000000" w:rsidP="00000000" w:rsidRDefault="00000000" w:rsidRPr="00000000" w14:paraId="000000A3">
      <w:pPr>
        <w:widowControl w:val="1"/>
        <w:spacing w:line="16.8" w:lineRule="auto"/>
        <w:ind w:left="89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A4">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7.7 </w:t>
      </w:r>
      <w:r w:rsidDel="00000000" w:rsidR="00000000" w:rsidRPr="00000000">
        <w:rPr>
          <w:color w:val="231f20"/>
          <w:sz w:val="15"/>
          <w:szCs w:val="15"/>
          <w:rtl w:val="0"/>
        </w:rPr>
        <w:t xml:space="preserve">At the end of the Tenancy:</w:t>
      </w:r>
    </w:p>
    <w:p w:rsidR="00000000" w:rsidDel="00000000" w:rsidP="00000000" w:rsidRDefault="00000000" w:rsidRPr="00000000" w14:paraId="000000A5">
      <w:pPr>
        <w:widowControl w:val="1"/>
        <w:spacing w:before="100" w:line="282" w:lineRule="auto"/>
        <w:ind w:left="897" w:right="460" w:firstLine="0"/>
        <w:rPr>
          <w:color w:val="231f20"/>
          <w:sz w:val="15"/>
          <w:szCs w:val="15"/>
        </w:rPr>
      </w:pPr>
      <w:r w:rsidDel="00000000" w:rsidR="00000000" w:rsidRPr="00000000">
        <w:rPr>
          <w:color w:val="231f20"/>
          <w:sz w:val="15"/>
          <w:szCs w:val="15"/>
          <w:rtl w:val="0"/>
        </w:rPr>
        <w:t xml:space="preserve">7.7.1 The Landlord/Agent must tell the Tenant within ten working days of the end of the Tenancy if they propose to make any deductions from the Deposit.</w:t>
      </w:r>
    </w:p>
    <w:p w:rsidR="00000000" w:rsidDel="00000000" w:rsidP="00000000" w:rsidRDefault="00000000" w:rsidRPr="00000000" w14:paraId="000000A6">
      <w:pPr>
        <w:widowControl w:val="1"/>
        <w:spacing w:before="100" w:line="282" w:lineRule="auto"/>
        <w:ind w:left="897" w:right="320" w:firstLine="0"/>
        <w:rPr>
          <w:color w:val="231f20"/>
          <w:sz w:val="15"/>
          <w:szCs w:val="15"/>
        </w:rPr>
      </w:pPr>
      <w:r w:rsidDel="00000000" w:rsidR="00000000" w:rsidRPr="00000000">
        <w:rPr>
          <w:color w:val="231f20"/>
          <w:sz w:val="15"/>
          <w:szCs w:val="15"/>
          <w:rtl w:val="0"/>
        </w:rPr>
        <w:t xml:space="preserve">7.7.2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A7">
      <w:pPr>
        <w:widowControl w:val="1"/>
        <w:spacing w:before="100" w:line="282" w:lineRule="auto"/>
        <w:ind w:left="897" w:right="220" w:firstLine="0"/>
        <w:rPr>
          <w:color w:val="231f20"/>
          <w:sz w:val="15"/>
          <w:szCs w:val="15"/>
        </w:rPr>
      </w:pPr>
      <w:r w:rsidDel="00000000" w:rsidR="00000000" w:rsidRPr="00000000">
        <w:rPr>
          <w:color w:val="231f20"/>
          <w:sz w:val="15"/>
          <w:szCs w:val="15"/>
          <w:rtl w:val="0"/>
        </w:rPr>
        <w:t xml:space="preserve">7.7.3 In the event of multiple Tenants comprising the Tenant, each of them agrees with the other(s) that any one of them may consent on behalf of all the others to use alternative dispute resolution through the TDS to deal with any dispute about the Deposit at the end of the Tenancy.</w:t>
      </w:r>
    </w:p>
    <w:p w:rsidR="00000000" w:rsidDel="00000000" w:rsidP="00000000" w:rsidRDefault="00000000" w:rsidRPr="00000000" w14:paraId="000000A8">
      <w:pPr>
        <w:widowControl w:val="1"/>
        <w:spacing w:before="100" w:line="282" w:lineRule="auto"/>
        <w:ind w:left="897" w:right="140" w:firstLine="0"/>
        <w:rPr>
          <w:color w:val="231f20"/>
          <w:sz w:val="15"/>
          <w:szCs w:val="15"/>
        </w:rPr>
      </w:pPr>
      <w:r w:rsidDel="00000000" w:rsidR="00000000" w:rsidRPr="00000000">
        <w:rPr>
          <w:color w:val="231f20"/>
          <w:sz w:val="15"/>
          <w:szCs w:val="15"/>
          <w:rtl w:val="0"/>
        </w:rPr>
        <w:t xml:space="preserve">7.7.4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7.7.5 below) be submitted to the TDS for adjudication. All parties agree to co-operate with the adjudication process.</w:t>
      </w:r>
    </w:p>
    <w:p w:rsidR="00000000" w:rsidDel="00000000" w:rsidP="00000000" w:rsidRDefault="00000000" w:rsidRPr="00000000" w14:paraId="000000A9">
      <w:pPr>
        <w:widowControl w:val="1"/>
        <w:spacing w:before="100" w:line="282" w:lineRule="auto"/>
        <w:ind w:left="897" w:right="280" w:firstLine="0"/>
        <w:rPr>
          <w:color w:val="231f20"/>
          <w:sz w:val="15"/>
          <w:szCs w:val="15"/>
        </w:rPr>
      </w:pPr>
      <w:r w:rsidDel="00000000" w:rsidR="00000000" w:rsidRPr="00000000">
        <w:rPr>
          <w:color w:val="231f20"/>
          <w:sz w:val="15"/>
          <w:szCs w:val="15"/>
          <w:rtl w:val="0"/>
        </w:rPr>
        <w:t xml:space="preserve">7.7.5 The rights of the Landlord, the Agent and of the Tenant to take legal action through the County Court remain unaffected by clause 7.7.4 above.</w:t>
      </w:r>
    </w:p>
    <w:p w:rsidR="00000000" w:rsidDel="00000000" w:rsidP="00000000" w:rsidRDefault="00000000" w:rsidRPr="00000000" w14:paraId="000000AA">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B">
      <w:pPr>
        <w:widowControl w:val="1"/>
        <w:spacing w:before="40" w:line="282" w:lineRule="auto"/>
        <w:ind w:left="897" w:right="240" w:firstLine="0"/>
        <w:rPr>
          <w:color w:val="231f20"/>
          <w:sz w:val="15"/>
          <w:szCs w:val="15"/>
        </w:rPr>
      </w:pPr>
      <w:r w:rsidDel="00000000" w:rsidR="00000000" w:rsidRPr="00000000">
        <w:rPr>
          <w:b w:val="1"/>
          <w:color w:val="231f20"/>
          <w:sz w:val="15"/>
          <w:szCs w:val="15"/>
          <w:rtl w:val="0"/>
        </w:rPr>
        <w:t xml:space="preserve">7.8 </w:t>
      </w:r>
      <w:r w:rsidDel="00000000" w:rsidR="00000000" w:rsidRPr="00000000">
        <w:rPr>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TDS.</w:t>
      </w:r>
    </w:p>
    <w:p w:rsidR="00000000" w:rsidDel="00000000" w:rsidP="00000000" w:rsidRDefault="00000000" w:rsidRPr="00000000" w14:paraId="000000AC">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D">
      <w:pPr>
        <w:widowControl w:val="1"/>
        <w:spacing w:before="40" w:line="282" w:lineRule="auto"/>
        <w:ind w:left="897" w:right="160" w:firstLine="0"/>
        <w:rPr>
          <w:color w:val="231f20"/>
          <w:sz w:val="15"/>
          <w:szCs w:val="15"/>
        </w:rPr>
      </w:pPr>
      <w:r w:rsidDel="00000000" w:rsidR="00000000" w:rsidRPr="00000000">
        <w:rPr>
          <w:b w:val="1"/>
          <w:color w:val="231f20"/>
          <w:sz w:val="15"/>
          <w:szCs w:val="15"/>
          <w:rtl w:val="0"/>
        </w:rPr>
        <w:t xml:space="preserve">7.9 </w:t>
      </w:r>
      <w:r w:rsidDel="00000000" w:rsidR="00000000" w:rsidRPr="00000000">
        <w:rPr>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AE">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AF">
      <w:pPr>
        <w:widowControl w:val="1"/>
        <w:spacing w:line="282" w:lineRule="auto"/>
        <w:ind w:left="897" w:right="100" w:firstLine="0"/>
        <w:rPr>
          <w:color w:val="231f20"/>
          <w:sz w:val="15"/>
          <w:szCs w:val="15"/>
        </w:rPr>
      </w:pPr>
      <w:r w:rsidDel="00000000" w:rsidR="00000000" w:rsidRPr="00000000">
        <w:rPr>
          <w:b w:val="1"/>
          <w:color w:val="231f20"/>
          <w:sz w:val="15"/>
          <w:szCs w:val="15"/>
          <w:rtl w:val="0"/>
        </w:rPr>
        <w:t xml:space="preserve">7.10 </w:t>
      </w:r>
      <w:r w:rsidDel="00000000" w:rsidR="00000000" w:rsidRPr="00000000">
        <w:rPr>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B0">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B1">
      <w:pPr>
        <w:widowControl w:val="1"/>
        <w:spacing w:line="282" w:lineRule="auto"/>
        <w:ind w:left="897" w:right="540" w:firstLine="0"/>
        <w:rPr>
          <w:color w:val="231f20"/>
          <w:sz w:val="15"/>
          <w:szCs w:val="15"/>
        </w:rPr>
      </w:pPr>
      <w:r w:rsidDel="00000000" w:rsidR="00000000" w:rsidRPr="00000000">
        <w:rPr>
          <w:b w:val="1"/>
          <w:color w:val="231f20"/>
          <w:sz w:val="15"/>
          <w:szCs w:val="15"/>
          <w:rtl w:val="0"/>
        </w:rPr>
        <w:t xml:space="preserve">7.11 </w:t>
      </w:r>
      <w:r w:rsidDel="00000000" w:rsidR="00000000" w:rsidRPr="00000000">
        <w:rPr>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w:t>
      </w:r>
    </w:p>
    <w:p w:rsidR="00000000" w:rsidDel="00000000" w:rsidP="00000000" w:rsidRDefault="00000000" w:rsidRPr="00000000" w14:paraId="000000B2">
      <w:pPr>
        <w:widowControl w:val="1"/>
        <w:spacing w:line="282" w:lineRule="auto"/>
        <w:ind w:left="897" w:right="80" w:firstLine="0"/>
        <w:rPr>
          <w:color w:val="231f20"/>
          <w:sz w:val="15"/>
          <w:szCs w:val="15"/>
        </w:rPr>
      </w:pPr>
      <w:r w:rsidDel="00000000" w:rsidR="00000000" w:rsidRPr="00000000">
        <w:rPr>
          <w:color w:val="231f20"/>
          <w:sz w:val="15"/>
          <w:szCs w:val="15"/>
          <w:rtl w:val="0"/>
        </w:rPr>
        <w:t xml:space="preserve">provided that the Landlord shall have used his reasonable endeavours to give written notice of the same to the Tenant. 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3">
      <w:pPr>
        <w:widowControl w:val="1"/>
        <w:spacing w:before="100" w:line="282" w:lineRule="auto"/>
        <w:ind w:left="897" w:right="280" w:firstLine="0"/>
        <w:rPr>
          <w:color w:val="231f20"/>
          <w:sz w:val="15"/>
          <w:szCs w:val="15"/>
        </w:rPr>
      </w:pPr>
      <w:r w:rsidDel="00000000" w:rsidR="00000000" w:rsidRPr="00000000">
        <w:rPr>
          <w:color w:val="231f20"/>
          <w:sz w:val="15"/>
          <w:szCs w:val="15"/>
          <w:rtl w:val="0"/>
        </w:rPr>
        <w:t xml:space="preserve">7.11.1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B4">
      <w:pPr>
        <w:widowControl w:val="1"/>
        <w:spacing w:line="276" w:lineRule="auto"/>
        <w:ind w:left="897" w:firstLine="0"/>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0B5">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7">
      <w:pPr>
        <w:pStyle w:val="Heading4"/>
        <w:numPr>
          <w:ilvl w:val="1"/>
          <w:numId w:val="2"/>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B">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C">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0">
      <w:pPr>
        <w:pStyle w:val="Heading4"/>
        <w:numPr>
          <w:ilvl w:val="1"/>
          <w:numId w:val="2"/>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5">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8">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B">
      <w:pPr>
        <w:pStyle w:val="Heading4"/>
        <w:numPr>
          <w:ilvl w:val="1"/>
          <w:numId w:val="2"/>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DD">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DF">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9">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E">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0">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5">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E">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3">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8">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C">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0E">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3">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6">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9">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B">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1D">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0">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2">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6">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B">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2E">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0">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2">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4">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6">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39">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F">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1">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5">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7">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4D">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0">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3">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6">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69">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B">
      <w:pPr>
        <w:pStyle w:val="Heading4"/>
        <w:numPr>
          <w:ilvl w:val="1"/>
          <w:numId w:val="2"/>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6F">
      <w:pPr>
        <w:spacing w:before="9" w:lineRule="auto"/>
        <w:rPr>
          <w:sz w:val="23"/>
          <w:szCs w:val="23"/>
        </w:rPr>
      </w:pPr>
      <w:r w:rsidDel="00000000" w:rsidR="00000000" w:rsidRPr="00000000">
        <w:rPr>
          <w:rtl w:val="0"/>
        </w:rPr>
      </w:r>
    </w:p>
    <w:p w:rsidR="00000000" w:rsidDel="00000000" w:rsidP="00000000" w:rsidRDefault="00000000" w:rsidRPr="00000000" w14:paraId="00000170">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1">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2">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3">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4">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5">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6">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77">
      <w:pPr>
        <w:spacing w:before="3" w:lineRule="auto"/>
        <w:rPr/>
      </w:pPr>
      <w:r w:rsidDel="00000000" w:rsidR="00000000" w:rsidRPr="00000000">
        <w:rPr>
          <w:rtl w:val="0"/>
        </w:rPr>
      </w:r>
    </w:p>
    <w:p w:rsidR="00000000" w:rsidDel="00000000" w:rsidP="00000000" w:rsidRDefault="00000000" w:rsidRPr="00000000" w14:paraId="00000178">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79">
      <w:pPr>
        <w:spacing w:before="10" w:lineRule="auto"/>
        <w:rPr>
          <w:b w:val="1"/>
          <w:sz w:val="19"/>
          <w:szCs w:val="19"/>
        </w:rPr>
      </w:pPr>
      <w:r w:rsidDel="00000000" w:rsidR="00000000" w:rsidRPr="00000000">
        <w:rPr>
          <w:rtl w:val="0"/>
        </w:rPr>
      </w:r>
    </w:p>
    <w:p w:rsidR="00000000" w:rsidDel="00000000" w:rsidP="00000000" w:rsidRDefault="00000000" w:rsidRPr="00000000" w14:paraId="0000017A">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7B">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C">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7D">
      <w:pPr>
        <w:spacing w:before="1" w:line="235" w:lineRule="auto"/>
        <w:ind w:left="103" w:right="910" w:firstLine="0"/>
        <w:rPr>
          <w:color w:val="231f20"/>
          <w:sz w:val="20"/>
          <w:szCs w:val="20"/>
        </w:rPr>
      </w:pPr>
      <w:bookmarkStart w:colFirst="0" w:colLast="0" w:name="_heading=h.k5v95m51hegl" w:id="17"/>
      <w:bookmarkEnd w:id="17"/>
      <w:r w:rsidDel="00000000" w:rsidR="00000000" w:rsidRPr="00000000">
        <w:rPr>
          <w:rtl w:val="0"/>
        </w:rPr>
      </w:r>
    </w:p>
    <w:p w:rsidR="00000000" w:rsidDel="00000000" w:rsidP="00000000" w:rsidRDefault="00000000" w:rsidRPr="00000000" w14:paraId="0000017E">
      <w:pPr>
        <w:spacing w:after="240" w:before="240" w:lineRule="auto"/>
        <w:rPr>
          <w:rFonts w:ascii="Arial" w:cs="Arial" w:eastAsia="Arial" w:hAnsi="Arial"/>
          <w:color w:val="ff9900"/>
          <w:sz w:val="18"/>
          <w:szCs w:val="18"/>
        </w:rPr>
      </w:pPr>
      <w:r w:rsidDel="00000000" w:rsidR="00000000" w:rsidRPr="00000000">
        <w:rPr>
          <w:rFonts w:ascii="Arial" w:cs="Arial" w:eastAsia="Arial" w:hAnsi="Arial"/>
          <w:color w:val="ff9900"/>
          <w:sz w:val="18"/>
          <w:szCs w:val="18"/>
          <w:rtl w:val="0"/>
        </w:rPr>
        <w:t xml:space="preserve">DEED OF GUARANTEE AND INDEMNITY</w:t>
      </w:r>
    </w:p>
    <w:p w:rsidR="00000000" w:rsidDel="00000000" w:rsidP="00000000" w:rsidRDefault="00000000" w:rsidRPr="00000000" w14:paraId="0000017F">
      <w:pPr>
        <w:spacing w:after="240" w:befor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THIS DEED</w:t>
      </w:r>
      <w:r w:rsidDel="00000000" w:rsidR="00000000" w:rsidRPr="00000000">
        <w:rPr>
          <w:rFonts w:ascii="Arial" w:cs="Arial" w:eastAsia="Arial" w:hAnsi="Arial"/>
          <w:sz w:val="18"/>
          <w:szCs w:val="18"/>
          <w:rtl w:val="0"/>
        </w:rPr>
        <w:t xml:space="preserve"> is made on [tenancy_start_date]</w:t>
      </w:r>
    </w:p>
    <w:p w:rsidR="00000000" w:rsidDel="00000000" w:rsidP="00000000" w:rsidRDefault="00000000" w:rsidRPr="00000000" w14:paraId="00000180">
      <w:pPr>
        <w:spacing w:after="240" w:befor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BETWEEN:</w:t>
      </w:r>
    </w:p>
    <w:p w:rsidR="00000000" w:rsidDel="00000000" w:rsidP="00000000" w:rsidRDefault="00000000" w:rsidRPr="00000000" w14:paraId="00000181">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(1)</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Landlord:</w:t>
      </w:r>
    </w:p>
    <w:p w:rsidR="00000000" w:rsidDel="00000000" w:rsidP="00000000" w:rsidRDefault="00000000" w:rsidRPr="00000000" w14:paraId="0000018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[ALL_LANDLORD_NAMES]</w:t>
      </w:r>
    </w:p>
    <w:p w:rsidR="00000000" w:rsidDel="00000000" w:rsidP="00000000" w:rsidRDefault="00000000" w:rsidRPr="00000000" w14:paraId="00000183">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Tenant:</w:t>
      </w:r>
    </w:p>
    <w:p w:rsidR="00000000" w:rsidDel="00000000" w:rsidP="00000000" w:rsidRDefault="00000000" w:rsidRPr="00000000" w14:paraId="0000018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[ALL_TENANT NAME(S)] (hereinafter referred to as “the Tenant”)</w:t>
      </w:r>
    </w:p>
    <w:p w:rsidR="00000000" w:rsidDel="00000000" w:rsidP="00000000" w:rsidRDefault="00000000" w:rsidRPr="00000000" w14:paraId="00000185">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(3)</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Guarantor:</w:t>
      </w:r>
    </w:p>
    <w:p w:rsidR="00000000" w:rsidDel="00000000" w:rsidP="00000000" w:rsidRDefault="00000000" w:rsidRPr="00000000" w14:paraId="0000018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[GUARANTOR NAMES and address] (hereinafter referred to as “the Guarantor”)</w:t>
      </w:r>
    </w:p>
    <w:p w:rsidR="00000000" w:rsidDel="00000000" w:rsidP="00000000" w:rsidRDefault="00000000" w:rsidRPr="00000000" w14:paraId="00000187">
      <w:pPr>
        <w:spacing w:after="80" w:before="280" w:lineRule="auto"/>
        <w:rPr>
          <w:rFonts w:ascii="Arial" w:cs="Arial" w:eastAsia="Arial" w:hAnsi="Arial"/>
          <w:b w:val="1"/>
        </w:rPr>
      </w:pPr>
      <w:r w:rsidDel="00000000" w:rsidR="00000000" w:rsidRPr="00000000">
        <w:rPr>
          <w:rFonts w:ascii="Arial" w:cs="Arial" w:eastAsia="Arial" w:hAnsi="Arial"/>
          <w:b w:val="1"/>
          <w:rtl w:val="0"/>
        </w:rPr>
        <w:t xml:space="preserve">1. Recitals</w:t>
      </w:r>
    </w:p>
    <w:p w:rsidR="00000000" w:rsidDel="00000000" w:rsidP="00000000" w:rsidRDefault="00000000" w:rsidRPr="00000000" w14:paraId="0000018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The Tenant has entered into or intends to enter into an Assured Shorthold Tenancy Agreement (“the Tenancy Agreement”) with the Landlord relating to the residential property at:</w:t>
      </w:r>
    </w:p>
    <w:p w:rsidR="00000000" w:rsidDel="00000000" w:rsidP="00000000" w:rsidRDefault="00000000" w:rsidRPr="00000000" w14:paraId="0000018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[PROPERTY ADDRESS]</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Property”)</w:t>
      </w:r>
    </w:p>
    <w:p w:rsidR="00000000" w:rsidDel="00000000" w:rsidP="00000000" w:rsidRDefault="00000000" w:rsidRPr="00000000" w14:paraId="0000018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 The Landlord has agreed to grant the tenancy on the condition that the Guarantor guarantees the obligations of the Tenant.</w:t>
      </w:r>
    </w:p>
    <w:p w:rsidR="00000000" w:rsidDel="00000000" w:rsidP="00000000" w:rsidRDefault="00000000" w:rsidRPr="00000000" w14:paraId="0000018B">
      <w:pPr>
        <w:rPr>
          <w:rFonts w:ascii="Arial" w:cs="Arial" w:eastAsia="Arial" w:hAnsi="Arial"/>
          <w:b w:val="1"/>
        </w:rPr>
      </w:pPr>
      <w:r w:rsidDel="00000000" w:rsidR="00000000" w:rsidRPr="00000000">
        <w:rPr>
          <w:rFonts w:ascii="Arial" w:cs="Arial" w:eastAsia="Arial" w:hAnsi="Arial"/>
          <w:b w:val="1"/>
          <w:rtl w:val="0"/>
        </w:rPr>
        <w:t xml:space="preserve">2. Guarantee and Indemnity</w:t>
      </w:r>
    </w:p>
    <w:p w:rsidR="00000000" w:rsidDel="00000000" w:rsidP="00000000" w:rsidRDefault="00000000" w:rsidRPr="00000000" w14:paraId="0000018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 The Guarantor guarantees that the Tenant will pay all rent, charges, and any other sums due under the Tenancy Agreement, and will observe and perform all tenant covenants and obligations.</w:t>
      </w:r>
    </w:p>
    <w:p w:rsidR="00000000" w:rsidDel="00000000" w:rsidP="00000000" w:rsidRDefault="00000000" w:rsidRPr="00000000" w14:paraId="0000018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If the Tenant shall default in payment of any rent or other sums due for more than </w:t>
      </w:r>
      <w:r w:rsidDel="00000000" w:rsidR="00000000" w:rsidRPr="00000000">
        <w:rPr>
          <w:rFonts w:ascii="Arial" w:cs="Arial" w:eastAsia="Arial" w:hAnsi="Arial"/>
          <w:b w:val="1"/>
          <w:sz w:val="18"/>
          <w:szCs w:val="18"/>
          <w:rtl w:val="0"/>
        </w:rPr>
        <w:t xml:space="preserve">7 calendar days</w:t>
      </w:r>
      <w:r w:rsidDel="00000000" w:rsidR="00000000" w:rsidRPr="00000000">
        <w:rPr>
          <w:rFonts w:ascii="Arial" w:cs="Arial" w:eastAsia="Arial" w:hAnsi="Arial"/>
          <w:sz w:val="18"/>
          <w:szCs w:val="18"/>
          <w:rtl w:val="0"/>
        </w:rPr>
        <w:t xml:space="preserve">, the Guarantor shall immediately upon demand pay such outstanding amounts to the Landlord.</w:t>
      </w:r>
    </w:p>
    <w:p w:rsidR="00000000" w:rsidDel="00000000" w:rsidP="00000000" w:rsidRDefault="00000000" w:rsidRPr="00000000" w14:paraId="0000018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This guarantee shall continue throughout the term of the Tenancy Agreement (including any extension, continuation, or statutory periodic tenancy) and shall not be affected by any variation of the tenancy terms, including any increase in rent.</w:t>
      </w:r>
    </w:p>
    <w:p w:rsidR="00000000" w:rsidDel="00000000" w:rsidP="00000000" w:rsidRDefault="00000000" w:rsidRPr="00000000" w14:paraId="0000018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The Guarantor further indemnifies the Landlord against all losses, costs, and expenses suffered by the Landlord as a result of the Tenant’s breach of the Tenancy Agreement.</w:t>
      </w:r>
    </w:p>
    <w:p w:rsidR="00000000" w:rsidDel="00000000" w:rsidP="00000000" w:rsidRDefault="00000000" w:rsidRPr="00000000" w14:paraId="00000190">
      <w:pPr>
        <w:rPr>
          <w:rFonts w:ascii="Arial" w:cs="Arial" w:eastAsia="Arial" w:hAnsi="Arial"/>
          <w:b w:val="1"/>
        </w:rPr>
      </w:pPr>
      <w:r w:rsidDel="00000000" w:rsidR="00000000" w:rsidRPr="00000000">
        <w:rPr>
          <w:rFonts w:ascii="Arial" w:cs="Arial" w:eastAsia="Arial" w:hAnsi="Arial"/>
          <w:b w:val="1"/>
          <w:rtl w:val="0"/>
        </w:rPr>
        <w:t xml:space="preserve">3. Continuing Liability</w:t>
      </w:r>
    </w:p>
    <w:p w:rsidR="00000000" w:rsidDel="00000000" w:rsidP="00000000" w:rsidRDefault="00000000" w:rsidRPr="00000000" w14:paraId="00000191">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This Deed shall remain in full force and effect until the Tenant has vacated the Property and all outstanding rent, damages, or other liabilities have been paid in full.</w:t>
      </w:r>
    </w:p>
    <w:p w:rsidR="00000000" w:rsidDel="00000000" w:rsidP="00000000" w:rsidRDefault="00000000" w:rsidRPr="00000000" w14:paraId="0000019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The obligations of the Guarantor shall not be discharged or diminished by:</w:t>
      </w:r>
    </w:p>
    <w:p w:rsidR="00000000" w:rsidDel="00000000" w:rsidP="00000000" w:rsidRDefault="00000000" w:rsidRPr="00000000" w14:paraId="00000193">
      <w:pPr>
        <w:numPr>
          <w:ilvl w:val="0"/>
          <w:numId w:val="1"/>
        </w:numPr>
        <w:spacing w:after="0" w:afterAutospacing="0" w:before="240" w:lineRule="auto"/>
        <w:ind w:left="720" w:hanging="360"/>
        <w:rPr>
          <w:sz w:val="18"/>
          <w:szCs w:val="18"/>
        </w:rPr>
      </w:pPr>
      <w:r w:rsidDel="00000000" w:rsidR="00000000" w:rsidRPr="00000000">
        <w:rPr>
          <w:rFonts w:ascii="Arial" w:cs="Arial" w:eastAsia="Arial" w:hAnsi="Arial"/>
          <w:sz w:val="18"/>
          <w:szCs w:val="18"/>
          <w:rtl w:val="0"/>
        </w:rPr>
        <w:t xml:space="preserve">The Landlord giving time or indulgence to the Tenant;</w:t>
      </w:r>
    </w:p>
    <w:p w:rsidR="00000000" w:rsidDel="00000000" w:rsidP="00000000" w:rsidRDefault="00000000" w:rsidRPr="00000000" w14:paraId="00000194">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Any failure by the Landlord to enforce any terms of the tenancy;</w:t>
      </w:r>
    </w:p>
    <w:p w:rsidR="00000000" w:rsidDel="00000000" w:rsidP="00000000" w:rsidRDefault="00000000" w:rsidRPr="00000000" w14:paraId="00000195">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Tenant surrendering the tenancy;</w:t>
      </w:r>
    </w:p>
    <w:p w:rsidR="00000000" w:rsidDel="00000000" w:rsidP="00000000" w:rsidRDefault="00000000" w:rsidRPr="00000000" w14:paraId="00000196">
      <w:pPr>
        <w:numPr>
          <w:ilvl w:val="0"/>
          <w:numId w:val="1"/>
        </w:numPr>
        <w:spacing w:after="24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death, incapacity, or bankruptcy of the Tenant or Guarantor.</w:t>
      </w:r>
    </w:p>
    <w:p w:rsidR="00000000" w:rsidDel="00000000" w:rsidP="00000000" w:rsidRDefault="00000000" w:rsidRPr="00000000" w14:paraId="00000197">
      <w:pPr>
        <w:rPr>
          <w:rFonts w:ascii="Arial" w:cs="Arial" w:eastAsia="Arial" w:hAnsi="Arial"/>
          <w:b w:val="1"/>
        </w:rPr>
      </w:pPr>
      <w:r w:rsidDel="00000000" w:rsidR="00000000" w:rsidRPr="00000000">
        <w:rPr>
          <w:rFonts w:ascii="Arial" w:cs="Arial" w:eastAsia="Arial" w:hAnsi="Arial"/>
          <w:b w:val="1"/>
          <w:rtl w:val="0"/>
        </w:rPr>
        <w:t xml:space="preserve">4. Joint and Several Liability</w:t>
      </w:r>
    </w:p>
    <w:p w:rsidR="00000000" w:rsidDel="00000000" w:rsidP="00000000" w:rsidRDefault="00000000" w:rsidRPr="00000000" w14:paraId="0000019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Where the tenancy is held by more than one Tenant, the Guarantor agrees to be jointly and severally liable with each Tenant and/or any other guarantor.</w:t>
      </w:r>
    </w:p>
    <w:p w:rsidR="00000000" w:rsidDel="00000000" w:rsidP="00000000" w:rsidRDefault="00000000" w:rsidRPr="00000000" w14:paraId="00000199">
      <w:pPr>
        <w:rPr>
          <w:rFonts w:ascii="Arial" w:cs="Arial" w:eastAsia="Arial" w:hAnsi="Arial"/>
          <w:b w:val="1"/>
        </w:rPr>
      </w:pPr>
      <w:r w:rsidDel="00000000" w:rsidR="00000000" w:rsidRPr="00000000">
        <w:rPr>
          <w:rFonts w:ascii="Arial" w:cs="Arial" w:eastAsia="Arial" w:hAnsi="Arial"/>
          <w:b w:val="1"/>
          <w:rtl w:val="0"/>
        </w:rPr>
        <w:t xml:space="preserve">5. Statutory Compliance</w:t>
      </w:r>
    </w:p>
    <w:p w:rsidR="00000000" w:rsidDel="00000000" w:rsidP="00000000" w:rsidRDefault="00000000" w:rsidRPr="00000000" w14:paraId="0000019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Nothing in this Deed shall limit or affect any statutory rights the Landlord has under housing law, including the Housing Act 1988 (as amended).</w:t>
      </w:r>
    </w:p>
    <w:p w:rsidR="00000000" w:rsidDel="00000000" w:rsidP="00000000" w:rsidRDefault="00000000" w:rsidRPr="00000000" w14:paraId="0000019B">
      <w:pPr>
        <w:rPr>
          <w:rFonts w:ascii="Arial" w:cs="Arial" w:eastAsia="Arial" w:hAnsi="Arial"/>
          <w:b w:val="1"/>
        </w:rPr>
      </w:pPr>
      <w:r w:rsidDel="00000000" w:rsidR="00000000" w:rsidRPr="00000000">
        <w:rPr>
          <w:rFonts w:ascii="Arial" w:cs="Arial" w:eastAsia="Arial" w:hAnsi="Arial"/>
          <w:b w:val="1"/>
          <w:rtl w:val="0"/>
        </w:rPr>
        <w:t xml:space="preserve">6. Governing Law</w:t>
      </w:r>
    </w:p>
    <w:p w:rsidR="00000000" w:rsidDel="00000000" w:rsidP="00000000" w:rsidRDefault="00000000" w:rsidRPr="00000000" w14:paraId="0000019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Deed shall be governed by and construed in accordance with the laws of England and Wales.</w:t>
      </w:r>
    </w:p>
    <w:p w:rsidR="00000000" w:rsidDel="00000000" w:rsidP="00000000" w:rsidRDefault="00000000" w:rsidRPr="00000000" w14:paraId="0000019D">
      <w:pPr>
        <w:rPr>
          <w:rFonts w:ascii="Arial" w:cs="Arial" w:eastAsia="Arial" w:hAnsi="Arial"/>
          <w:b w:val="1"/>
        </w:rPr>
      </w:pPr>
      <w:r w:rsidDel="00000000" w:rsidR="00000000" w:rsidRPr="00000000">
        <w:rPr>
          <w:rFonts w:ascii="Arial" w:cs="Arial" w:eastAsia="Arial" w:hAnsi="Arial"/>
          <w:b w:val="1"/>
          <w:rtl w:val="0"/>
        </w:rPr>
        <w:t xml:space="preserve">7. Signature and Execution</w:t>
      </w:r>
    </w:p>
    <w:p w:rsidR="00000000" w:rsidDel="00000000" w:rsidP="00000000" w:rsidRDefault="00000000" w:rsidRPr="00000000" w14:paraId="0000019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document is executed as a deed and is delivered on the date at the beginning of this Deed.</w:t>
      </w:r>
    </w:p>
    <w:p w:rsidR="00000000" w:rsidDel="00000000" w:rsidP="00000000" w:rsidRDefault="00000000" w:rsidRPr="00000000" w14:paraId="0000019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SIGNED AS A DEED by the GUARANTOR(S):</w:t>
      </w:r>
    </w:p>
    <w:p w:rsidR="00000000" w:rsidDel="00000000" w:rsidP="00000000" w:rsidRDefault="00000000" w:rsidRPr="00000000" w14:paraId="000001A0">
      <w:pPr>
        <w:spacing w:before="100" w:lineRule="auto"/>
        <w:rPr>
          <w:sz w:val="18"/>
          <w:szCs w:val="18"/>
        </w:rPr>
      </w:pPr>
      <w:r w:rsidDel="00000000" w:rsidR="00000000" w:rsidRPr="00000000">
        <w:rPr>
          <w:rtl w:val="0"/>
        </w:rPr>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rtl w:val="0"/>
        </w:rPr>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sz w:val="18"/>
          <w:szCs w:val="18"/>
          <w:rtl w:val="0"/>
        </w:rPr>
        <w:t xml:space="preserve">[GUARANTOR1NAME]             [GUARANTOR2NAME]             [GUARANTOR3NAME]            [GUARANTOR4NAME]             </w:t>
      </w:r>
    </w:p>
    <w:p w:rsidR="00000000" w:rsidDel="00000000" w:rsidP="00000000" w:rsidRDefault="00000000" w:rsidRPr="00000000" w14:paraId="000001A5">
      <w:pPr>
        <w:spacing w:before="100" w:lineRule="auto"/>
        <w:rPr>
          <w:sz w:val="18"/>
          <w:szCs w:val="18"/>
        </w:rPr>
      </w:pPr>
      <w:r w:rsidDel="00000000" w:rsidR="00000000" w:rsidRPr="00000000">
        <w:rPr>
          <w:rtl w:val="0"/>
        </w:rPr>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rtl w:val="0"/>
        </w:rPr>
      </w:r>
    </w:p>
    <w:p w:rsidR="00000000" w:rsidDel="00000000" w:rsidP="00000000" w:rsidRDefault="00000000" w:rsidRPr="00000000" w14:paraId="000001A8">
      <w:pPr>
        <w:spacing w:before="100" w:lineRule="auto"/>
        <w:rPr>
          <w:sz w:val="18"/>
          <w:szCs w:val="18"/>
        </w:rPr>
      </w:pPr>
      <w:r w:rsidDel="00000000" w:rsidR="00000000" w:rsidRPr="00000000">
        <w:rPr>
          <w:rtl w:val="0"/>
        </w:rPr>
      </w:r>
    </w:p>
    <w:p w:rsidR="00000000" w:rsidDel="00000000" w:rsidP="00000000" w:rsidRDefault="00000000" w:rsidRPr="00000000" w14:paraId="000001A9">
      <w:pPr>
        <w:spacing w:before="100" w:lineRule="auto"/>
        <w:rPr>
          <w:sz w:val="18"/>
          <w:szCs w:val="18"/>
        </w:rPr>
      </w:pPr>
      <w:r w:rsidDel="00000000" w:rsidR="00000000" w:rsidRPr="00000000">
        <w:rPr>
          <w:rtl w:val="0"/>
        </w:rPr>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sz w:val="18"/>
          <w:szCs w:val="18"/>
          <w:rtl w:val="0"/>
        </w:rPr>
        <w:t xml:space="preserve">[GUARANTOR5NAME]            [GUARANTOR6NAME]             [GUARANTOR7NAME]             [GUARANTOR8NAME]</w:t>
      </w:r>
    </w:p>
    <w:p w:rsidR="00000000" w:rsidDel="00000000" w:rsidP="00000000" w:rsidRDefault="00000000" w:rsidRPr="00000000" w14:paraId="000001AC">
      <w:pPr>
        <w:spacing w:before="100" w:lineRule="auto"/>
        <w:rPr>
          <w:sz w:val="18"/>
          <w:szCs w:val="18"/>
        </w:rPr>
      </w:pPr>
      <w:r w:rsidDel="00000000" w:rsidR="00000000" w:rsidRPr="00000000">
        <w:rPr>
          <w:rtl w:val="0"/>
        </w:rPr>
      </w:r>
    </w:p>
    <w:p w:rsidR="00000000" w:rsidDel="00000000" w:rsidP="00000000" w:rsidRDefault="00000000" w:rsidRPr="00000000" w14:paraId="000001AD">
      <w:pPr>
        <w:spacing w:before="1" w:line="235" w:lineRule="auto"/>
        <w:ind w:left="103" w:right="910" w:firstLine="0"/>
        <w:rPr>
          <w:color w:val="231f20"/>
          <w:sz w:val="20"/>
          <w:szCs w:val="20"/>
        </w:rPr>
      </w:pPr>
      <w:bookmarkStart w:colFirst="0" w:colLast="0" w:name="_heading=h.numcev7wvi3p" w:id="18"/>
      <w:bookmarkEnd w:id="18"/>
      <w:r w:rsidDel="00000000" w:rsidR="00000000" w:rsidRPr="00000000">
        <w:rPr>
          <w:rtl w:val="0"/>
        </w:rPr>
      </w:r>
    </w:p>
    <w:p w:rsidR="00000000" w:rsidDel="00000000" w:rsidP="00000000" w:rsidRDefault="00000000" w:rsidRPr="00000000" w14:paraId="000001AE">
      <w:pPr>
        <w:spacing w:before="1" w:line="235" w:lineRule="auto"/>
        <w:ind w:left="103" w:right="910" w:firstLine="0"/>
        <w:rPr>
          <w:color w:val="231f20"/>
          <w:sz w:val="20"/>
          <w:szCs w:val="20"/>
        </w:rPr>
      </w:pPr>
      <w:bookmarkStart w:colFirst="0" w:colLast="0" w:name="_heading=h.4yzwq6rbmhxg" w:id="19"/>
      <w:bookmarkEnd w:id="19"/>
      <w:r w:rsidDel="00000000" w:rsidR="00000000" w:rsidRPr="00000000">
        <w:rPr>
          <w:rtl w:val="0"/>
        </w:rPr>
      </w:r>
    </w:p>
    <w:p w:rsidR="00000000" w:rsidDel="00000000" w:rsidP="00000000" w:rsidRDefault="00000000" w:rsidRPr="00000000" w14:paraId="000001AF">
      <w:pPr>
        <w:spacing w:before="1" w:line="235" w:lineRule="auto"/>
        <w:ind w:left="103" w:right="910" w:firstLine="0"/>
        <w:rPr>
          <w:color w:val="231f20"/>
          <w:sz w:val="20"/>
          <w:szCs w:val="20"/>
        </w:rPr>
      </w:pPr>
      <w:bookmarkStart w:colFirst="0" w:colLast="0" w:name="_heading=h.iubcf1a9y67u" w:id="20"/>
      <w:bookmarkEnd w:id="20"/>
      <w:r w:rsidDel="00000000" w:rsidR="00000000" w:rsidRPr="00000000">
        <w:rPr>
          <w:rtl w:val="0"/>
        </w:rPr>
      </w:r>
    </w:p>
    <w:p w:rsidR="00000000" w:rsidDel="00000000" w:rsidP="00000000" w:rsidRDefault="00000000" w:rsidRPr="00000000" w14:paraId="000001B0">
      <w:pPr>
        <w:pStyle w:val="Heading2"/>
        <w:spacing w:before="86" w:lineRule="auto"/>
        <w:ind w:left="0" w:firstLine="0"/>
        <w:rPr/>
      </w:pPr>
      <w:bookmarkStart w:colFirst="0" w:colLast="0" w:name="_heading=h.1g59f9xjm7za" w:id="21"/>
      <w:bookmarkEnd w:id="21"/>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B1">
      <w:pPr>
        <w:spacing w:before="3" w:lineRule="auto"/>
        <w:rPr>
          <w:sz w:val="20"/>
          <w:szCs w:val="20"/>
        </w:rPr>
      </w:pPr>
      <w:r w:rsidDel="00000000" w:rsidR="00000000" w:rsidRPr="00000000">
        <w:rPr>
          <w:rtl w:val="0"/>
        </w:rPr>
      </w:r>
    </w:p>
    <w:p w:rsidR="00000000" w:rsidDel="00000000" w:rsidP="00000000" w:rsidRDefault="00000000" w:rsidRPr="00000000" w14:paraId="000001B2">
      <w:pPr>
        <w:spacing w:before="59" w:lineRule="auto"/>
        <w:rPr>
          <w:sz w:val="20"/>
          <w:szCs w:val="20"/>
        </w:rPr>
      </w:pPr>
      <w:bookmarkStart w:colFirst="0" w:colLast="0" w:name="_heading=h.3fafosxjiuub" w:id="22"/>
      <w:bookmarkEnd w:id="22"/>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B3">
      <w:pPr>
        <w:spacing w:before="8" w:lineRule="auto"/>
        <w:rPr>
          <w:sz w:val="15"/>
          <w:szCs w:val="15"/>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B7">
      <w:pPr>
        <w:spacing w:before="100" w:lineRule="auto"/>
        <w:rPr>
          <w:sz w:val="18"/>
          <w:szCs w:val="18"/>
        </w:rPr>
      </w:pPr>
      <w:r w:rsidDel="00000000" w:rsidR="00000000" w:rsidRPr="00000000">
        <w:rPr>
          <w:rtl w:val="0"/>
        </w:rPr>
      </w:r>
    </w:p>
    <w:p w:rsidR="00000000" w:rsidDel="00000000" w:rsidP="00000000" w:rsidRDefault="00000000" w:rsidRPr="00000000" w14:paraId="000001B8">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BC">
      <w:pPr>
        <w:spacing w:before="100" w:lineRule="auto"/>
        <w:rPr>
          <w:sz w:val="18"/>
          <w:szCs w:val="18"/>
        </w:rPr>
      </w:pPr>
      <w:r w:rsidDel="00000000" w:rsidR="00000000" w:rsidRPr="00000000">
        <w:rPr>
          <w:rtl w:val="0"/>
        </w:rPr>
      </w:r>
    </w:p>
    <w:p w:rsidR="00000000" w:rsidDel="00000000" w:rsidP="00000000" w:rsidRDefault="00000000" w:rsidRPr="00000000" w14:paraId="000001BD">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BE">
      <w:pPr>
        <w:spacing w:before="100" w:lineRule="auto"/>
        <w:rPr>
          <w:sz w:val="18"/>
          <w:szCs w:val="18"/>
        </w:rPr>
      </w:pPr>
      <w:r w:rsidDel="00000000" w:rsidR="00000000" w:rsidRPr="00000000">
        <w:rPr>
          <w:rtl w:val="0"/>
        </w:rPr>
      </w:r>
    </w:p>
    <w:p w:rsidR="00000000" w:rsidDel="00000000" w:rsidP="00000000" w:rsidRDefault="00000000" w:rsidRPr="00000000" w14:paraId="000001BF">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C7">
      <w:pPr>
        <w:spacing w:before="100" w:lineRule="auto"/>
        <w:rPr>
          <w:sz w:val="18"/>
          <w:szCs w:val="18"/>
        </w:rPr>
      </w:pPr>
      <w:r w:rsidDel="00000000" w:rsidR="00000000" w:rsidRPr="00000000">
        <w:rPr>
          <w:rtl w:val="0"/>
        </w:rPr>
      </w:r>
    </w:p>
    <w:p w:rsidR="00000000" w:rsidDel="00000000" w:rsidP="00000000" w:rsidRDefault="00000000" w:rsidRPr="00000000" w14:paraId="000001C8">
      <w:pPr>
        <w:pStyle w:val="Heading2"/>
        <w:rPr>
          <w:rFonts w:ascii="Calibri" w:cs="Calibri" w:eastAsia="Calibri" w:hAnsi="Calibri"/>
        </w:rPr>
      </w:pPr>
      <w:bookmarkStart w:colFirst="0" w:colLast="0" w:name="_heading=h.xi2kdy8ycp8l" w:id="23"/>
      <w:bookmarkEnd w:id="23"/>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CE">
      <w:pPr>
        <w:spacing w:before="1" w:line="235" w:lineRule="auto"/>
        <w:ind w:left="103" w:right="910" w:firstLine="0"/>
        <w:rPr>
          <w:color w:val="231f20"/>
          <w:sz w:val="20"/>
          <w:szCs w:val="20"/>
        </w:rPr>
      </w:pPr>
      <w:bookmarkStart w:colFirst="0" w:colLast="0" w:name="_heading=h.rh5q2n3uodmt" w:id="24"/>
      <w:bookmarkEnd w:id="24"/>
      <w:r w:rsidDel="00000000" w:rsidR="00000000" w:rsidRPr="00000000">
        <w:rPr>
          <w:rtl w:val="0"/>
        </w:rPr>
      </w:r>
    </w:p>
    <w:p w:rsidR="00000000" w:rsidDel="00000000" w:rsidP="00000000" w:rsidRDefault="00000000" w:rsidRPr="00000000" w14:paraId="000001CF">
      <w:pPr>
        <w:spacing w:before="1" w:line="235" w:lineRule="auto"/>
        <w:ind w:left="103" w:right="910" w:firstLine="0"/>
        <w:rPr>
          <w:color w:val="231f20"/>
          <w:sz w:val="20"/>
          <w:szCs w:val="20"/>
        </w:rPr>
      </w:pPr>
      <w:bookmarkStart w:colFirst="0" w:colLast="0" w:name="_heading=h.u34gh5743i2m" w:id="25"/>
      <w:bookmarkEnd w:id="25"/>
      <w:r w:rsidDel="00000000" w:rsidR="00000000" w:rsidRPr="00000000">
        <w:rPr>
          <w:rtl w:val="0"/>
        </w:rPr>
      </w:r>
    </w:p>
    <w:p w:rsidR="00000000" w:rsidDel="00000000" w:rsidP="00000000" w:rsidRDefault="00000000" w:rsidRPr="00000000" w14:paraId="000001D0">
      <w:pPr>
        <w:spacing w:before="1" w:line="235" w:lineRule="auto"/>
        <w:ind w:left="103" w:right="910" w:firstLine="0"/>
        <w:rPr>
          <w:color w:val="231f20"/>
          <w:sz w:val="20"/>
          <w:szCs w:val="20"/>
        </w:rPr>
      </w:pPr>
      <w:bookmarkStart w:colFirst="0" w:colLast="0" w:name="_heading=h.4xsjhgfgdngw" w:id="26"/>
      <w:bookmarkEnd w:id="26"/>
      <w:r w:rsidDel="00000000" w:rsidR="00000000" w:rsidRPr="00000000">
        <w:rPr>
          <w:rtl w:val="0"/>
        </w:rPr>
      </w:r>
    </w:p>
    <w:p w:rsidR="00000000" w:rsidDel="00000000" w:rsidP="00000000" w:rsidRDefault="00000000" w:rsidRPr="00000000" w14:paraId="000001D1">
      <w:pPr>
        <w:spacing w:before="1" w:line="235" w:lineRule="auto"/>
        <w:ind w:left="103" w:right="910" w:firstLine="0"/>
        <w:rPr>
          <w:color w:val="231f20"/>
          <w:sz w:val="20"/>
          <w:szCs w:val="20"/>
        </w:rPr>
      </w:pPr>
      <w:bookmarkStart w:colFirst="0" w:colLast="0" w:name="_heading=h.vpxgp0wmmrwo" w:id="27"/>
      <w:bookmarkEnd w:id="27"/>
      <w:r w:rsidDel="00000000" w:rsidR="00000000" w:rsidRPr="00000000">
        <w:rPr>
          <w:rtl w:val="0"/>
        </w:rPr>
      </w:r>
    </w:p>
    <w:p w:rsidR="00000000" w:rsidDel="00000000" w:rsidP="00000000" w:rsidRDefault="00000000" w:rsidRPr="00000000" w14:paraId="000001D2">
      <w:pPr>
        <w:spacing w:before="1" w:line="235" w:lineRule="auto"/>
        <w:ind w:left="103" w:right="910" w:firstLine="0"/>
        <w:rPr>
          <w:color w:val="231f20"/>
          <w:sz w:val="20"/>
          <w:szCs w:val="20"/>
        </w:rPr>
      </w:pPr>
      <w:bookmarkStart w:colFirst="0" w:colLast="0" w:name="_heading=h.fg9t70x20aw8" w:id="28"/>
      <w:bookmarkEnd w:id="28"/>
      <w:r w:rsidDel="00000000" w:rsidR="00000000" w:rsidRPr="00000000">
        <w:rPr>
          <w:rtl w:val="0"/>
        </w:rPr>
      </w:r>
    </w:p>
    <w:p w:rsidR="00000000" w:rsidDel="00000000" w:rsidP="00000000" w:rsidRDefault="00000000" w:rsidRPr="00000000" w14:paraId="000001D3">
      <w:pPr>
        <w:spacing w:before="1" w:line="235" w:lineRule="auto"/>
        <w:ind w:left="103" w:right="910" w:firstLine="0"/>
        <w:rPr>
          <w:color w:val="231f20"/>
          <w:sz w:val="20"/>
          <w:szCs w:val="20"/>
        </w:rPr>
        <w:sectPr>
          <w:type w:val="nextPage"/>
          <w:pgSz w:h="16840" w:w="11910" w:orient="portrait"/>
          <w:pgMar w:bottom="1220" w:top="1200" w:left="1200" w:right="1180" w:header="0" w:footer="1024"/>
        </w:sectPr>
      </w:pPr>
      <w:bookmarkStart w:colFirst="0" w:colLast="0" w:name="_heading=h.hcrpu8skapbs" w:id="29"/>
      <w:bookmarkEnd w:id="29"/>
      <w:r w:rsidDel="00000000" w:rsidR="00000000" w:rsidRPr="00000000">
        <w:rPr>
          <w:rtl w:val="0"/>
        </w:rPr>
      </w:r>
    </w:p>
    <w:p w:rsidR="00000000" w:rsidDel="00000000" w:rsidP="00000000" w:rsidRDefault="00000000" w:rsidRPr="00000000" w14:paraId="000001D4">
      <w:pPr>
        <w:spacing w:before="1" w:line="235" w:lineRule="auto"/>
        <w:ind w:left="103" w:right="910" w:firstLine="0"/>
        <w:rPr>
          <w:color w:val="231f20"/>
          <w:sz w:val="20"/>
          <w:szCs w:val="20"/>
        </w:rPr>
      </w:pPr>
      <w:r w:rsidDel="00000000" w:rsidR="00000000" w:rsidRPr="00000000">
        <w:rPr>
          <w:rtl w:val="0"/>
        </w:rPr>
      </w:r>
    </w:p>
    <w:p w:rsidR="00000000" w:rsidDel="00000000" w:rsidP="00000000" w:rsidRDefault="00000000" w:rsidRPr="00000000" w14:paraId="000001D5">
      <w:pPr>
        <w:spacing w:before="1" w:line="235" w:lineRule="auto"/>
        <w:ind w:left="103" w:right="910" w:firstLine="0"/>
        <w:rPr>
          <w:color w:val="231f20"/>
          <w:sz w:val="20"/>
          <w:szCs w:val="20"/>
        </w:rPr>
      </w:pPr>
      <w:r w:rsidDel="00000000" w:rsidR="00000000" w:rsidRPr="00000000">
        <w:rPr>
          <w:rtl w:val="0"/>
        </w:rPr>
      </w:r>
    </w:p>
    <w:p w:rsidR="00000000" w:rsidDel="00000000" w:rsidP="00000000" w:rsidRDefault="00000000" w:rsidRPr="00000000" w14:paraId="000001D6">
      <w:pPr>
        <w:spacing w:before="1" w:line="235" w:lineRule="auto"/>
        <w:ind w:left="103" w:right="910" w:firstLine="0"/>
        <w:rPr>
          <w:color w:val="231f20"/>
          <w:sz w:val="20"/>
          <w:szCs w:val="20"/>
        </w:rPr>
      </w:pPr>
      <w:r w:rsidDel="00000000" w:rsidR="00000000" w:rsidRPr="00000000">
        <w:rPr>
          <w:rtl w:val="0"/>
        </w:rPr>
      </w:r>
    </w:p>
    <w:p w:rsidR="00000000" w:rsidDel="00000000" w:rsidP="00000000" w:rsidRDefault="00000000" w:rsidRPr="00000000" w14:paraId="000001D7">
      <w:pPr>
        <w:spacing w:before="1" w:line="235" w:lineRule="auto"/>
        <w:ind w:left="103" w:right="910" w:firstLine="0"/>
        <w:rPr>
          <w:color w:val="231f20"/>
          <w:sz w:val="20"/>
          <w:szCs w:val="20"/>
        </w:rPr>
      </w:pPr>
      <w:bookmarkStart w:colFirst="0" w:colLast="0" w:name="_heading=h.dtwmv3b8mjvn" w:id="30"/>
      <w:bookmarkEnd w:id="30"/>
      <w:r w:rsidDel="00000000" w:rsidR="00000000" w:rsidRPr="00000000">
        <w:rPr>
          <w:rtl w:val="0"/>
        </w:rPr>
      </w:r>
    </w:p>
    <w:p w:rsidR="00000000" w:rsidDel="00000000" w:rsidP="00000000" w:rsidRDefault="00000000" w:rsidRPr="00000000" w14:paraId="000001D8">
      <w:pPr>
        <w:pStyle w:val="Heading2"/>
        <w:rPr>
          <w:rFonts w:ascii="Calibri" w:cs="Calibri" w:eastAsia="Calibri" w:hAnsi="Calibri"/>
        </w:rPr>
      </w:pPr>
      <w:bookmarkStart w:colFirst="0" w:colLast="0" w:name="_heading=h.46kjprcdf8bk" w:id="31"/>
      <w:bookmarkEnd w:id="31"/>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D9">
      <w:pPr>
        <w:spacing w:before="5" w:lineRule="auto"/>
        <w:rPr>
          <w:sz w:val="9"/>
          <w:szCs w:val="9"/>
        </w:rPr>
      </w:pPr>
      <w:r w:rsidDel="00000000" w:rsidR="00000000" w:rsidRPr="00000000">
        <w:rPr>
          <w:rtl w:val="0"/>
        </w:rPr>
      </w:r>
    </w:p>
    <w:p w:rsidR="00000000" w:rsidDel="00000000" w:rsidP="00000000" w:rsidRDefault="00000000" w:rsidRPr="00000000" w14:paraId="000001DA">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DB">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DC">
      <w:pPr>
        <w:spacing w:before="100" w:lineRule="auto"/>
        <w:rPr>
          <w:sz w:val="14"/>
          <w:szCs w:val="14"/>
        </w:rPr>
      </w:pPr>
      <w:r w:rsidDel="00000000" w:rsidR="00000000" w:rsidRPr="00000000">
        <w:rPr>
          <w:rtl w:val="0"/>
        </w:rPr>
      </w:r>
    </w:p>
    <w:p w:rsidR="00000000" w:rsidDel="00000000" w:rsidP="00000000" w:rsidRDefault="00000000" w:rsidRPr="00000000" w14:paraId="000001DD">
      <w:pPr>
        <w:spacing w:before="100" w:lineRule="auto"/>
        <w:rPr>
          <w:sz w:val="14"/>
          <w:szCs w:val="14"/>
        </w:rPr>
      </w:pPr>
      <w:r w:rsidDel="00000000" w:rsidR="00000000" w:rsidRPr="00000000">
        <w:rPr>
          <w:rtl w:val="0"/>
        </w:rPr>
      </w:r>
    </w:p>
    <w:p w:rsidR="00000000" w:rsidDel="00000000" w:rsidP="00000000" w:rsidRDefault="00000000" w:rsidRPr="00000000" w14:paraId="000001DE">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DF">
      <w:pPr>
        <w:spacing w:before="100" w:lineRule="auto"/>
        <w:rPr>
          <w:sz w:val="18"/>
          <w:szCs w:val="18"/>
        </w:rPr>
      </w:pPr>
      <w:r w:rsidDel="00000000" w:rsidR="00000000" w:rsidRPr="00000000">
        <w:rPr>
          <w:rtl w:val="0"/>
        </w:rPr>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E2">
      <w:pPr>
        <w:spacing w:before="100" w:lineRule="auto"/>
        <w:rPr>
          <w:sz w:val="18"/>
          <w:szCs w:val="18"/>
        </w:rPr>
      </w:pPr>
      <w:r w:rsidDel="00000000" w:rsidR="00000000" w:rsidRPr="00000000">
        <w:rPr>
          <w:rtl w:val="0"/>
        </w:rPr>
      </w:r>
    </w:p>
    <w:p w:rsidR="00000000" w:rsidDel="00000000" w:rsidP="00000000" w:rsidRDefault="00000000" w:rsidRPr="00000000" w14:paraId="000001E3">
      <w:pPr>
        <w:spacing w:before="100" w:lineRule="auto"/>
        <w:rPr>
          <w:sz w:val="18"/>
          <w:szCs w:val="18"/>
        </w:rPr>
      </w:pPr>
      <w:r w:rsidDel="00000000" w:rsidR="00000000" w:rsidRPr="00000000">
        <w:rPr>
          <w:rtl w:val="0"/>
        </w:rPr>
      </w:r>
    </w:p>
    <w:p w:rsidR="00000000" w:rsidDel="00000000" w:rsidP="00000000" w:rsidRDefault="00000000" w:rsidRPr="00000000" w14:paraId="000001E4">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rtl w:val="0"/>
        </w:rPr>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E9">
      <w:pPr>
        <w:spacing w:before="100" w:lineRule="auto"/>
        <w:rPr>
          <w:sz w:val="18"/>
          <w:szCs w:val="18"/>
        </w:rPr>
      </w:pPr>
      <w:r w:rsidDel="00000000" w:rsidR="00000000" w:rsidRPr="00000000">
        <w:rPr>
          <w:rtl w:val="0"/>
        </w:rPr>
      </w:r>
    </w:p>
    <w:p w:rsidR="00000000" w:rsidDel="00000000" w:rsidP="00000000" w:rsidRDefault="00000000" w:rsidRPr="00000000" w14:paraId="000001EA">
      <w:pPr>
        <w:spacing w:before="100" w:lineRule="auto"/>
        <w:rPr>
          <w:sz w:val="18"/>
          <w:szCs w:val="18"/>
        </w:rPr>
      </w:pPr>
      <w:r w:rsidDel="00000000" w:rsidR="00000000" w:rsidRPr="00000000">
        <w:rPr>
          <w:rtl w:val="0"/>
        </w:rPr>
      </w:r>
    </w:p>
    <w:p w:rsidR="00000000" w:rsidDel="00000000" w:rsidP="00000000" w:rsidRDefault="00000000" w:rsidRPr="00000000" w14:paraId="000001EB">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EC">
      <w:pPr>
        <w:spacing w:before="100" w:lineRule="auto"/>
        <w:rPr>
          <w:sz w:val="18"/>
          <w:szCs w:val="18"/>
        </w:rPr>
      </w:pPr>
      <w:r w:rsidDel="00000000" w:rsidR="00000000" w:rsidRPr="00000000">
        <w:rPr>
          <w:rtl w:val="0"/>
        </w:rPr>
      </w:r>
    </w:p>
    <w:p w:rsidR="00000000" w:rsidDel="00000000" w:rsidP="00000000" w:rsidRDefault="00000000" w:rsidRPr="00000000" w14:paraId="000001ED">
      <w:pPr>
        <w:spacing w:before="100" w:lineRule="auto"/>
        <w:rPr>
          <w:sz w:val="18"/>
          <w:szCs w:val="18"/>
        </w:rPr>
      </w:pPr>
      <w:r w:rsidDel="00000000" w:rsidR="00000000" w:rsidRPr="00000000">
        <w:rPr>
          <w:rtl w:val="0"/>
        </w:rPr>
      </w:r>
    </w:p>
    <w:p w:rsidR="00000000" w:rsidDel="00000000" w:rsidP="00000000" w:rsidRDefault="00000000" w:rsidRPr="00000000" w14:paraId="000001EE">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EF">
      <w:pPr>
        <w:spacing w:before="100" w:lineRule="auto"/>
        <w:rPr>
          <w:sz w:val="18"/>
          <w:szCs w:val="18"/>
        </w:rPr>
      </w:pPr>
      <w:r w:rsidDel="00000000" w:rsidR="00000000" w:rsidRPr="00000000">
        <w:rPr>
          <w:rtl w:val="0"/>
        </w:rPr>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F2">
      <w:pPr>
        <w:spacing w:before="100" w:lineRule="auto"/>
        <w:rPr>
          <w:sz w:val="18"/>
          <w:szCs w:val="18"/>
        </w:rPr>
      </w:pPr>
      <w:r w:rsidDel="00000000" w:rsidR="00000000" w:rsidRPr="00000000">
        <w:rPr>
          <w:rtl w:val="0"/>
        </w:rPr>
      </w:r>
    </w:p>
    <w:p w:rsidR="00000000" w:rsidDel="00000000" w:rsidP="00000000" w:rsidRDefault="00000000" w:rsidRPr="00000000" w14:paraId="000001F3">
      <w:pPr>
        <w:spacing w:before="100" w:lineRule="auto"/>
        <w:rPr>
          <w:sz w:val="18"/>
          <w:szCs w:val="18"/>
        </w:rPr>
      </w:pPr>
      <w:r w:rsidDel="00000000" w:rsidR="00000000" w:rsidRPr="00000000">
        <w:rPr>
          <w:rtl w:val="0"/>
        </w:rPr>
      </w:r>
    </w:p>
    <w:p w:rsidR="00000000" w:rsidDel="00000000" w:rsidP="00000000" w:rsidRDefault="00000000" w:rsidRPr="00000000" w14:paraId="000001F4">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F5">
      <w:pPr>
        <w:spacing w:before="100" w:lineRule="auto"/>
        <w:rPr>
          <w:sz w:val="18"/>
          <w:szCs w:val="18"/>
        </w:rPr>
      </w:pPr>
      <w:r w:rsidDel="00000000" w:rsidR="00000000" w:rsidRPr="00000000">
        <w:rPr>
          <w:rtl w:val="0"/>
        </w:rPr>
      </w:r>
    </w:p>
    <w:p w:rsidR="00000000" w:rsidDel="00000000" w:rsidP="00000000" w:rsidRDefault="00000000" w:rsidRPr="00000000" w14:paraId="000001F6">
      <w:pPr>
        <w:spacing w:before="100" w:lineRule="auto"/>
        <w:rPr>
          <w:sz w:val="18"/>
          <w:szCs w:val="18"/>
        </w:rPr>
      </w:pPr>
      <w:r w:rsidDel="00000000" w:rsidR="00000000" w:rsidRPr="00000000">
        <w:rPr>
          <w:rtl w:val="0"/>
        </w:rPr>
      </w:r>
    </w:p>
    <w:p w:rsidR="00000000" w:rsidDel="00000000" w:rsidP="00000000" w:rsidRDefault="00000000" w:rsidRPr="00000000" w14:paraId="000001F7">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F8">
      <w:pPr>
        <w:spacing w:before="100" w:lineRule="auto"/>
        <w:rPr>
          <w:sz w:val="18"/>
          <w:szCs w:val="18"/>
        </w:rPr>
      </w:pPr>
      <w:r w:rsidDel="00000000" w:rsidR="00000000" w:rsidRPr="00000000">
        <w:rPr>
          <w:rtl w:val="0"/>
        </w:rPr>
      </w:r>
    </w:p>
    <w:p w:rsidR="00000000" w:rsidDel="00000000" w:rsidP="00000000" w:rsidRDefault="00000000" w:rsidRPr="00000000" w14:paraId="000001F9">
      <w:pPr>
        <w:spacing w:before="100" w:lineRule="auto"/>
        <w:rPr>
          <w:sz w:val="18"/>
          <w:szCs w:val="18"/>
        </w:rPr>
      </w:pPr>
      <w:r w:rsidDel="00000000" w:rsidR="00000000" w:rsidRPr="00000000">
        <w:rPr>
          <w:rtl w:val="0"/>
        </w:rPr>
      </w:r>
    </w:p>
    <w:p w:rsidR="00000000" w:rsidDel="00000000" w:rsidP="00000000" w:rsidRDefault="00000000" w:rsidRPr="00000000" w14:paraId="000001FA">
      <w:pPr>
        <w:spacing w:before="100" w:lineRule="auto"/>
        <w:rPr>
          <w:sz w:val="18"/>
          <w:szCs w:val="18"/>
        </w:rPr>
      </w:pPr>
      <w:r w:rsidDel="00000000" w:rsidR="00000000" w:rsidRPr="00000000">
        <w:rPr>
          <w:rtl w:val="0"/>
        </w:rPr>
      </w:r>
    </w:p>
    <w:p w:rsidR="00000000" w:rsidDel="00000000" w:rsidP="00000000" w:rsidRDefault="00000000" w:rsidRPr="00000000" w14:paraId="000001FB">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FC">
      <w:pPr>
        <w:spacing w:before="100" w:lineRule="auto"/>
        <w:rPr>
          <w:sz w:val="18"/>
          <w:szCs w:val="18"/>
        </w:rPr>
      </w:pPr>
      <w:r w:rsidDel="00000000" w:rsidR="00000000" w:rsidRPr="00000000">
        <w:rPr>
          <w:rtl w:val="0"/>
        </w:rPr>
      </w:r>
    </w:p>
    <w:p w:rsidR="00000000" w:rsidDel="00000000" w:rsidP="00000000" w:rsidRDefault="00000000" w:rsidRPr="00000000" w14:paraId="000001FD">
      <w:pPr>
        <w:spacing w:before="100" w:lineRule="auto"/>
        <w:rPr>
          <w:sz w:val="18"/>
          <w:szCs w:val="18"/>
        </w:rPr>
      </w:pPr>
      <w:r w:rsidDel="00000000" w:rsidR="00000000" w:rsidRPr="00000000">
        <w:rPr>
          <w:rtl w:val="0"/>
        </w:rPr>
      </w:r>
    </w:p>
    <w:p w:rsidR="00000000" w:rsidDel="00000000" w:rsidP="00000000" w:rsidRDefault="00000000" w:rsidRPr="00000000" w14:paraId="000001FE">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FF">
      <w:pPr>
        <w:spacing w:before="100" w:lineRule="auto"/>
        <w:rPr>
          <w:sz w:val="18"/>
          <w:szCs w:val="18"/>
        </w:rPr>
      </w:pPr>
      <w:r w:rsidDel="00000000" w:rsidR="00000000" w:rsidRPr="00000000">
        <w:rPr>
          <w:rtl w:val="0"/>
        </w:rPr>
      </w:r>
    </w:p>
    <w:p w:rsidR="00000000" w:rsidDel="00000000" w:rsidP="00000000" w:rsidRDefault="00000000" w:rsidRPr="00000000" w14:paraId="00000200">
      <w:pPr>
        <w:spacing w:before="100" w:lineRule="auto"/>
        <w:rPr>
          <w:sz w:val="18"/>
          <w:szCs w:val="18"/>
        </w:rPr>
      </w:pPr>
      <w:r w:rsidDel="00000000" w:rsidR="00000000" w:rsidRPr="00000000">
        <w:rPr>
          <w:rtl w:val="0"/>
        </w:rPr>
      </w:r>
    </w:p>
    <w:p w:rsidR="00000000" w:rsidDel="00000000" w:rsidP="00000000" w:rsidRDefault="00000000" w:rsidRPr="00000000" w14:paraId="00000201">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202">
      <w:pPr>
        <w:spacing w:before="100" w:lineRule="auto"/>
        <w:rPr>
          <w:sz w:val="18"/>
          <w:szCs w:val="18"/>
        </w:rPr>
      </w:pPr>
      <w:r w:rsidDel="00000000" w:rsidR="00000000" w:rsidRPr="00000000">
        <w:rPr>
          <w:rtl w:val="0"/>
        </w:rPr>
      </w:r>
    </w:p>
    <w:p w:rsidR="00000000" w:rsidDel="00000000" w:rsidP="00000000" w:rsidRDefault="00000000" w:rsidRPr="00000000" w14:paraId="00000203">
      <w:pPr>
        <w:spacing w:before="100" w:lineRule="auto"/>
        <w:rPr>
          <w:sz w:val="18"/>
          <w:szCs w:val="18"/>
        </w:rPr>
      </w:pPr>
      <w:r w:rsidDel="00000000" w:rsidR="00000000" w:rsidRPr="00000000">
        <w:rPr>
          <w:rtl w:val="0"/>
        </w:rPr>
      </w:r>
    </w:p>
    <w:p w:rsidR="00000000" w:rsidDel="00000000" w:rsidP="00000000" w:rsidRDefault="00000000" w:rsidRPr="00000000" w14:paraId="00000204">
      <w:pPr>
        <w:spacing w:before="100" w:lineRule="auto"/>
        <w:rPr>
          <w:sz w:val="18"/>
          <w:szCs w:val="18"/>
        </w:rPr>
      </w:pPr>
      <w:r w:rsidDel="00000000" w:rsidR="00000000" w:rsidRPr="00000000">
        <w:rPr>
          <w:rtl w:val="0"/>
        </w:rPr>
      </w:r>
    </w:p>
    <w:p w:rsidR="00000000" w:rsidDel="00000000" w:rsidP="00000000" w:rsidRDefault="00000000" w:rsidRPr="00000000" w14:paraId="00000205">
      <w:pPr>
        <w:spacing w:before="100" w:lineRule="auto"/>
        <w:rPr>
          <w:sz w:val="18"/>
          <w:szCs w:val="18"/>
        </w:rPr>
      </w:pPr>
      <w:r w:rsidDel="00000000" w:rsidR="00000000" w:rsidRPr="00000000">
        <w:rPr>
          <w:rtl w:val="0"/>
        </w:rPr>
      </w:r>
    </w:p>
    <w:p w:rsidR="00000000" w:rsidDel="00000000" w:rsidP="00000000" w:rsidRDefault="00000000" w:rsidRPr="00000000" w14:paraId="00000206">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207">
      <w:pPr>
        <w:spacing w:before="100" w:lineRule="auto"/>
        <w:rPr>
          <w:sz w:val="18"/>
          <w:szCs w:val="18"/>
        </w:rPr>
      </w:pPr>
      <w:r w:rsidDel="00000000" w:rsidR="00000000" w:rsidRPr="00000000">
        <w:rPr>
          <w:rtl w:val="0"/>
        </w:rPr>
      </w:r>
    </w:p>
    <w:p w:rsidR="00000000" w:rsidDel="00000000" w:rsidP="00000000" w:rsidRDefault="00000000" w:rsidRPr="00000000" w14:paraId="00000208">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209">
      <w:pPr>
        <w:spacing w:before="100" w:lineRule="auto"/>
        <w:rPr>
          <w:sz w:val="18"/>
          <w:szCs w:val="18"/>
        </w:rPr>
      </w:pPr>
      <w:r w:rsidDel="00000000" w:rsidR="00000000" w:rsidRPr="00000000">
        <w:rPr>
          <w:rtl w:val="0"/>
        </w:rPr>
      </w:r>
    </w:p>
    <w:p w:rsidR="00000000" w:rsidDel="00000000" w:rsidP="00000000" w:rsidRDefault="00000000" w:rsidRPr="00000000" w14:paraId="0000020A">
      <w:pPr>
        <w:spacing w:before="100" w:lineRule="auto"/>
        <w:rPr>
          <w:sz w:val="18"/>
          <w:szCs w:val="18"/>
        </w:rPr>
      </w:pPr>
      <w:r w:rsidDel="00000000" w:rsidR="00000000" w:rsidRPr="00000000">
        <w:rPr>
          <w:rtl w:val="0"/>
        </w:rPr>
      </w:r>
    </w:p>
    <w:p w:rsidR="00000000" w:rsidDel="00000000" w:rsidP="00000000" w:rsidRDefault="00000000" w:rsidRPr="00000000" w14:paraId="0000020B">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20C">
      <w:pPr>
        <w:spacing w:before="100" w:lineRule="auto"/>
        <w:rPr>
          <w:sz w:val="18"/>
          <w:szCs w:val="18"/>
        </w:rPr>
      </w:pPr>
      <w:r w:rsidDel="00000000" w:rsidR="00000000" w:rsidRPr="00000000">
        <w:rPr>
          <w:rtl w:val="0"/>
        </w:rPr>
      </w:r>
    </w:p>
    <w:p w:rsidR="00000000" w:rsidDel="00000000" w:rsidP="00000000" w:rsidRDefault="00000000" w:rsidRPr="00000000" w14:paraId="0000020D">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20E">
      <w:pPr>
        <w:spacing w:before="100" w:lineRule="auto"/>
        <w:rPr>
          <w:sz w:val="18"/>
          <w:szCs w:val="18"/>
        </w:rPr>
      </w:pPr>
      <w:r w:rsidDel="00000000" w:rsidR="00000000" w:rsidRPr="00000000">
        <w:rPr>
          <w:rtl w:val="0"/>
        </w:rPr>
      </w:r>
    </w:p>
    <w:p w:rsidR="00000000" w:rsidDel="00000000" w:rsidP="00000000" w:rsidRDefault="00000000" w:rsidRPr="00000000" w14:paraId="0000020F">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210">
      <w:pPr>
        <w:spacing w:before="100" w:lineRule="auto"/>
        <w:rPr>
          <w:sz w:val="18"/>
          <w:szCs w:val="18"/>
        </w:rPr>
      </w:pPr>
      <w:r w:rsidDel="00000000" w:rsidR="00000000" w:rsidRPr="00000000">
        <w:rPr>
          <w:rtl w:val="0"/>
        </w:rPr>
      </w:r>
    </w:p>
    <w:p w:rsidR="00000000" w:rsidDel="00000000" w:rsidP="00000000" w:rsidRDefault="00000000" w:rsidRPr="00000000" w14:paraId="00000211">
      <w:pPr>
        <w:spacing w:before="100" w:lineRule="auto"/>
        <w:rPr>
          <w:sz w:val="18"/>
          <w:szCs w:val="18"/>
        </w:rPr>
      </w:pPr>
      <w:r w:rsidDel="00000000" w:rsidR="00000000" w:rsidRPr="00000000">
        <w:rPr>
          <w:rtl w:val="0"/>
        </w:rPr>
      </w:r>
    </w:p>
    <w:p w:rsidR="00000000" w:rsidDel="00000000" w:rsidP="00000000" w:rsidRDefault="00000000" w:rsidRPr="00000000" w14:paraId="00000212">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213">
      <w:pPr>
        <w:spacing w:before="100" w:lineRule="auto"/>
        <w:rPr>
          <w:sz w:val="18"/>
          <w:szCs w:val="18"/>
        </w:rPr>
      </w:pPr>
      <w:r w:rsidDel="00000000" w:rsidR="00000000" w:rsidRPr="00000000">
        <w:rPr>
          <w:rtl w:val="0"/>
        </w:rPr>
      </w:r>
    </w:p>
    <w:p w:rsidR="00000000" w:rsidDel="00000000" w:rsidP="00000000" w:rsidRDefault="00000000" w:rsidRPr="00000000" w14:paraId="00000214">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215">
      <w:pPr>
        <w:spacing w:before="100" w:lineRule="auto"/>
        <w:rPr>
          <w:sz w:val="18"/>
          <w:szCs w:val="18"/>
        </w:rPr>
      </w:pPr>
      <w:r w:rsidDel="00000000" w:rsidR="00000000" w:rsidRPr="00000000">
        <w:rPr>
          <w:rtl w:val="0"/>
        </w:rPr>
      </w:r>
    </w:p>
    <w:p w:rsidR="00000000" w:rsidDel="00000000" w:rsidP="00000000" w:rsidRDefault="00000000" w:rsidRPr="00000000" w14:paraId="00000216">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217">
      <w:pPr>
        <w:spacing w:before="100" w:lineRule="auto"/>
        <w:rPr>
          <w:sz w:val="18"/>
          <w:szCs w:val="18"/>
        </w:rPr>
      </w:pPr>
      <w:r w:rsidDel="00000000" w:rsidR="00000000" w:rsidRPr="00000000">
        <w:rPr>
          <w:rtl w:val="0"/>
        </w:rPr>
      </w:r>
    </w:p>
    <w:p w:rsidR="00000000" w:rsidDel="00000000" w:rsidP="00000000" w:rsidRDefault="00000000" w:rsidRPr="00000000" w14:paraId="00000218">
      <w:pPr>
        <w:spacing w:before="100" w:lineRule="auto"/>
        <w:rPr>
          <w:sz w:val="18"/>
          <w:szCs w:val="18"/>
        </w:rPr>
      </w:pPr>
      <w:r w:rsidDel="00000000" w:rsidR="00000000" w:rsidRPr="00000000">
        <w:rPr>
          <w:rtl w:val="0"/>
        </w:rPr>
      </w:r>
    </w:p>
    <w:p w:rsidR="00000000" w:rsidDel="00000000" w:rsidP="00000000" w:rsidRDefault="00000000" w:rsidRPr="00000000" w14:paraId="00000219">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21A">
      <w:pPr>
        <w:spacing w:before="100" w:lineRule="auto"/>
        <w:rPr>
          <w:sz w:val="18"/>
          <w:szCs w:val="18"/>
        </w:rPr>
      </w:pPr>
      <w:r w:rsidDel="00000000" w:rsidR="00000000" w:rsidRPr="00000000">
        <w:rPr>
          <w:rtl w:val="0"/>
        </w:rPr>
      </w:r>
    </w:p>
    <w:p w:rsidR="00000000" w:rsidDel="00000000" w:rsidP="00000000" w:rsidRDefault="00000000" w:rsidRPr="00000000" w14:paraId="0000021B">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21C">
      <w:pPr>
        <w:spacing w:before="100" w:lineRule="auto"/>
        <w:rPr>
          <w:sz w:val="18"/>
          <w:szCs w:val="18"/>
        </w:rPr>
      </w:pPr>
      <w:r w:rsidDel="00000000" w:rsidR="00000000" w:rsidRPr="00000000">
        <w:rPr>
          <w:rtl w:val="0"/>
        </w:rPr>
      </w:r>
    </w:p>
    <w:p w:rsidR="00000000" w:rsidDel="00000000" w:rsidP="00000000" w:rsidRDefault="00000000" w:rsidRPr="00000000" w14:paraId="0000021D">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21E">
      <w:pPr>
        <w:spacing w:before="100" w:lineRule="auto"/>
        <w:rPr>
          <w:sz w:val="18"/>
          <w:szCs w:val="18"/>
        </w:rPr>
      </w:pPr>
      <w:r w:rsidDel="00000000" w:rsidR="00000000" w:rsidRPr="00000000">
        <w:rPr>
          <w:rtl w:val="0"/>
        </w:rPr>
      </w:r>
    </w:p>
    <w:p w:rsidR="00000000" w:rsidDel="00000000" w:rsidP="00000000" w:rsidRDefault="00000000" w:rsidRPr="00000000" w14:paraId="0000021F">
      <w:pPr>
        <w:spacing w:before="100" w:lineRule="auto"/>
        <w:rPr>
          <w:sz w:val="18"/>
          <w:szCs w:val="18"/>
        </w:rPr>
      </w:pPr>
      <w:r w:rsidDel="00000000" w:rsidR="00000000" w:rsidRPr="00000000">
        <w:rPr>
          <w:rtl w:val="0"/>
        </w:rPr>
      </w:r>
    </w:p>
    <w:p w:rsidR="00000000" w:rsidDel="00000000" w:rsidP="00000000" w:rsidRDefault="00000000" w:rsidRPr="00000000" w14:paraId="00000220">
      <w:pPr>
        <w:spacing w:before="100" w:lineRule="auto"/>
        <w:rPr>
          <w:sz w:val="18"/>
          <w:szCs w:val="18"/>
        </w:rPr>
      </w:pPr>
      <w:r w:rsidDel="00000000" w:rsidR="00000000" w:rsidRPr="00000000">
        <w:rPr>
          <w:rtl w:val="0"/>
        </w:rPr>
      </w:r>
    </w:p>
    <w:p w:rsidR="00000000" w:rsidDel="00000000" w:rsidP="00000000" w:rsidRDefault="00000000" w:rsidRPr="00000000" w14:paraId="00000221">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222">
      <w:pPr>
        <w:spacing w:before="100" w:lineRule="auto"/>
        <w:rPr>
          <w:sz w:val="18"/>
          <w:szCs w:val="18"/>
        </w:rPr>
      </w:pPr>
      <w:r w:rsidDel="00000000" w:rsidR="00000000" w:rsidRPr="00000000">
        <w:rPr>
          <w:rtl w:val="0"/>
        </w:rPr>
      </w:r>
    </w:p>
    <w:p w:rsidR="00000000" w:rsidDel="00000000" w:rsidP="00000000" w:rsidRDefault="00000000" w:rsidRPr="00000000" w14:paraId="00000223">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224">
      <w:pPr>
        <w:spacing w:before="100" w:lineRule="auto"/>
        <w:rPr>
          <w:sz w:val="18"/>
          <w:szCs w:val="18"/>
        </w:rPr>
      </w:pPr>
      <w:r w:rsidDel="00000000" w:rsidR="00000000" w:rsidRPr="00000000">
        <w:rPr>
          <w:rtl w:val="0"/>
        </w:rPr>
      </w:r>
    </w:p>
    <w:p w:rsidR="00000000" w:rsidDel="00000000" w:rsidP="00000000" w:rsidRDefault="00000000" w:rsidRPr="00000000" w14:paraId="00000225">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226">
      <w:pPr>
        <w:spacing w:before="100" w:lineRule="auto"/>
        <w:rPr>
          <w:sz w:val="18"/>
          <w:szCs w:val="18"/>
        </w:rPr>
      </w:pPr>
      <w:r w:rsidDel="00000000" w:rsidR="00000000" w:rsidRPr="00000000">
        <w:rPr>
          <w:rtl w:val="0"/>
        </w:rPr>
      </w:r>
    </w:p>
    <w:p w:rsidR="00000000" w:rsidDel="00000000" w:rsidP="00000000" w:rsidRDefault="00000000" w:rsidRPr="00000000" w14:paraId="00000227">
      <w:pPr>
        <w:spacing w:before="100" w:lineRule="auto"/>
        <w:rPr>
          <w:sz w:val="18"/>
          <w:szCs w:val="18"/>
        </w:rPr>
      </w:pPr>
      <w:r w:rsidDel="00000000" w:rsidR="00000000" w:rsidRPr="00000000">
        <w:rPr>
          <w:rtl w:val="0"/>
        </w:rPr>
      </w:r>
    </w:p>
    <w:p w:rsidR="00000000" w:rsidDel="00000000" w:rsidP="00000000" w:rsidRDefault="00000000" w:rsidRPr="00000000" w14:paraId="00000228">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229">
      <w:pPr>
        <w:spacing w:before="100" w:lineRule="auto"/>
        <w:rPr>
          <w:sz w:val="18"/>
          <w:szCs w:val="18"/>
        </w:rPr>
      </w:pPr>
      <w:r w:rsidDel="00000000" w:rsidR="00000000" w:rsidRPr="00000000">
        <w:rPr>
          <w:rtl w:val="0"/>
        </w:rPr>
      </w:r>
    </w:p>
    <w:p w:rsidR="00000000" w:rsidDel="00000000" w:rsidP="00000000" w:rsidRDefault="00000000" w:rsidRPr="00000000" w14:paraId="0000022A">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22B">
      <w:pPr>
        <w:spacing w:before="100" w:lineRule="auto"/>
        <w:rPr>
          <w:sz w:val="18"/>
          <w:szCs w:val="18"/>
        </w:rPr>
      </w:pPr>
      <w:r w:rsidDel="00000000" w:rsidR="00000000" w:rsidRPr="00000000">
        <w:rPr>
          <w:rtl w:val="0"/>
        </w:rPr>
      </w:r>
    </w:p>
    <w:p w:rsidR="00000000" w:rsidDel="00000000" w:rsidP="00000000" w:rsidRDefault="00000000" w:rsidRPr="00000000" w14:paraId="0000022C">
      <w:pPr>
        <w:spacing w:before="100" w:lineRule="auto"/>
        <w:rPr>
          <w:color w:val="231f20"/>
          <w:sz w:val="20"/>
          <w:szCs w:val="20"/>
        </w:rPr>
      </w:pPr>
      <w:r w:rsidDel="00000000" w:rsidR="00000000" w:rsidRPr="00000000">
        <w:rPr>
          <w:sz w:val="18"/>
          <w:szCs w:val="18"/>
          <w:rtl w:val="0"/>
        </w:rPr>
        <w:t xml:space="preserve">[DATED:]   [TENANT10SIGNDATE]</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22E">
      <w:pPr>
        <w:pStyle w:val="Heading2"/>
        <w:ind w:firstLine="103"/>
        <w:rPr/>
      </w:pPr>
      <w:bookmarkStart w:colFirst="0" w:colLast="0" w:name="_heading=h.o0mwv98bf4x5" w:id="32"/>
      <w:bookmarkEnd w:id="32"/>
      <w:r w:rsidDel="00000000" w:rsidR="00000000" w:rsidRPr="00000000">
        <w:rPr>
          <w:rtl w:val="0"/>
        </w:rPr>
      </w:r>
    </w:p>
    <w:p w:rsidR="00000000" w:rsidDel="00000000" w:rsidP="00000000" w:rsidRDefault="00000000" w:rsidRPr="00000000" w14:paraId="0000022F">
      <w:pPr>
        <w:spacing w:before="100" w:lineRule="auto"/>
        <w:rPr>
          <w:sz w:val="18"/>
          <w:szCs w:val="18"/>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40640</wp:posOffset>
              </wp:positionH>
              <wp:positionV relativeFrom="paragraph">
                <wp:posOffset>9860915</wp:posOffset>
              </wp:positionV>
              <wp:extent cx="0" cy="12700"/>
              <wp:effectExtent b="0" l="0" r="0" t="0"/>
              <wp:wrapNone/>
              <wp:docPr id="87"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40640</wp:posOffset>
              </wp:positionH>
              <wp:positionV relativeFrom="paragraph">
                <wp:posOffset>9860915</wp:posOffset>
              </wp:positionV>
              <wp:extent cx="0" cy="12700"/>
              <wp:effectExtent b="0" l="0" r="0" t="0"/>
              <wp:wrapNone/>
              <wp:docPr id="8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2900998</wp:posOffset>
              </wp:positionH>
              <wp:positionV relativeFrom="paragraph">
                <wp:posOffset>9917113</wp:posOffset>
              </wp:positionV>
              <wp:extent cx="233680" cy="198120"/>
              <wp:effectExtent b="0" l="0" r="0" t="0"/>
              <wp:wrapNone/>
              <wp:docPr id="88"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30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2900998</wp:posOffset>
              </wp:positionH>
              <wp:positionV relativeFrom="paragraph">
                <wp:posOffset>9917113</wp:posOffset>
              </wp:positionV>
              <wp:extent cx="233680" cy="198120"/>
              <wp:effectExtent b="0" l="0" r="0" t="0"/>
              <wp:wrapNone/>
              <wp:docPr id="8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3680" cy="1981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4338638</wp:posOffset>
              </wp:positionH>
              <wp:positionV relativeFrom="paragraph">
                <wp:posOffset>9917113</wp:posOffset>
              </wp:positionV>
              <wp:extent cx="1668145" cy="198120"/>
              <wp:effectExtent b="0" l="0" r="0" t="0"/>
              <wp:wrapNone/>
              <wp:docPr id="89"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10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4338638</wp:posOffset>
              </wp:positionH>
              <wp:positionV relativeFrom="paragraph">
                <wp:posOffset>9917113</wp:posOffset>
              </wp:positionV>
              <wp:extent cx="1668145" cy="198120"/>
              <wp:effectExtent b="0" l="0" r="0" t="0"/>
              <wp:wrapNone/>
              <wp:docPr id="8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68145" cy="1981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3">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4">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tenancydepositsche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XY5MUcuM/o3RDWWbh59LLWN+w==">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ms1djk1bTUxaGVnbDIOaC5udW1jZXY3d3ZpM3AyDmguNHl6d3E2cmJtaHhnMg5oLml1YmNmMWE5eTY3dTIOaC4xZzU5Zjl4am03emEyDmguM2ZhZm9zeGppdXViMg5oLnhpMmtkeTh5Y3A4bDIOaC5yaDVxMm4zdW9kbXQyDmgudTM0Z2g1NzQzaTJtMg5oLjR4c2poZ2ZnZG5ndzIOaC52cHhncDB3bW1yd28yDmguZmc5dDcweDIwYXc4Mg5oLmhjcnB1OHNrYXBiczIOaC5kdHdtdjNiOG1qdm4yDmguNDZranByY2RmOGJrMg5oLm8wbXd2OThiZjR4NTgAciExek9LQ1B3TnZ2NDY0Uk5QMS05VEtiLUNmRG15NVBjd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