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t>Week of July 11–18, 2026</w:t>
      </w:r>
    </w:p>
    <w:p>
      <w:r>
        <w:t>Apple sued OpenAI this week, accusing it of stealing trade secrets to build a secret hardware device — the most direct corporate-espionage claim yet between two AI-era giants. It capped a week where every track of the AI story moved at once: Moonshot's Kimi K3 became the largest open-weight model ever released and landed within striking distance of the closed frontier; Anthropic began its IPO roadshow while Google missed a third deadline on its flagship model; and a public letter from 200 economists calling to act on AI's labor effects met an immediate rebuttal, the same week New York froze new data center construction. The competitive, financial, and political fights in AI are no longer separate stories. This week they collided into one.</w:t>
      </w:r>
    </w:p>
    <w:p>
      <w:pPr>
        <w:pStyle w:val="Heading1"/>
      </w:pPr>
      <w:r>
        <w:t>Top developments</w:t>
      </w:r>
    </w:p>
    <w:p>
      <w:pPr>
        <w:pStyle w:val="Heading2"/>
      </w:pPr>
      <w:r>
        <w:t>1. Apple sued OpenAI for allegedly stealing trade secrets to build a secret hardware device, the most direct corporate-espionage claim yet between two AI giants</w:t>
      </w:r>
    </w:p>
    <w:p>
      <w:r>
        <w:rPr>
          <w:b/>
        </w:rPr>
        <w:t>What happened.</w:t>
      </w:r>
      <w:r>
        <w:t xml:space="preserve"> Apple filed suit against OpenAI on July 10, 2026, in federal court in California (</w:t>
      </w:r>
      <w:r>
        <w:rPr>
          <w:i/>
        </w:rPr>
        <w:t>Apple Inc. v. Chang Liu et al.</w:t>
      </w:r>
      <w:r>
        <w:t>, No. 5:26-cv-07078), naming a former Apple engineer, OpenAI's chief hardware officer, OpenAI itself, and Jony Ive's hardware venture "io Products" as defendants. The claims are trade secret misappropriation and breach of contract, aimed at an unannounced OpenAI hardware device — reported elsewhere as a screen-free, portable smart speaker with memory, a camera, and two-way voice, targeted for launch by the end of 2026.</w:t>
      </w:r>
    </w:p>
    <w:p>
      <w:r>
        <w:t>Two named individuals carry the specific allegations. Chang Liu, an eight-year Apple senior systems electrical engineer, allegedly kept an Apple-issued laptop after leaving the company this year, used it to download confidential technical documents, and texted a friend "LOL, I found out I can access the [network storage], so funny" — a message Apple's complaint quotes directly. Tang Yew Tan, a 24-year Apple veteran who led product design for the iPhone and Apple Watch before becoming OpenAI's chief hardware officer, allegedly used Apple project code names while recruiting former colleagues and told job candidates to bring actual Apple hardware and design files to interviews as a "show and tell." Apple's complaint puts the number of former Apple employees now at OpenAI above 400.</w:t>
      </w:r>
    </w:p>
    <w:p>
      <w:r>
        <w:t>OpenAI's public response, given to TechCrunch, did not specifically deny the allegations: "We have no interest in other companies' trade secrets. We remain focused on building innovative technology that empowers people everywhere."</w:t>
      </w:r>
    </w:p>
    <w:p>
      <w:r>
        <w:rPr>
          <w:b/>
        </w:rPr>
        <w:t>Does it hold up?</w:t>
      </w:r>
      <w:r>
        <w:t xml:space="preserve"> The specific allegations against Chang Liu — the quoted text messages, the retained laptop — are Apple's own account in a legal complaint, not independently verified facts; that is true of every allegation in every civil complaint before discovery happens. What is already public and harder to dispute is the scale of the talent move: 400-plus former Apple employees now at OpenAI is a specific, checkable number, even if the "theft" framing around it is contested.</w:t>
      </w:r>
    </w:p>
    <w:p>
      <w:r>
        <w:rPr>
          <w:b/>
        </w:rPr>
        <w:t>Both sides.</w:t>
      </w:r>
      <w:r>
        <w:t xml:space="preserve"> The live disagreement is whether this is a genuine trade-secrets case or Apple using litigation to slow down a competitor's hardware bet.</w:t>
      </w:r>
    </w:p>
    <w:p>
      <w:pPr>
        <w:pStyle w:val="ListBullet"/>
      </w:pPr>
      <w:r>
        <w:t>On Hard Fork, host Kevin Roose read the complaint's specifics — Liu's own quoted messages, the alleged interview "show and tell" — and concluded "these guys seem guilty as hell," while still questioning whether OpenAI's rumored product, compared to Amazon's Alexa, needed any of it.</w:t>
      </w:r>
    </w:p>
    <w:p>
      <w:pPr>
        <w:pStyle w:val="ListBullet"/>
      </w:pPr>
      <w:r>
        <w:t>Ben Thompson (Stratechery/Sharp Tech) took the opposite read: "there is one guilty employee, but this mostly feels like lashing out." Byrne Hobart (The Diff), writing the same week, argued Apple's own culture of extreme secrecy and non-disclosure agreements is what makes it vulnerable to exactly this kind of departure, comparing it to a "what-the-hell effect" — one visible rule violation makes the next one easier — and arguing Apple's discipline-heavy incentive structure paradoxically maximizes the temptation to break it once someone decides to leave.</w:t>
      </w:r>
    </w:p>
    <w:p>
      <w:r>
        <w:rPr>
          <w:b/>
        </w:rPr>
        <w:t>Why it matters.</w:t>
      </w:r>
    </w:p>
    <w:p>
      <w:pPr>
        <w:pStyle w:val="ListBullet"/>
      </w:pPr>
      <w:r>
        <w:rPr>
          <w:b/>
        </w:rPr>
        <w:t>Legal precedent for AI talent wars.</w:t>
      </w:r>
      <w:r>
        <w:t xml:space="preserve"> The frontier labs have been raiding each other's staff for two years (Google's Noam Shazeer to OpenAI, DeepMind researchers to Anthropic), but this is the first time a company outside that circle has sued over it, and Apple has more resources and patience for protracted litigation than most of the startups poaching from it. If Apple wins any meaningful relief, expect more suits like this one.</w:t>
      </w:r>
    </w:p>
    <w:p>
      <w:pPr>
        <w:pStyle w:val="ListBullet"/>
      </w:pPr>
      <w:r>
        <w:rPr>
          <w:b/>
        </w:rPr>
        <w:t>A tell on OpenAI's hardware ambitions.</w:t>
      </w:r>
      <w:r>
        <w:t xml:space="preserve"> The device at the center of the suit — screen-free, always-listening, an "Alexa but smarter" pitch — reads as a genuine strategic bet on a post-app interface, not a side project. That a lawsuit this serious has not slowed the timeline says OpenAI considers the device important enough to absorb the legal risk.</w:t>
      </w:r>
    </w:p>
    <w:p>
      <w:pPr>
        <w:pStyle w:val="ListBullet"/>
      </w:pPr>
      <w:r>
        <w:rPr>
          <w:b/>
        </w:rPr>
        <w:t>Operator angle.</w:t>
      </w:r>
      <w:r>
        <w:t xml:space="preserve"> If this case reaches discovery, expect a real look at how frontier labs structure hardware recruiting and what "confidential" actually means when an entire industry hires from the same three or four companies.</w:t>
      </w:r>
    </w:p>
    <w:p>
      <w:r>
        <w:rPr>
          <w:b/>
        </w:rPr>
        <w:t>My take.</w:t>
      </w:r>
      <w:r>
        <w:t xml:space="preserve"> The complaint's specifics — the quoted texts — are hard to explain away as ordinary competitive hiring, so I would expect a real evidentiary problem for the individual defendants specifically. That is different from OpenAI, as a company, having directed theft: aggressive recruiting from a rival with weak offboarding controls can look like espionage from the outside without anyone at the top having ordered it. Worth remembering Apple has sued big-tech rivals before over far less (the 2010 patent wars with the early Android ecosystem) and mostly used the courts as leverage rather than pushed to an actual verdict. I would read this as reputational and competitive pressure on OpenAI's hardware plans first, a serious personal legal threat to Liu and Tan second, and a real threat to OpenAI as a company a distant third, unless discovery turns up something more direct than what is in the complaint today.</w:t>
      </w:r>
    </w:p>
    <w:p>
      <w:r>
        <w:rPr>
          <w:b/>
          <w:sz w:val="18"/>
        </w:rPr>
        <w:t xml:space="preserve">Source: </w:t>
      </w:r>
      <w:r>
        <w:rPr>
          <w:sz w:val="18"/>
        </w:rPr>
        <w:t>[TechCrunch](</w:t>
      </w:r>
      <w:hyperlink r:id="rId9">
        <w:r>
          <w:rPr>
            <w:color w:val="0563C1"/>
            <w:u w:val="single"/>
            <w:sz w:val="18"/>
          </w:rPr>
          <w:t xml:space="preserve">techcrunch.com</w:t>
        </w:r>
      </w:hyperlink>
      <w:r>
        <w:rPr>
          <w:sz w:val="18"/>
        </w:rPr>
        <w:t>) (filing, defendants); [TechCrunch follow-up](</w:t>
      </w:r>
      <w:hyperlink r:id="rId10">
        <w:r>
          <w:rPr>
            <w:color w:val="0563C1"/>
            <w:u w:val="single"/>
            <w:sz w:val="18"/>
          </w:rPr>
          <w:t xml:space="preserve">techcrunch.com</w:t>
        </w:r>
      </w:hyperlink>
      <w:r>
        <w:rPr>
          <w:sz w:val="18"/>
        </w:rPr>
        <w:t>) (complaint details, OpenAI statement); Hard Fork, July 17 episode (Roose's read); Stratechery/Sharp Tech, July 17 (Thompson's skeptical take); The Diff, "The Bad Apple Problem," July 13 (Hobart's culture argument).</w:t>
      </w:r>
    </w:p>
    <w:p>
      <w:pPr>
        <w:pStyle w:val="Heading2"/>
      </w:pPr>
      <w:r>
        <w:t>2. Moonshot AI released Kimi K3, the largest open-weight model ever shipped, but independent benchmarks show it landing just short of its own claims</w:t>
      </w:r>
    </w:p>
    <w:p>
      <w:r>
        <w:rPr>
          <w:b/>
        </w:rPr>
        <w:t>What happened.</w:t>
      </w:r>
      <w:r>
        <w:t xml:space="preserve"> Moonshot AI, a Chinese lab, released Kimi K3 on July 16, 2026: a 2.8-trillion-parameter model — more than triple the size of the prior largest open model — built as a "mixture of experts," meaning the full model contains hundreds of specialized sub-networks (896, in this case) but activates only 16 of them for any given query, keeping the compute cost per response manageable even though the total model is enormous. It ships with a 1-million-token context window (roughly the length of a several-thousand-page document the model can hold in working memory at once), native image understanding, and open weights under a modified MIT license, meaning anyone can download, run, and modify the model freely, with full weights promised by July 27. Pricing on Moonshot's own API: $3 per million input tokens, $15 per million output tokens, $0.30 per million cached tokens. On its own launch materials, Moonshot claims K3's coding performance surpasses Anthropic's flagship, Claude Fable 5.</w:t>
      </w:r>
    </w:p>
    <w:p>
      <w:r>
        <w:rPr>
          <w:b/>
        </w:rPr>
        <w:t>Does it hold up?</w:t>
      </w:r>
      <w:r>
        <w:t xml:space="preserve"> Not quite, on the measure that matters most. Artificial Analysis, an independent firm that runs the same benchmark suite across every major model rather than relying on each lab's self-reported numbers, scored K3 at 57.1 on its Intelligence Index — a composite score built from multiple reasoning and knowledge tests, where higher is better and today's frontier models cluster in the high 50s to 60. That puts K3 fourth overall, behind Claude Fable 5 (59.9) and GPT-5.6 (58.9), and just ahead of Claude Opus 4.8 (55.7). Moonshot's specific claim of beating Fable 5 does not survive independent testing, even though the broader claim — that K3 is genuinely close to the paid frontier, for free — does. On narrower tests the picture favors Moonshot more: K3 beat Opus 4.8 by 8.5 points on DeepSWE, a software-engineering benchmark, and came within half a point of GPT-5.6 Sol on Terminal Bench 2.1, a test of a model's ability to complete real command-line tasks. It is also markedly slower and less efficient than its closed rivals — in one test it used 13,241 tokens of internal reasoning to produce a 3,417-token answer.</w:t>
      </w:r>
    </w:p>
    <w:p>
      <w:r>
        <w:rPr>
          <w:b/>
        </w:rPr>
        <w:t>Why it matters.</w:t>
      </w:r>
    </w:p>
    <w:p>
      <w:pPr>
        <w:pStyle w:val="ListBullet"/>
      </w:pPr>
      <w:r>
        <w:rPr>
          <w:b/>
        </w:rPr>
        <w:t>The open-weight gap keeps closing.</w:t>
      </w:r>
      <w:r>
        <w:t xml:space="preserve"> A year ago, the best open model trailed the best closed one by many months of progress. Now it is the difference between fourth and first place on an independent index, with a free download instead of a subscription.</w:t>
      </w:r>
    </w:p>
    <w:p>
      <w:pPr>
        <w:pStyle w:val="ListBullet"/>
      </w:pPr>
      <w:r>
        <w:rPr>
          <w:b/>
        </w:rPr>
        <w:t>Model choice is now a build decision, not just a buy decision.</w:t>
      </w:r>
      <w:r>
        <w:t xml:space="preserve"> For a company with the engineering capacity to self-host, K3 is a real alternative to paying Anthropic or OpenAI's per-token prices, at least for tasks that do not require the single best available model.</w:t>
      </w:r>
    </w:p>
    <w:p>
      <w:pPr>
        <w:pStyle w:val="ListBullet"/>
      </w:pPr>
      <w:r>
        <w:rPr>
          <w:b/>
        </w:rPr>
        <w:t>Cost still favors older Chinese models over K3 itself.</w:t>
      </w:r>
      <w:r>
        <w:t xml:space="preserve"> By one cost analysis, K3 runs about $0.94 per benchmark task — cheaper than Fable 5 ($2.75) or Opus 4.8 ($1.80), but roughly triple Moonshot's own prior model (K2.6) and far above DeepSeek V4 Pro's $0.04 per task. K3 buys more capability, not the cheapest capability.</w:t>
      </w:r>
    </w:p>
    <w:p>
      <w:r>
        <w:rPr>
          <w:b/>
        </w:rPr>
        <w:t>My take.</w:t>
      </w:r>
      <w:r>
        <w:t xml:space="preserve"> The gap between Moonshot's marketing claim and Artificial Analysis's independent score is worth remembering every time a lab publishes its own benchmark numbers: it is exactly the self-reported-versus-verified gap worth staying skeptical of, and it will keep happening because it is a cheap way to generate a news cycle. That said, landing fourth on an independent index, for free, with open weights, is still a genuinely significant result — the story here is marketing rounding up, not hype. I would treat K3 as confirmation that no single country or company can expect exclusive access to frontier-adjacent capability for long, which is the more important structural point than any single benchmark placement.</w:t>
      </w:r>
    </w:p>
    <w:p>
      <w:r>
        <w:rPr>
          <w:b/>
          <w:sz w:val="18"/>
        </w:rPr>
        <w:t xml:space="preserve">Source: </w:t>
      </w:r>
      <w:r>
        <w:rPr>
          <w:sz w:val="18"/>
        </w:rPr>
        <w:t>Bloomberg, "Moonshot Unveils Kimi K3 AI Model, Narrowing Gap With US Rivals" (specs, Moonshot's claims); Artificial Analysis (independent Intelligence Index); AI Daily Brief, July 17 edition, "Is Kimi K3 Really Fable Class?" (cost and speed analysis); Simon Willison's technical review.</w:t>
      </w:r>
    </w:p>
    <w:p>
      <w:pPr>
        <w:pStyle w:val="Heading2"/>
      </w:pPr>
      <w:r>
        <w:t>3. Anthropic began investor meetings ahead of an IPO, but the $965 billion figure driving the roadshow is well below the $1.2 trillion the private secondary market has been pricing the company at</w:t>
      </w:r>
    </w:p>
    <w:p>
      <w:r>
        <w:rPr>
          <w:b/>
        </w:rPr>
        <w:t>What happened.</w:t>
      </w:r>
      <w:r>
        <w:t xml:space="preserve"> Investment banks including Goldman Sachs, Morgan Stanley, and JPMorgan began scheduling early investor-education meetings for Anthropic the week of July 13, ahead of a formal roadshow, with a listing targeted as soon as October 2026. The valuation anchoring these meetings traces to Anthropic's last primary funding round: $65 billion raised in May 2026 at a $965 billion valuation, at the time already ahead of OpenAI's roughly $852 billion mark.</w:t>
      </w:r>
    </w:p>
    <w:p>
      <w:r>
        <w:rPr>
          <w:b/>
        </w:rPr>
        <w:t>Does it hold up?</w:t>
      </w:r>
      <w:r>
        <w:t xml:space="preserve"> That $965 billion figure is notably lower than the $1.2 trillion valuation reported a week earlier off secondary-market trading — sales of existing private shares between investors, rather than a new round the company itself raised. The gap is a measurement problem, not a contradiction: secondary markets for a company this closely held are thin, with almost no willing sellers, so a handful of aggressive buyers can set a price that does not reflect what a broad set of public-market investors would actually pay. The $965 billion Series H figure is the better anchor for what Anthropic is worth heading into an IPO; the $1.2 trillion number reflects what a few private buyers were willing to pay for a small, illiquid slice.</w:t>
      </w:r>
    </w:p>
    <w:p>
      <w:r>
        <w:rPr>
          <w:b/>
        </w:rPr>
        <w:t>Why it matters.</w:t>
      </w:r>
    </w:p>
    <w:p>
      <w:pPr>
        <w:pStyle w:val="ListBullet"/>
      </w:pPr>
      <w:r>
        <w:rPr>
          <w:b/>
        </w:rPr>
        <w:t>Public markets may price AI labs more conservatively than private ones.</w:t>
      </w:r>
      <w:r>
        <w:t xml:space="preserve"> Banks guiding around $965 billion rather than $1.2 trillion is an early signal that IPO investors will demand a real discount to the froth building in private secondary trading, a pattern worth watching across every AI company approaching a public listing, not just Anthropic.</w:t>
      </w:r>
    </w:p>
    <w:p>
      <w:pPr>
        <w:pStyle w:val="ListBullet"/>
      </w:pPr>
      <w:r>
        <w:rPr>
          <w:b/>
        </w:rPr>
        <w:t>Timing signals confidence.</w:t>
      </w:r>
      <w:r>
        <w:t xml:space="preserve"> An October target, with banks already in the room, means Anthropic thinks its numbers (SemiAnalysis has separately estimated over $1 billion in Q3 profit) are strong enough to withstand public-market scrutiny sooner rather than later, a contrast with OpenAI, which multiple reports this week suggest is now leaning toward 2027 for its own listing, partly on doubts a trillion-dollar valuation is achievable at debut.</w:t>
      </w:r>
    </w:p>
    <w:p>
      <w:pPr>
        <w:pStyle w:val="ListBullet"/>
      </w:pPr>
      <w:r>
        <w:rPr>
          <w:b/>
        </w:rPr>
        <w:t>A real price on the whole sector.</w:t>
      </w:r>
      <w:r>
        <w:t xml:space="preserve"> Anthropic's IPO, whenever it prices, becomes the first hard, public data point on what investors outside the venture and sovereign-wealth world will actually pay for a frontier AI lab, a number every other lab's private valuation will be measured against afterward.</w:t>
      </w:r>
    </w:p>
    <w:p>
      <w:r>
        <w:rPr>
          <w:b/>
        </w:rPr>
        <w:t>My take.</w:t>
      </w:r>
      <w:r>
        <w:t xml:space="preserve"> The valuation gap here is a useful discipline to apply across this whole space: a number generated by a handful of illiquid secondary trades is not the same fact as a number a company negotiated in a real primary round, and treating them as interchangeable, which most headlines do, overstates how "priced" these companies actually are. I would read the roadshow timing as more informative than either valuation figure: Anthropic moving toward a real listing while OpenAI reportedly slips to 2027 suggests Anthropic's leadership has more confidence its numbers hold up under public-market scrutiny, or simply wants to lock in favorable conditions before the AI-IPO market gets more crowded.</w:t>
      </w:r>
    </w:p>
    <w:p>
      <w:r>
        <w:rPr>
          <w:b/>
          <w:sz w:val="18"/>
        </w:rPr>
        <w:t xml:space="preserve">Source: </w:t>
      </w:r>
      <w:r>
        <w:rPr>
          <w:sz w:val="18"/>
        </w:rPr>
        <w:t>Bloomberg, via [CNBC](</w:t>
      </w:r>
      <w:hyperlink r:id="rId11">
        <w:r>
          <w:rPr>
            <w:color w:val="0563C1"/>
            <w:u w:val="single"/>
            <w:sz w:val="18"/>
          </w:rPr>
          <w:t xml:space="preserve">cnbc.com</w:t>
        </w:r>
      </w:hyperlink>
      <w:r>
        <w:rPr>
          <w:sz w:val="18"/>
        </w:rPr>
        <w:t>) (roadshow, banks, valuation); Quartz, "Anthropic's secondary market valuation has soared to $1.2 trillion" (secondary pricing); SemiAnalysis (Q3 profit estimate, from prior coverage).</w:t>
      </w:r>
    </w:p>
    <w:p>
      <w:pPr>
        <w:pStyle w:val="Heading2"/>
      </w:pPr>
      <w:r>
        <w:t>4. Google missed a third deadline on Gemini 3.5 Pro and is reportedly weighing a stopgap release, extending DeepMind's roughest stretch since the talent exodus began</w:t>
      </w:r>
    </w:p>
    <w:p>
      <w:r>
        <w:rPr>
          <w:b/>
        </w:rPr>
        <w:t>What happened.</w:t>
      </w:r>
      <w:r>
        <w:t xml:space="preserve"> Gemini 3.5 Pro, announced at Google I/O in May 2026 with an original June release target, has now slipped a third time, most recently missing a restated July 17 date, according to Bloomberg reporting picked up by [CNBC](</w:t>
      </w:r>
      <w:hyperlink r:id="rId12">
        <w:r>
          <w:rPr>
            <w:color w:val="0563C1"/>
            <w:u w:val="single"/>
          </w:rPr>
          <w:t xml:space="preserve">cnbc.com</w:t>
        </w:r>
      </w:hyperlink>
      <w:r>
        <w:t>) and Search Engine Journal. Google has not issued its own statement confirming a delay; a spokesperson told reporters only that the company is "currently testing 3.5 Pro" with partners alongside an upgraded lower-tier "Flash" model. The stated cause is coding performance and reliability that fell short of Google's internal bar, and a late-June retraining pass reportedly failed to fix it. Google is said to be considering a stopgap Flash-tier release as a placeholder while Pro testing continues. Alphabet shares fell on the news.</w:t>
      </w:r>
    </w:p>
    <w:p>
      <w:r>
        <w:rPr>
          <w:b/>
        </w:rPr>
        <w:t>Why it matters.</w:t>
      </w:r>
    </w:p>
    <w:p>
      <w:pPr>
        <w:pStyle w:val="ListBullet"/>
      </w:pPr>
      <w:r>
        <w:rPr>
          <w:b/>
        </w:rPr>
        <w:t>This is not an isolated miss.</w:t>
      </w:r>
      <w:r>
        <w:t xml:space="preserve"> It follows a string of senior DeepMind departures this year (Noam Shazeer to OpenAI, several researchers to Anthropic) and a model rebuild from scratch after early testers reportedly found structural failures in the original architecture. Three consecutive slips on the same headline model, against that backdrop, reads less like normal engineering caution and more like a genuine capability or organizational problem at the team responsible for Google's flagship reasoning model.</w:t>
      </w:r>
    </w:p>
    <w:p>
      <w:pPr>
        <w:pStyle w:val="ListBullet"/>
      </w:pPr>
      <w:r>
        <w:rPr>
          <w:b/>
        </w:rPr>
        <w:t>Competitors are not waiting.</w:t>
      </w:r>
      <w:r>
        <w:t xml:space="preserve"> In the same week Google slipped again, Anthropic began its IPO roadshow and Moonshot shipped the largest open model to date. Dylan Patel of SemiAnalysis, on this week's a16z podcast, argued Google "should be more aggressive" and is at risk of ceding the AI narrative to labs that ship on time even where the underlying capability gap is smaller than the headlines suggest.</w:t>
      </w:r>
    </w:p>
    <w:p>
      <w:pPr>
        <w:pStyle w:val="ListBullet"/>
      </w:pPr>
      <w:r>
        <w:rPr>
          <w:b/>
        </w:rPr>
        <w:t>A credibility cost, not just a schedule cost.</w:t>
      </w:r>
      <w:r>
        <w:t xml:space="preserve"> Google told the market to expect Gemini 3.5 Pro in June, then a specific July date; missing that a second time inside the same quarter erodes the value of Google's own public commitments for any enterprise deciding whether to build against its roadmap.</w:t>
      </w:r>
    </w:p>
    <w:p>
      <w:r>
        <w:rPr>
          <w:b/>
        </w:rPr>
        <w:t>My take.</w:t>
      </w:r>
      <w:r>
        <w:t xml:space="preserve"> A single slip is normal in frontier AI development; every lab has shipped late at some point. Three slips on the same model, layered on top of a public talent exodus, is the pattern that should worry Google's enterprise customers more than any one delay. I would treat the stopgap-release reporting as more telling than the delay itself: it suggests Google's near-term plan is to manage the optics of falling behind rather than close the underlying gap, a weaker position than either shipping on time or admitting a longer timeline and using it well.</w:t>
      </w:r>
    </w:p>
    <w:p>
      <w:r>
        <w:rPr>
          <w:b/>
          <w:sz w:val="18"/>
        </w:rPr>
        <w:t xml:space="preserve">Source: </w:t>
      </w:r>
      <w:r>
        <w:rPr>
          <w:sz w:val="18"/>
        </w:rPr>
        <w:t>CNBC, "Alphabet shares fall on report its most powerful AI model Gemini 3.5 Pro is delayed" (delay, market reaction, spokesperson quote); Search Engine Journal (Bloomberg-sourced delay reporting); a16z Podcast, "Can Anyone Catch Nvidia?" July 15 episode (Dylan Patel's competitive read).</w:t>
      </w:r>
    </w:p>
    <w:p>
      <w:pPr>
        <w:pStyle w:val="Heading2"/>
      </w:pPr>
      <w:r>
        <w:t>5. Two hundred economists demanded action on AI's labor impact the same week New York froze new data center permits, and the pushback to both arrived immediately</w:t>
      </w:r>
    </w:p>
    <w:p>
      <w:r>
        <w:rPr>
          <w:b/>
        </w:rPr>
        <w:t>What happened.</w:t>
      </w:r>
      <w:r>
        <w:t xml:space="preserve"> On July 13, 2026, Stanford economist Erik Brynjolfsson, director of the university's Digital Economy Lab, published a public statement, "We Must Act Now," warning that AI could drive economic transformation "larger than the Industrial Revolution... unfolding over a vastly shorter time frame," and calling on economists, policymakers, and tech leaders to build institutions and guardrails now rather than after disruption arrives. More than 200 people signed it, including MIT's Daron Acemoglu, a 2024 Nobel laureate in economics, Joseph Stiglitz, Paul Krugman, and executives from Anthropic, Google, and OpenAI.</w:t>
      </w:r>
    </w:p>
    <w:p>
      <w:r>
        <w:t>The next day, July 14, New York Governor Kathy Hochul signed Executive Order No. 62: a one-year pause on new state discretionary permits for data centers that use or could use 50 megawatts or more of electricity. It is not a ban, and it does not touch local permitting, but it freezes the state-level approvals large facilities need while New York builds a formal environmental review framework. The order also requires the state to issue guidance within 60 days on how localities can negotiate direct community benefits, such as infrastructure funding, child care, or direct payments, from data center developers, and Hochul is separately pushing legislation to end the sales-tax exemption large data centers currently get.</w:t>
      </w:r>
    </w:p>
    <w:p>
      <w:r>
        <w:rPr>
          <w:b/>
        </w:rPr>
        <w:t>Both sides.</w:t>
      </w:r>
      <w:r>
        <w:t xml:space="preserve"> The dispute is whether AI's labor effects can or should be deliberately steered by policy, or whether that is a category error given how badly past predictions about new technology and jobs have failed.</w:t>
      </w:r>
    </w:p>
    <w:p>
      <w:pPr>
        <w:pStyle w:val="ListBullet"/>
      </w:pPr>
      <w:r>
        <w:t>Brynjolfsson's camp argues for urgency now, before disruption is undeniable, drawing on his own "productivity J-curve" research: new general-purpose technologies, he cites electrification, typically take 20 to 30 years to show up in productivity data because organizations need that long to reorganize around them, and he expects AI's version of that lag to be shorter but still real and painful in the interim. His Stanford dashboard tracking real employment data finds early-career jobs down 2.7% year over year and mid-career jobs up 1.6%, a pattern he says has held steadily since August 2025 and is not explained by interest rates or remote work.</w:t>
      </w:r>
    </w:p>
    <w:p>
      <w:pPr>
        <w:pStyle w:val="ListBullet"/>
      </w:pPr>
      <w:r>
        <w:t>Economist Noah Smith (Noahpinion) publicly declined to sign, arguing in two posts this week that predictions about a new technology's labor effects reliably fail before the fact. He cites James Watt's contemporaries wrongly fearing mass unemployment from the steam engine, and Geoffrey Hinton's 2016 prediction, wrong in hindsight, that AI would eliminate radiologists' jobs within years. Smith's own read of current data, stable youth and graduate employment, AI-adopting firms hiring more rather than less, contradicts the letter's urgency. Reviewing Acemoglu's own book "Power and Progress" the same week, he argues centrally steering a general-purpose technology toward labor-friendly uses has no real historical precedent of working and is close to impossible to execute in practice.</w:t>
      </w:r>
    </w:p>
    <w:p>
      <w:r>
        <w:rPr>
          <w:b/>
        </w:rPr>
        <w:t>Why it matters.</w:t>
      </w:r>
    </w:p>
    <w:p>
      <w:pPr>
        <w:pStyle w:val="ListBullet"/>
      </w:pPr>
      <w:r>
        <w:rPr>
          <w:b/>
        </w:rPr>
        <w:t>The debate has moved from think pieces to policy.</w:t>
      </w:r>
      <w:r>
        <w:t xml:space="preserve"> New York's moratorium is the first concrete state-level action explicitly framed around getting AI infrastructure's costs and benefits right before building further, a template other states will likely copy or react to.</w:t>
      </w:r>
    </w:p>
    <w:p>
      <w:pPr>
        <w:pStyle w:val="ListBullet"/>
      </w:pPr>
      <w:r>
        <w:rPr>
          <w:b/>
        </w:rPr>
        <w:t>A tax-code angle worth an operator's attention.</w:t>
      </w:r>
      <w:r>
        <w:t xml:space="preserve"> Brynjolfsson's team argues the current tax code favors capital over labor through lower marginal rates on capital income, which structurally tilts firms toward AI-driven headcount reduction over AI-driven augmentation, a policy lever that could change the economics of automation investment if it moves.</w:t>
      </w:r>
    </w:p>
    <w:p>
      <w:pPr>
        <w:pStyle w:val="ListBullet"/>
      </w:pPr>
      <w:r>
        <w:rPr>
          <w:b/>
        </w:rPr>
        <w:t>Real transition costs, not just abstract debate.</w:t>
      </w:r>
      <w:r>
        <w:t xml:space="preserve"> Hochul frames her order partly around personally meeting laid-off computer science graduates, "they did everything we told them to do," and the state's parallel effort to land a Micron chip plant, reportedly bringing 10,000 direct jobs, is presented as the alternative: build the infrastructure that creates jobs locally, rather than simply hosting compute that creates jobs elsewhere.</w:t>
      </w:r>
    </w:p>
    <w:p>
      <w:r>
        <w:rPr>
          <w:b/>
        </w:rPr>
        <w:t>My take.</w:t>
      </w:r>
      <w:r>
        <w:t xml:space="preserve"> Smith's skepticism is the stronger empirical argument today: the data he cites, stable graduate employment, hiring gains at AI-adopting firms, is real and current, while Brynjolfsson's "act now" framing is, by its own admission, preemptive. But New York's order is not really an attempt to steer AI in the sense Smith argues against; it is a narrower, more defensible move, pausing new permits until the state has a framework for who bears the cost of the power and water a data center consumes, a land-use and utility-rate question states have handled for other industries for decades. I would separate the two fights: the economists' letter is a genuinely contested claim about whether AI's labor effects can be steered at all, while New York's moratorium is a much more conventional regulatory question dressed in AI framing. Worth watching whether other states copy the moratorium specifically, versus the broader "act now" agenda, which I would bet moves much slower.</w:t>
      </w:r>
    </w:p>
    <w:p>
      <w:r>
        <w:rPr>
          <w:b/>
          <w:sz w:val="18"/>
        </w:rPr>
        <w:t xml:space="preserve">Source: </w:t>
      </w:r>
      <w:r>
        <w:rPr>
          <w:sz w:val="18"/>
        </w:rPr>
        <w:t>[We Must Act Now](</w:t>
      </w:r>
      <w:hyperlink r:id="rId13">
        <w:r>
          <w:rPr>
            <w:color w:val="0563C1"/>
            <w:u w:val="single"/>
            <w:sz w:val="18"/>
          </w:rPr>
          <w:t xml:space="preserve">wemustactnow.ai</w:t>
        </w:r>
      </w:hyperlink>
      <w:r>
        <w:rPr>
          <w:sz w:val="18"/>
        </w:rPr>
        <w:t>), official statement; Stanford Digital Economy Lab (Brynjolfsson's role, dashboard); Hard Fork, July 17 episode (letter details, Brynjolfsson interview); Noahpinion, "Why I didn't sign 'We Must Act Now' (yet)," July 15, and "Book Review: Power and Progress," July 17; Governor Kathy Hochul's office, [Executive Order No. 62](</w:t>
      </w:r>
      <w:hyperlink r:id="rId14">
        <w:r>
          <w:rPr>
            <w:color w:val="0563C1"/>
            <w:u w:val="single"/>
            <w:sz w:val="18"/>
          </w:rPr>
          <w:t xml:space="preserve">governor.ny.gov</w:t>
        </w:r>
      </w:hyperlink>
      <w:r>
        <w:rPr>
          <w:sz w:val="18"/>
        </w:rPr>
        <w:t>); Odd Lots, "NY Governor Kathy Hochul on Her One-Year Data Center Moratorium," July 15 episode.</w:t>
      </w:r>
    </w:p>
    <w:p>
      <w:pPr>
        <w:pStyle w:val="Heading1"/>
      </w:pPr>
      <w:r>
        <w:t>Model standings</w:t>
      </w:r>
    </w:p>
    <w:p>
      <w:r>
        <w:t>Artificial Analysis published the first independent, apples-to-apples benchmark comparison of the three frontier models that shipped two weeks ago (Fable 5, GPT-5.6, Sonnet 5), and Moonshot's Kimi K3 landed close behind them on the same index, fourth overall and ahead of Claude Opus 4.8.</w:t>
      </w:r>
    </w:p>
    <w:p>
      <w:r>
        <w:t>| Task | Current best | Contenders |</w:t>
      </w:r>
    </w:p>
    <w:p>
      <w:r>
        <w:t>|---|---|---|</w:t>
      </w:r>
    </w:p>
    <w:p>
      <w:r>
        <w:t xml:space="preserve">| Frontier-general ▲ | Claude Fable 5 (Artificial Analysis Intelligence Index, 59.9) | GPT-5.6 (58.9), </w:t>
      </w:r>
      <w:r>
        <w:rPr>
          <w:b/>
        </w:rPr>
        <w:t>Kimi K3 — new</w:t>
      </w:r>
      <w:r>
        <w:t xml:space="preserve"> (57.1), Claude Opus 4.8 (55.7), Claude Sonnet 5 |</w:t>
      </w:r>
    </w:p>
    <w:p>
      <w:r>
        <w:t xml:space="preserve">| Coding ▲ | — | GLM 5.2, </w:t>
      </w:r>
      <w:r>
        <w:rPr>
          <w:b/>
        </w:rPr>
        <w:t>Kimi K3 — new</w:t>
      </w:r>
      <w:r>
        <w:t xml:space="preserve"> (beat Opus 4.8 by 8.5 pts on DeepSWE) |</w:t>
      </w:r>
    </w:p>
    <w:p>
      <w:r>
        <w:t>| Writing | — | — |</w:t>
      </w:r>
    </w:p>
    <w:p>
      <w:r>
        <w:t>| Reasoning | — | — |</w:t>
      </w:r>
    </w:p>
    <w:p>
      <w:r>
        <w:t>| Agentic use | Mythos 5 | GPT-5.6 Sol |</w:t>
      </w:r>
    </w:p>
    <w:p>
      <w:r>
        <w:t>| Cost / value | open-weight (GLM 5.2, Kimi K2.7) | DeepSeek V4 Pro (still cheapest at ~$0.04/task, well under Kimi K3's ~$0.94/task) |</w:t>
      </w:r>
    </w:p>
    <w:p>
      <w:pPr>
        <w:pStyle w:val="Heading1"/>
      </w:pPr>
      <w:r>
        <w:t>Worth a skim</w:t>
      </w:r>
    </w:p>
    <w:p>
      <w:pPr>
        <w:pStyle w:val="ListBullet"/>
      </w:pPr>
      <w:r>
        <w:rPr>
          <w:b/>
        </w:rPr>
        <w:t>TSMC posted a record quarter, with AI chips now roughly two-thirds of its revenue.</w:t>
      </w:r>
      <w:r>
        <w:t xml:space="preserve"> Q2 revenue hit $40.2 billion (up 36% year over year) and net income jumped 77%, with AI-accelerator demand overtaking smartphones as TSMC's largest business for the first time — the clearest confirmation yet that AI capex is still accelerating, not plateauing. [TSMC investor relations](</w:t>
      </w:r>
      <w:hyperlink r:id="rId15">
        <w:r>
          <w:rPr>
            <w:color w:val="0563C1"/>
            <w:u w:val="single"/>
          </w:rPr>
          <w:t xml:space="preserve">pr.tsmc.com</w:t>
        </w:r>
      </w:hyperlink>
      <w:r>
        <w:t>)</w:t>
      </w:r>
    </w:p>
    <w:p>
      <w:pPr>
        <w:pStyle w:val="ListBullet"/>
      </w:pPr>
      <w:r>
        <w:rPr>
          <w:b/>
        </w:rPr>
        <w:t>Databricks raised at a $188 billion valuation, up 40% in five months.</w:t>
      </w:r>
      <w:r>
        <w:t xml:space="preserve"> The data-and-AI infrastructure company's valuation jumped from $134 billion in February, a reminder that the infrastructure layer of AI is compounding as fast as the frontier labs themselves. [Databricks](</w:t>
      </w:r>
      <w:hyperlink r:id="rId16">
        <w:r>
          <w:rPr>
            <w:color w:val="0563C1"/>
            <w:u w:val="single"/>
          </w:rPr>
          <w:t xml:space="preserve">databricks.com</w:t>
        </w:r>
      </w:hyperlink>
      <w:r>
        <w:t>)</w:t>
      </w:r>
    </w:p>
    <w:p>
      <w:pPr>
        <w:pStyle w:val="ListBullet"/>
      </w:pPr>
      <w:r>
        <w:rPr>
          <w:b/>
        </w:rPr>
        <w:t>Helsing, a European defense-AI company, raised $1.8 billion at an $18 billion valuation.</w:t>
      </w:r>
      <w:r>
        <w:t xml:space="preserve"> Backed by JPMorgan, Goldman Sachs Alternatives, and CPP Investments, it's a sign Europe intends to field its own AI-defense champion rather than cede the category to Anduril and Palantir. [Helsing](</w:t>
      </w:r>
      <w:hyperlink r:id="rId17">
        <w:r>
          <w:rPr>
            <w:color w:val="0563C1"/>
            <w:u w:val="single"/>
          </w:rPr>
          <w:t xml:space="preserve">helsing.ai</w:t>
        </w:r>
      </w:hyperlink>
      <w:r>
        <w:t>)</w:t>
      </w:r>
    </w:p>
    <w:p>
      <w:pPr>
        <w:pStyle w:val="ListBullet"/>
      </w:pPr>
      <w:r>
        <w:rPr>
          <w:b/>
        </w:rPr>
        <w:t>An independent safety index gave no major AI lab better than a C+, and found most have quietly reversed pledges not to pursue military contracts.</w:t>
      </w:r>
      <w:r>
        <w:t xml:space="preserve"> The Future of Life Institute's grading found Anthropic (top score, C+), OpenAI, Google DeepMind, and Meta have all walked back earlier bans on defense partnerships since 2024, worth reading alongside Helsing's raise above. [Future of Life Institute](</w:t>
      </w:r>
      <w:hyperlink r:id="rId18">
        <w:r>
          <w:rPr>
            <w:color w:val="0563C1"/>
            <w:u w:val="single"/>
          </w:rPr>
          <w:t xml:space="preserve">futureoflife.org</w:t>
        </w:r>
      </w:hyperlink>
      <w:r>
        <w:t>)</w:t>
      </w:r>
    </w:p>
    <w:p>
      <w:pPr>
        <w:pStyle w:val="ListBullet"/>
      </w:pPr>
      <w:r>
        <w:rPr>
          <w:b/>
        </w:rPr>
        <w:t>The US eased chip export rules for the UAE, letting Gulf firms buy advanced AI chips without a license for the first time outside NATO, and Senator Elizabeth Warren alleged a $263 million windfall for the Trump family tied to the decision.</w:t>
      </w:r>
      <w:r>
        <w:t xml:space="preserve"> A genuinely contested story: some national-security researchers warn of a China-backdoor risk through Gulf data centers, while other analysts argue the Gulf is becoming an essential US inference hub. (AI Daily Brief, July 13 edition)</w:t>
      </w:r>
    </w:p>
    <w:p>
      <w:pPr>
        <w:pStyle w:val="ListBullet"/>
      </w:pPr>
      <w:r>
        <w:rPr>
          <w:b/>
        </w:rPr>
        <w:t>Google DeepMind's CEO is lobbying Washington for an independent, FINRA-style body to test frontier models before release.</w:t>
      </w:r>
      <w:r>
        <w:t xml:space="preserve"> Demis Hassabis wants power to coordinate an industry-wide slowdown if models cross safety thresholds; both Sam Altman and Elon Musk offered mild public support. An industry-funded self-regulator tends to favor whoever can afford the compliance overhead, worth watching who actually staffs and funds it. [Axios](</w:t>
      </w:r>
      <w:hyperlink r:id="rId19">
        <w:r>
          <w:rPr>
            <w:color w:val="0563C1"/>
            <w:u w:val="single"/>
          </w:rPr>
          <w:t xml:space="preserve">axios.com</w:t>
        </w:r>
      </w:hyperlink>
      <w:r>
        <w:t>)</w:t>
      </w:r>
    </w:p>
    <w:p>
      <w:pPr>
        <w:pStyle w:val="ListBullet"/>
      </w:pPr>
      <w:r>
        <w:rPr>
          <w:b/>
        </w:rPr>
        <w:t>The New York Times-led publisher coalition suing OpenAI moved for sanctions, alleging OpenAI hid its ability to search training data for two years.</w:t>
      </w:r>
      <w:r>
        <w:t xml:space="preserve"> The publishers want a 20-million-log evidence sample excluded and an adverse inference on copyright infringement — a discovery fight, not a ruling, but one that could meaningfully shift leverage in the underlying case. [TechCrunch](</w:t>
      </w:r>
      <w:hyperlink r:id="rId20">
        <w:r>
          <w:rPr>
            <w:color w:val="0563C1"/>
            <w:u w:val="single"/>
          </w:rPr>
          <w:t xml:space="preserve">techcrunch.com</w:t>
        </w:r>
      </w:hyperlink>
      <w:r>
        <w:t>)</w:t>
      </w:r>
    </w:p>
    <w:p>
      <w:pPr>
        <w:pStyle w:val="ListBullet"/>
      </w:pPr>
      <w:r>
        <w:rPr>
          <w:b/>
        </w:rPr>
        <w:t>Apple is reportedly pursuing a chip-company acquisition, with Cerebras (valued at $40 billion) and Tenstorrent among the targets, after its own in-house Baltra chip slipped.</w:t>
      </w:r>
      <w:r>
        <w:t xml:space="preserve"> The same week, Nvidia was separately reported (though not independently confirmed this week) to have acquired chip startup Groq for roughly $20 billion, consolidation accelerating on both ends of the custom-silicon market. (AI Daily Brief, July 16 edition)</w:t>
      </w:r>
    </w:p>
    <w:p>
      <w:pPr>
        <w:pStyle w:val="ListBullet"/>
      </w:pPr>
      <w:r>
        <w:rPr>
          <w:b/>
        </w:rPr>
        <w:t>Thinking Machines released Inkling, a 975-billion-parameter open-weight model built for fine-tuning rather than benchmark leadership.</w:t>
      </w:r>
      <w:r>
        <w:t xml:space="preserve"> Early reception was mixed — Ethan Mollick called initial tests "pretty rough" — but it's notable as one of the only major open models not primarily trained on outputs from OpenAI or Anthropic's own models, an independence claim worth verifying if it holds up over time. (AI Daily Brief, July 16 edition)</w:t>
      </w:r>
    </w:p>
    <w:p>
      <w:pPr>
        <w:pStyle w:val="ListBullet"/>
      </w:pPr>
      <w:r>
        <w:rPr>
          <w:b/>
        </w:rPr>
        <w:t>Grok Build was found uploading users' entire codebases without consent, ignoring opt-out settings.</w:t>
      </w:r>
      <w:r>
        <w:t xml:space="preserve"> xAI patched the issue and promised deletion after an outside audit surfaced it, a concrete example of the "pay for AI twice" risk Satya Nadella has warned about: once in subscription cost, again when proprietary data leaks back to the model provider. (AI Daily Brief, July 15 edition)</w:t>
      </w:r>
    </w:p>
    <w:p>
      <w:pPr>
        <w:pStyle w:val="ListBullet"/>
      </w:pPr>
      <w:r>
        <w:rPr>
          <w:b/>
        </w:rPr>
        <w:t>OpenAI built an automated system that trains an AI attacker against an AI defender to find safety flaws, and it is already outperforming human red-teamers.</w:t>
      </w:r>
      <w:r>
        <w:t xml:space="preserve"> The system, GPT-Red, cut surviving prompt-injection vulnerabilities in GPT-5.6 sixfold versus its predecessor and hit an 84% attack success rate on novel test scenarios versus 13% for human testers, a real technical advance in scaling safety testing. [OpenAI](</w:t>
      </w:r>
      <w:hyperlink r:id="rId21">
        <w:r>
          <w:rPr>
            <w:color w:val="0563C1"/>
            <w:u w:val="single"/>
          </w:rPr>
          <w:t xml:space="preserve">openai.com</w:t>
        </w:r>
      </w:hyperlink>
      <w:r>
        <w:t>)</w:t>
      </w:r>
    </w:p>
    <w:p>
      <w:pPr>
        <w:pStyle w:val="Heading1"/>
      </w:pPr>
      <w:r>
        <w:t>What people are saying</w:t>
      </w:r>
    </w:p>
    <w:p>
      <w:r>
        <w:rPr>
          <w:b/>
        </w:rPr>
        <w:t>Interconnects (Nathan Lambert, post-training researcher)</w:t>
      </w:r>
    </w:p>
    <w:p>
      <w:r>
        <w:rPr>
          <w:b/>
          <w:color w:val="0F766E"/>
        </w:rPr>
        <w:t>What it was about:</w:t>
      </w:r>
      <w:r>
        <w:t xml:space="preserve"> In "6 months to live for open models" (July 12), Lambert argued Anthropic's public campaign against Chinese labs distilling Claude's outputs (training a new model on an existing model's answers, a shortcut around the expensive parts of building one from scratch) is regulatory capture dressed up as a safety concern, the company protecting its market position by asking government to cement it rather than making a neutral security argument. He pointed to Anthropic's own beta being reportedly breached by unauthorized access as evidence that "closed is safer" does not hold up on its own terms, and predicted open-weight models have roughly six months before regulation locks in a permanent capability ceiling below the closed frontier.</w:t>
      </w:r>
    </w:p>
    <w:p>
      <w:r>
        <w:rPr>
          <w:b/>
          <w:color w:val="0F766E"/>
        </w:rPr>
        <w:t>Why it matters:</w:t>
      </w:r>
      <w:r>
        <w:t xml:space="preserve"> This week's news, Kimi K3 landing fourth on an independent index, for free, is exactly the kind of development his argument anticipates: Chinese open labs closing the gap fast enough that a regulatory ceiling, if it comes, looks increasingly artificial rather than safety-driven. Quotable: "Anthropic should try to protect their IP, but they shouldn't ask the government to cement their position."</w:t>
      </w:r>
    </w:p>
    <w:p>
      <w:r>
        <w:rPr>
          <w:b/>
        </w:rPr>
        <w:t>ChinaTalk (Jordan Schneider and Phoebe Chow, with guests Kevin Xu and Matt Sheehan)</w:t>
      </w:r>
    </w:p>
    <w:p>
      <w:r>
        <w:rPr>
          <w:b/>
          <w:color w:val="0F766E"/>
        </w:rPr>
        <w:t>What it was about:</w:t>
      </w:r>
      <w:r>
        <w:t xml:space="preserve"> In "China's Mythos Moment" (July 16), the hosts argued Beijing is actually better positioned than Washington to absorb a domestic model as capable as Anthropic's flagship, because China already has a working government-approval channel for new models, in place since 2023, and regular contact between labs and regulators, while the US process remains fragmented across agencies. They predicted a staged domestic rollout, government use first, then state-owned enterprises, then commercial, and flagged real tension between individual Chinese labs' open-source commitments and Reuters reporting that Beijing may restrict advanced-model exports.</w:t>
      </w:r>
    </w:p>
    <w:p>
      <w:r>
        <w:rPr>
          <w:b/>
          <w:color w:val="0F766E"/>
        </w:rPr>
        <w:t>Why it matters:</w:t>
      </w:r>
      <w:r>
        <w:t xml:space="preserve"> This adds texture to a story usually reported as "the US restricts China": Beijing is separately weighing restricting its own labs' exports, meaning both governments are converging on the same instinct, control the frontier, worry about proliferation, even as they compete on capability. The hosts' point that labs currently hold unusually high policy influence, in a window they expect to close, is a useful frame for tracking AI regulation on either side of the Pacific.</w:t>
      </w:r>
    </w:p>
    <w:p>
      <w:r>
        <w:rPr>
          <w:b/>
        </w:rPr>
        <w:t>Every (Laura Entis and Katie Parrott)</w:t>
      </w:r>
    </w:p>
    <w:p>
      <w:r>
        <w:rPr>
          <w:b/>
          <w:color w:val="0F766E"/>
        </w:rPr>
        <w:t>What it was about:</w:t>
      </w:r>
      <w:r>
        <w:t xml:space="preserve"> In "The Case Against Skills" (July 16), Entis reported on a test of 49 public "skills," packaged instruction sets meant to make AI coding agents follow a particular workflow or style, and found 39 had no measurable effect on performance, three made results worse, and only seven actually helped, often while burning significant extra computing cost for nothing. Her point: as frontier models get more capable on their own, elaborate instruction libraries increasingly fight the model's own training rather than help it, and are worth keeping only for genuinely proprietary context, a company's specific tools, house style, or workflow, that the model could not otherwise know. Separately, in "The Urge to Merge" (July 14), Parrott covered OpenAI folding its coding tool Codex into a redesigned ChatGPT, arguing OpenAI is deliberately trading power-user goodwill (Codex has roughly 5 million weekly users) for the reach of ChatGPT's 800-million-plus weekly user base, betting that agentic work is where the technology is moving.</w:t>
      </w:r>
    </w:p>
    <w:p>
      <w:r>
        <w:rPr>
          <w:b/>
          <w:color w:val="0F766E"/>
        </w:rPr>
        <w:t>Why it matters:</w:t>
      </w:r>
      <w:r>
        <w:t xml:space="preserve"> The skills finding is a useful, falsifiable data point against a common assumption, that more elaborate agent instructions are always better, and worth remembering before building an elaborate prompt-engineering setup that might just add cost without adding accuracy. Quotable, from engineer Mike Taylor in the piece: "You're fighting the weights of the model by forcing it to do things your way instead of the way it was trained."</w:t>
      </w:r>
    </w:p>
    <w:p>
      <w:r>
        <w:rPr>
          <w:b/>
        </w:rPr>
        <w:t>a16z Podcast (Gavin Baker of Atreides Management; Dylan Patel of SemiAnalysis)</w:t>
      </w:r>
    </w:p>
    <w:p>
      <w:r>
        <w:rPr>
          <w:b/>
          <w:color w:val="0F766E"/>
        </w:rPr>
        <w:t>What it was about:</w:t>
      </w:r>
      <w:r>
        <w:t xml:space="preserve"> Two separate episodes this week. On July 14, Baker argued current AI infrastructure spending is not a repeat of the 2000 telecom bubble, because there is no equivalent to "dark fiber," unused capacity sitting idle; every GPU in production is running flat out on training, and the biggest spenders have seen their return on invested capital rise, not fall, since ramping capex. He read declining profit margins at AI application companies as a healthy sign, not a warning: a company reporting 82% margins on an "AI product" probably is not seeing real usage yet, the same pattern Microsoft and Adobe went through moving from installed software to cloud subscriptions. On July 15, Patel walked through why no chip challenger has managed to unseat Nvidia: a rival needs to be roughly five times more efficient on raw hardware to overcome Nvidia's simultaneous advantages in networking, memory supply, and manufacturing access, and each of those advantages typically erodes a challenger's lead from 5x down to a wash. He was blunt about the hyperscalers' relative positions: Microsoft "losing grasp on OpenAI," Google should "sell TPUs externally" and compete harder, and Apple risks "losing the boat" without a much larger infrastructure commitment.</w:t>
      </w:r>
    </w:p>
    <w:p>
      <w:r>
        <w:rPr>
          <w:b/>
          <w:color w:val="0F766E"/>
        </w:rPr>
        <w:t>Why it matters:</w:t>
      </w:r>
      <w:r>
        <w:t xml:space="preserve"> Baker's "no dark fiber" argument is a genuinely useful, checkable counter to the bubble narrative that has followed this space all year, giving a specific thing to watch (utilization rates, not just spending totals) rather than a vibe. Patel's framing of Nvidia's moat as compounding rather than singular explains why chip challengers keep announcing "competitive" hardware that never actually dents Nvidia's market share: the advantage is not one thing a rival can leapfrog, it is five things that all have to be beaten at once.</w:t>
      </w:r>
    </w:p>
    <w:p>
      <w:r>
        <w:rPr>
          <w:b/>
        </w:rPr>
        <w:t>Hard Fork (Kevin Roose and Casey Newton)</w:t>
      </w:r>
    </w:p>
    <w:p>
      <w:r>
        <w:rPr>
          <w:b/>
          <w:color w:val="0F766E"/>
        </w:rPr>
        <w:t>What it was about:</w:t>
      </w:r>
      <w:r>
        <w:t xml:space="preserve"> Beyond the Apple lawsuit and the economists' letter covered above, this week's episode traced growing hostility between OpenAI and Anthropic: Anthropic has repeatedly delayed cutting off subscription access to its flagship model in favor of forcing users onto per-token pricing, reportedly out of fear of losing subscribers to ChatGPT after OpenAI's GPT-5.6 launch; Sam Altman mocked Anthropic's new ad campaign; and the hosts noted the two companies are still technically bound by an unrescinded non-disparagement agreement dating to when Anthropic's founders left OpenAI in 2020. Roose expects a genuine price war on AI subscriptions between the two labs, good for consumers narrowly, he said, but a worry for safety coordination between labs that increasingly cannot stand each other.</w:t>
      </w:r>
    </w:p>
    <w:p>
      <w:r>
        <w:rPr>
          <w:b/>
          <w:color w:val="0F766E"/>
        </w:rPr>
        <w:t>Why it matters:</w:t>
      </w:r>
      <w:r>
        <w:t xml:space="preserve"> The pricing dynamic here, Anthropic delaying a planned move to token-based pricing specifically because a competitor's launch made it commercially risky, is a concrete data point on how thin the pricing power of even the top two AI labs actually is right now.</w:t>
      </w:r>
    </w:p>
    <w:p>
      <w:r>
        <w:rPr>
          <w:b/>
        </w:rPr>
        <w:t>Odd Lots (Gary Wiggins, Chair of Lowenstein Sandler, a roughly 400-lawyer, private-capital-focused firm)</w:t>
      </w:r>
    </w:p>
    <w:p>
      <w:r>
        <w:rPr>
          <w:b/>
          <w:color w:val="0F766E"/>
        </w:rPr>
        <w:t>What it was about:</w:t>
      </w:r>
      <w:r>
        <w:t xml:space="preserve"> In a July 13 interview, Wiggins argued AI is starting to create more legal work, not less, contrary to the standard "AI eliminates jobs" framing. He described a document-review project quoted three years ago that was too expensive for a client to approve; the same project with AI assistance came in 70% cheaper, and the client greenlit it, a direct example of AI lowering the cost of a service enough that demand for it increases rather than total spending falling. He was candid that junior lawyers losing the tedious, repetitive work that used to build pattern-recognition, his own era was hand-marking up documents, is a real, unresolved worry, not a solved problem. On numbers: average hourly billing rates at top firms rose 10.1% in 2025, against roughly 3% inflation, which he reads as AI tools making the billable hour itself more valuable, not less, because lawyers using it produce more per hour. He also flagged a practical risk: using consumer ChatGPT or Claude directly, rather than a firm's licensed legal-AI tool, can waive attorney-client privilege, the real reason law firms pay for wrapped tools like Harvey or Legora instead of using the underlying model directly.</w:t>
      </w:r>
    </w:p>
    <w:p>
      <w:r>
        <w:rPr>
          <w:b/>
          <w:color w:val="0F766E"/>
        </w:rPr>
        <w:t>Why it matters:</w:t>
      </w:r>
      <w:r>
        <w:t xml:space="preserve"> This is the most directly relevant item in this brief for anyone tracking transactional law specifically, a working law-firm chair's real numbers, 70% cost reduction on one project, 10.1% rate growth, on how AI is actually changing billing and staffing, not a consultant's projection. The privilege-waiver risk from using consumer AI tools directly is a concrete, checkable thing to flag for anyone practicing law who might otherwise paste client documents into a general chatbot.</w:t>
      </w:r>
    </w:p>
    <w:p>
      <w:r>
        <w:rPr>
          <w:b/>
        </w:rPr>
        <w:t>In Good Company (Nicolai Tangen interviewing Eliot Higgins, founder of Bellingcat, the open-source investigations outlet)</w:t>
      </w:r>
    </w:p>
    <w:p>
      <w:r>
        <w:rPr>
          <w:b/>
          <w:color w:val="0F766E"/>
        </w:rPr>
        <w:t>What it was about:</w:t>
      </w:r>
      <w:r>
        <w:t xml:space="preserve"> Not primarily an AI episode, but Higgins offered one of the sharpest lines of the week on AI's effect on the information environment: "AI gives people a permission structure to deny reality. So if they see a picture they don't like or a video, they can just say, well, that's AI... It also allows people to make cases for stuff that's not really true." He gave a concrete example, a far-right musical act that was "entirely AI generated, the music, the face, everything," that still drew a real audience because it delivered content people wanted to believe, regardless of its origin. On using AI for his own investigative work, he was candid it "hasn't really added much" to Bellingcat's core process yet, beyond occasional automation; he described asking Claude to write a script that automated a data-scraping task he had been avoiding for eight years, done in ten minutes.</w:t>
      </w:r>
    </w:p>
    <w:p>
      <w:r>
        <w:rPr>
          <w:b/>
          <w:color w:val="0F766E"/>
        </w:rPr>
        <w:t>Why it matters:</w:t>
      </w:r>
      <w:r>
        <w:t xml:space="preserve"> Higgins's "permission structure to deny reality" framing is a sharper, more precise version of the generic deepfake concern: the problem is not that AI-generated content fools people, it is that AI gives people already inclined to disbelieve something a ready-made excuse to dismiss real evidence, a harder problem to solve with detection tools alone.</w:t>
      </w:r>
    </w:p>
    <w:p>
      <w:r>
        <w:rPr>
          <w:b/>
        </w:rPr>
        <w:t>Latent Space (swyx and Alessio Fanelli)</w:t>
      </w:r>
    </w:p>
    <w:p>
      <w:r>
        <w:rPr>
          <w:b/>
          <w:color w:val="0F766E"/>
        </w:rPr>
        <w:t>What it was about:</w:t>
      </w:r>
      <w:r>
        <w:t xml:space="preserve"> A recap of the AI Engineer World's Fair (July 14) identified five throughlines in how practitioners are actually building with AI right now: attention shifting from agent autonomy itself to the surrounding "harness," the tooling and guardrails around a model, with Anthropic's Thariq Shihipar quoted arguing "models are grown, not designed"; "loop engineering" as an emerging discipline, giving an agent a task, a measurable goal, and a stop condition, then letting it run and improve on a schedule; AI moving into large enterprises via "forward-deployed engineers" embedded directly with clients; coding agents increasingly replacing traditional code editors; and reusable "skills" becoming the standard packaging unit for agent capability, with Y Combinator's Garry Tan urging startups to formalize them and separately claiming a quarter of YC's most recent winter batch had codebases that were 95% AI-generated. Separately, on July 16, Latent Space covered Lila Sciences, a startup betting that physical lab science, not more internet text, is the next major source of AI training data, building labs designed like data centers, with server-rack-style equipment and sample transport orchestrated like a compute job queue. Its headline claim: a two-to-three-person team used the platform to design a complete cell therapy in roughly six months, comparable to what took a well-funded biotech five years and over $100 million; that biotech, Capstan Therapeutics, was later acquired by AbbVie for $2.1 billion.</w:t>
      </w:r>
    </w:p>
    <w:p>
      <w:r>
        <w:rPr>
          <w:b/>
          <w:color w:val="0F766E"/>
        </w:rPr>
        <w:t>Why it matters:</w:t>
      </w:r>
      <w:r>
        <w:t xml:space="preserve"> "Loop engineering" surfaced independently at the conference and, the same week, on Greg Isenberg's show below, two unconnected sources converging on the same emerging practice being a reasonable signal it is real, not just one person's framing. The Lila Sciences story is a genuinely different kind of AI-eating-a-vertical example than the software-development stories dominating the rest of the week: if AI-designed physical lab work can compress a five-year, nine-figure biotech R&amp;D timeline into six months with a tiny team, that is a much bigger structural change to how capital-intensive R&amp;D gets funded and staffed than anything happening in coding tools.</w:t>
      </w:r>
    </w:p>
    <w:p>
      <w:r>
        <w:rPr>
          <w:b/>
        </w:rPr>
        <w:t>Greg Isenberg</w:t>
      </w:r>
    </w:p>
    <w:p>
      <w:r>
        <w:rPr>
          <w:b/>
          <w:color w:val="0F766E"/>
        </w:rPr>
        <w:t>What it was about:</w:t>
      </w:r>
      <w:r>
        <w:t xml:space="preserve"> In an episode this week (transcript access was blocked by a YouTube rate limit, so this is drawn from the official episode description and secondary write-ups, not a verified transcript), guest Nick Vasilescu argued xAI's Grok 4.5 performs at roughly the same intelligence tier as Anthropic's flagship at a fraction of the cost and meaningfully faster, demonstrating it building a landing page in about 40 seconds and beating GPT-5.6 Sol on design quality in a side-by-side test.</w:t>
      </w:r>
    </w:p>
    <w:p>
      <w:r>
        <w:rPr>
          <w:b/>
          <w:color w:val="0F766E"/>
        </w:rPr>
        <w:t>Why it matters:</w:t>
      </w:r>
      <w:r>
        <w:t xml:space="preserve"> This is the third independent source this week, alongside the a16z and Hard Fork episodes above, pointing to the same dynamic: speed and cost, not just raw capability, are becoming the real competitive battleground among frontier-adjacent models, since several are now close enough in quality that the cheaper, faster option wins the workflow. Flagging the sourcing limit explicitly, since it is not independently verified this week.</w:t>
      </w:r>
    </w:p>
    <w:p>
      <w:r>
        <w:rPr>
          <w:b/>
        </w:rPr>
        <w:t>The Cognitive Revolution (Nathan Labenz) — on-trial source</w:t>
      </w:r>
    </w:p>
    <w:p>
      <w:r>
        <w:rPr>
          <w:b/>
          <w:color w:val="0F766E"/>
        </w:rPr>
        <w:t>What it was about:</w:t>
      </w:r>
      <w:r>
        <w:t xml:space="preserve"> An episode featuring David "davidad" Dalrymple, formerly of the UK's AI safety research agency ARIA, argued that global coordination to keep AI development safe is no longer realistically achievable, so the more useful question is whether individually well-aligned AI systems can recognize a shared notion of "good" and form defensive coalitions against misaligned ones. He has revised his own probability estimate of AI causing catastrophic harm down to under 5%.</w:t>
      </w:r>
    </w:p>
    <w:p>
      <w:r>
        <w:rPr>
          <w:b/>
          <w:color w:val="0F766E"/>
        </w:rPr>
        <w:t>Why it matters:</w:t>
      </w:r>
      <w:r>
        <w:t xml:space="preserve"> A genuinely different angle than anything else in this week's coverage, a safety researcher's philosophical argument rather than a product or market story. Flagging that this source remains on trial: the show's site does not reliably expose publication dates, so its exact place in this week's window could not be pinned down precisely.</w:t>
      </w:r>
    </w:p>
    <w:p>
      <w:pPr>
        <w:pStyle w:val="Heading1"/>
      </w:pPr>
      <w:r>
        <w:t>On my radar</w:t>
      </w:r>
    </w:p>
    <w:p>
      <w:pPr>
        <w:pStyle w:val="ListBullet"/>
      </w:pPr>
      <w:r>
        <w:t>Whether Apple v. OpenAI reaches discovery, and what it reveals about the industry's cross-hiring practices more broadly.</w:t>
      </w:r>
    </w:p>
    <w:p>
      <w:pPr>
        <w:pStyle w:val="ListBullet"/>
      </w:pPr>
      <w:r>
        <w:t>Whether Google actually ships a stopgap Gemini release, and what that signals about DeepMind's internal state.</w:t>
      </w:r>
    </w:p>
    <w:p>
      <w:pPr>
        <w:pStyle w:val="ListBullet"/>
      </w:pPr>
      <w:r>
        <w:t>Kimi K3's full open-weight release, promised July 27, and whether self-hosting economics match the API pricing.</w:t>
      </w:r>
    </w:p>
    <w:p>
      <w:pPr>
        <w:pStyle w:val="ListBullet"/>
      </w:pPr>
      <w:r>
        <w:t>Anthropic's formal S-1 filing, and whether the IPO valuation lands closer to $965 billion or higher once the roadshow concludes.</w:t>
      </w:r>
    </w:p>
    <w:p>
      <w:pPr>
        <w:pStyle w:val="ListBullet"/>
      </w:pPr>
      <w:r>
        <w:t>Whether other states follow New York's data center moratorium model, or push back against it.</w:t>
      </w:r>
    </w:p>
    <w:p>
      <w:pPr>
        <w:pStyle w:val="ListBullet"/>
      </w:pPr>
      <w:r>
        <w:t>Whether the "We Must Act Now" letter produces any concrete policy proposal, or stays a symbolic statement.</w:t>
      </w:r>
    </w:p>
    <w:p>
      <w:pPr>
        <w:pStyle w:val="Heading1"/>
      </w:pPr>
      <w:r>
        <w:t>New sources worth adding</w:t>
      </w:r>
    </w:p>
    <w:p>
      <w:r>
        <w:rPr>
          <w:b/>
        </w:rPr>
        <w:t>The Diligence Stack (Ben Bajarin, Creative Strategies), thediligencestack.com</w:t>
      </w:r>
    </w:p>
    <w:p>
      <w:r>
        <w:rPr>
          <w:b/>
          <w:color w:val="0F766E"/>
        </w:rPr>
        <w:t>What it is:</w:t>
      </w:r>
      <w:r>
        <w:t xml:space="preserve"> A newsletter from Creative Strategies, a tech-industry analyst firm founded in 1969, run by analyst Ben Bajarin. It publishes six to eight original deep dives a month connecting semiconductors, data center infrastructure, cloud platforms, models, and enterprise adoption, explicitly positioned as diligence support, no stock picks or price targets, rather than commentary.</w:t>
      </w:r>
    </w:p>
    <w:p>
      <w:r>
        <w:rPr>
          <w:b/>
          <w:color w:val="0F766E"/>
        </w:rPr>
        <w:t>Why it fits:</w:t>
      </w:r>
      <w:r>
        <w:t xml:space="preserve"> This week's post, "Gigawattonomics" (July 16), built a facility-level model of AI infrastructure economics arguing that power availability and revenue per watt, not raw compute cost, is the right lens for judging AI infrastructure investment, closing with: "The economic winner should be judged by gross profit per active MW, not the lowest hardware bill." It is a genuine complement to SemiAnalysis on the compute-economics beat, and this particular week it was more useful, since SemiAnalysis had no post in the window: original modeling, not aggregation.</w:t>
      </w:r>
    </w:p>
    <w:p>
      <w:r>
        <w:t>Recommendation: add to the standing rotation on trial.</w:t>
      </w:r>
    </w:p>
    <w:p>
      <w:pPr>
        <w:pStyle w:val="Heading1"/>
      </w:pPr>
      <w:r>
        <w:t>Source coverage this week</w:t>
      </w:r>
    </w:p>
    <w:p>
      <w:r>
        <w:t>Written sources: read every AI Daily Brief web edition that exists in the window (July 12, 13, 15, 16, 17; no edition was published July 14, and July 18's had not posted as of this brief). Scanned all 15 standing Substacks: hits from Interconnects, ChinaTalk, Stratechery, Every, The Diff, and Noahpinion; misses (no post, or no AI-relevant post) from SemiAnalysis, Import AI, One Useful Thing, Net Interest, Epoch AI, Elad Gil's blog, and Benedict Evans; Money Stuff and The Generalist could not be confirmed either way (Bloomberg paywall on the former, a site error on the latter) and are flagged for a retry next week. Elad Gil's blog has now gone quiet since April; worth a call on whether to keep it on trial.</w:t>
      </w:r>
    </w:p>
    <w:p>
      <w:r>
        <w:t>Podcasts: read full transcripts for a16z, Hard Fork, Odd Lots, and In Good Company via podscripts.co. The YouTube-based handler (covering No Priors, Dwarkesh, Greg Isenberg, and AI Engineer) was fully IP-blocked this week, not just for AI Engineer as in past weeks; No Priors had no episode in-window regardless, Dwarkesh's one episode was pure physics with no AI content, and Greg Isenberg and AI Engineer material above is reconstructed from official descriptions and third-party recaps rather than verified transcripts. This is now a bigger tooling gap than previously flagged and worth fixing rather than continuing to route around by hand. Latent Space, not in the configured show list, was checked directly via its site. The Cognitive Revolution was checked this week as its on-trial requirement called for, though its site's unreliable dates make the "did it land in-window" call inexact.</w:t>
      </w:r>
    </w:p>
    <w:p>
      <w:r>
        <w:t>New source found and recommended: The Diligence Stack (above).</w:t>
      </w:r>
    </w:p>
    <w:p>
      <w:r>
        <w:rPr>
          <w:b/>
          <w:color w:val="0F766E"/>
        </w:rPr>
        <w:t>Config notes:</w:t>
      </w:r>
      <w:r>
        <w:t xml:space="preserve"> no contradictions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crunch.com/2026/07/10/apple-sues-openai-over-alleged-trade-secret-theft/" TargetMode="External"/><Relationship Id="rId10" Type="http://schemas.openxmlformats.org/officeDocument/2006/relationships/hyperlink" Target="https://techcrunch.com/2026/07/13/the-wildest-allegations-in-apples-trade-secrets-lawsuit-against-openai/" TargetMode="External"/><Relationship Id="rId11" Type="http://schemas.openxmlformats.org/officeDocument/2006/relationships/hyperlink" Target="https://www.cnbc.com/2026/07/15/anthropic-ipo-banks-investor-meetings.html" TargetMode="External"/><Relationship Id="rId12" Type="http://schemas.openxmlformats.org/officeDocument/2006/relationships/hyperlink" Target="https://www.cnbc.com/2026/07/16/alphabet-stock-gemini-3-5-pro-ai.html" TargetMode="External"/><Relationship Id="rId13" Type="http://schemas.openxmlformats.org/officeDocument/2006/relationships/hyperlink" Target="https://www.wemustactnow.ai/" TargetMode="External"/><Relationship Id="rId14" Type="http://schemas.openxmlformats.org/officeDocument/2006/relationships/hyperlink" Target="https://www.governor.ny.gov/executive-order/no-62-establishing-temporary-moratorium-data-centers-new-york-while-state-develops" TargetMode="External"/><Relationship Id="rId15" Type="http://schemas.openxmlformats.org/officeDocument/2006/relationships/hyperlink" Target="https://pr.tsmc.com/english/news/3326" TargetMode="External"/><Relationship Id="rId16" Type="http://schemas.openxmlformats.org/officeDocument/2006/relationships/hyperlink" Target="https://www.databricks.com/company/newsroom/press-releases/databricks-raising-strategic-round-funding-188-billion-valuation" TargetMode="External"/><Relationship Id="rId17" Type="http://schemas.openxmlformats.org/officeDocument/2006/relationships/hyperlink" Target="https://helsing.ai/newsroom/helsing-raises-1-8bn-in-series-e" TargetMode="External"/><Relationship Id="rId18" Type="http://schemas.openxmlformats.org/officeDocument/2006/relationships/hyperlink" Target="https://futureoflife.org/ai-safety-index-summer-2026/" TargetMode="External"/><Relationship Id="rId19" Type="http://schemas.openxmlformats.org/officeDocument/2006/relationships/hyperlink" Target="https://www.axios.com/2026/07/14/demis-hassabis-ai-regulation-google-deepmind" TargetMode="External"/><Relationship Id="rId20" Type="http://schemas.openxmlformats.org/officeDocument/2006/relationships/hyperlink" Target="https://techcrunch.com/2026/07/09/new-york-times-says-openai-hid-evidence-in-chatgpt-copyright-trial/" TargetMode="External"/><Relationship Id="rId21" Type="http://schemas.openxmlformats.org/officeDocument/2006/relationships/hyperlink" Target="https://openai.com/index/unlocking-self-improvement-gpt-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