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October 18–24, 2026</w:t>
      </w:r>
    </w:p>
    <w:p>
      <w:r>
        <w:t>The week's through-line was speed outrunning the institutions built to absorb it. Two critical flaws in PHP, found with frontier AI models, were patched after word of them leaked, and the attacks that followed tested how much warning defenders really get. Anthropic's draft prospectus showed how much capital a frontier lab burns, while Meta and Amazon described funding and capacity stretched to match demand. Consumer AI agents reached real spending, as Meta reported shopping through its own agent and Walmart opened to outside agents while Amazon kept them out.</w:t>
      </w:r>
    </w:p>
    <w:p>
      <w:pPr>
        <w:pStyle w:val="Heading1"/>
      </w:pPr>
      <w:r>
        <w:t>Top developments</w:t>
      </w:r>
    </w:p>
    <w:p>
      <w:pPr>
        <w:pStyle w:val="Heading2"/>
      </w:pPr>
      <w:r>
        <w:t>1. Two critical flaws in PHP, found with help from frontier AI models, were patched on October 21 after word of them leaked, giving the "defender's window" its first public test</w:t>
      </w:r>
    </w:p>
    <w:p>
      <w:r>
        <w:rPr>
          <w:b/>
        </w:rPr>
        <w:t>What happened.</w:t>
      </w:r>
      <w:r>
        <w:t xml:space="preserve"> On October 21 the PHP project released emergency updates for two flaws, each rated 9.2 out of 10 on CVSS (the industry's severity score). PHP is the programming language behind the server side of almost 70% of websites, per the web-statistics firm W3Techs as relayed by PPC Land [(PPC Land)](</w:t>
      </w:r>
      <w:hyperlink r:id="rId9">
        <w:r>
          <w:rPr>
            <w:color w:val="0563C1"/>
            <w:u w:val="single"/>
          </w:rPr>
          <w:t xml:space="preserve">ppc.land</w:t>
        </w:r>
      </w:hyperlink>
      <w:r>
        <w:t>).</w:t>
      </w:r>
    </w:p>
    <w:p>
      <w:r>
        <w:t>The PHP security team says either flaw lets an attacker with no login run code on the server. It adds that a working exploit exists for the common setup called mod_php (PHP running inside the web server itself), where one web request triggers the attack before any site code runs [(PHP)](</w:t>
      </w:r>
      <w:hyperlink r:id="rId10">
        <w:r>
          <w:rPr>
            <w:color w:val="0563C1"/>
            <w:u w:val="single"/>
          </w:rPr>
          <w:t xml:space="preserve">php.net</w:t>
        </w:r>
      </w:hyperlink>
      <w:r>
        <w:t>). The fixed versions are 8.5.12, 8.4.27, 8.3.36 and 8.2.35 [(BleepingComputer)](</w:t>
      </w:r>
      <w:hyperlink r:id="rId11">
        <w:r>
          <w:rPr>
            <w:color w:val="0563C1"/>
            <w:u w:val="single"/>
          </w:rPr>
          <w:t xml:space="preserve">bleepingcomputer.com</w:t>
        </w:r>
      </w:hyperlink>
      <w:r>
        <w:t>).</w:t>
      </w:r>
    </w:p>
    <w:p>
      <w:r>
        <w:t>The cause is how PHP behaves when a request dies abnormally, usually by running out of memory. It can leave half-built or stale internal data behind. A later request on the same server process can then reuse that data, which lets an attacker corrupt memory or read other users' secrets [(Wiz)](</w:t>
      </w:r>
      <w:hyperlink r:id="rId12">
        <w:r>
          <w:rPr>
            <w:color w:val="0563C1"/>
            <w:u w:val="single"/>
          </w:rPr>
          <w:t xml:space="preserve">wiz.io</w:t>
        </w:r>
      </w:hyperlink>
      <w:r>
        <w:t>).</w:t>
      </w:r>
    </w:p>
    <w:p>
      <w:r>
        <w:t>Wiz (a cloud-security company whose software scans customers' systems for flaws) says the bugs are more than a decade old. It demonstrated attacks on WordPress, Drupal and Joomla, three widely used website platforms. VirusTotal (Google's malware-scanning service) estimates more than 5.1 million PHP hosts are reachable from the internet [(BleepingComputer)](</w:t>
      </w:r>
      <w:hyperlink r:id="rId11">
        <w:r>
          <w:rPr>
            <w:color w:val="0563C1"/>
            <w:u w:val="single"/>
          </w:rPr>
          <w:t xml:space="preserve">bleepingcomputer.com</w:t>
        </w:r>
      </w:hyperlink>
      <w:r>
        <w:t>).</w:t>
      </w:r>
    </w:p>
    <w:p>
      <w:r>
        <w:t>AI models did part of the finding. OpenAI says Calif (a security research firm) found one flaw with its GPT-5.6 Sol model under Patch the Planet, an OpenAI program that uses models to find and fix flaws in open-source software. OpenAI adds that Wiz independently found and reported both [(PPC Land, relaying OpenAI)](</w:t>
      </w:r>
      <w:hyperlink r:id="rId13">
        <w:r>
          <w:rPr>
            <w:color w:val="0563C1"/>
            <w:u w:val="single"/>
          </w:rPr>
          <w:t xml:space="preserve">ppc.land</w:t>
        </w:r>
      </w:hyperlink>
      <w:r>
        <w:t>).</w:t>
      </w:r>
    </w:p>
    <w:p>
      <w:r>
        <w:t>Wiz says it used its own tooling plus Google's Gemini 4 Argon and Sol. It credits Argon with significant help in finding the flaw, building the exploit and checking the patch. Wiz found the first bug on August 19, reported it on August 24, and PHP began a coordinated fix on September 21 [(Wiz)](</w:t>
      </w:r>
      <w:hyperlink r:id="rId12">
        <w:r>
          <w:rPr>
            <w:color w:val="0563C1"/>
            <w:u w:val="single"/>
          </w:rPr>
          <w:t xml:space="preserve">wiz.io</w:t>
        </w:r>
      </w:hyperlink>
      <w:r>
        <w:t>).</w:t>
      </w:r>
    </w:p>
    <w:p>
      <w:r>
        <w:t>The plan rested on the "defender's window," OpenAI's term for the stretch when the best AI cyber tools reach defenders before attackers. Then it slipped. Cloudflare (which sells website-security and delivery services to site owners) says details leaked before the official release and that it saw attacks on its customers. It switched on firewall rules (filters that block malicious web requests) at 3:02 UTC on October 21, about ten hours before the 13:30 UTC release [(PPC Land, relaying Cloudflare)](</w:t>
      </w:r>
      <w:hyperlink r:id="rId9">
        <w:r>
          <w:rPr>
            <w:color w:val="0563C1"/>
            <w:u w:val="single"/>
          </w:rPr>
          <w:t xml:space="preserve">ppc.land</w:t>
        </w:r>
      </w:hyperlink>
      <w:r>
        <w:t>). The AI Daily Brief (Nathaniel Whittemore's daily AI news show) relays Cloudflare CEO Matthew Prince saying attempts reached "hundreds of thousands within two hours, and millions now" [(AI Daily Brief)](</w:t>
      </w:r>
      <w:hyperlink r:id="rId14">
        <w:r>
          <w:rPr>
            <w:color w:val="0563C1"/>
            <w:u w:val="single"/>
          </w:rPr>
          <w:t xml:space="preserve">aidailybrief.ai</w:t>
        </w:r>
      </w:hyperlink>
      <w:r>
        <w:t>).</w:t>
      </w:r>
    </w:p>
    <w:p>
      <w:r>
        <w:t>The UK's National Cyber Security Centre urged organisations to update at once or take affected systems offline [(BleepingComputer)](</w:t>
      </w:r>
      <w:hyperlink r:id="rId11">
        <w:r>
          <w:rPr>
            <w:color w:val="0563C1"/>
            <w:u w:val="single"/>
          </w:rPr>
          <w:t xml:space="preserve">bleepingcomputer.com</w:t>
        </w:r>
      </w:hyperlink>
      <w:r>
        <w:t>). The same AI Daily Brief edition says the NSA gave similar advice.</w:t>
      </w:r>
    </w:p>
    <w:p>
      <w:r>
        <w:t>Two further incidents hit AI infrastructure over the same days. OpenCode (an open-source coding assistant that developers connect to their own choice of AI model) was breached over the weekend of October 17–18, exposing the stored AI-provider keys of about 1.4% of users of its paid console. Attackers ran up bills of hundreds or thousands of dollars on those accounts [(AI Daily Brief)](</w:t>
      </w:r>
      <w:hyperlink r:id="rId15">
        <w:r>
          <w:rPr>
            <w:color w:val="0563C1"/>
            <w:u w:val="single"/>
          </w:rPr>
          <w:t xml:space="preserve">aidailybrief.ai</w:t>
        </w:r>
      </w:hyperlink>
      <w:r>
        <w:t>). On October 21 Railway (a hosting service where developers deploy apps) disclosed that an outsider may have read and decrypted customer credentials. Railway believes it is part of a series of attacks on platform companies that serve AI developers [(AI Daily Brief)](</w:t>
      </w:r>
      <w:hyperlink r:id="rId14">
        <w:r>
          <w:rPr>
            <w:color w:val="0563C1"/>
            <w:u w:val="single"/>
          </w:rPr>
          <w:t xml:space="preserve">aidailybrief.ai</w:t>
        </w:r>
      </w:hyperlink>
      <w:r>
        <w:t>).</w:t>
      </w:r>
    </w:p>
    <w:p>
      <w:r>
        <w:rPr>
          <w:b/>
        </w:rPr>
        <w:t>Does the "defender's window" hold up?</w:t>
      </w:r>
      <w:r>
        <w:t xml:space="preserve"> OpenAI says frontier AI found these flaws before attackers did, and PPC Land counts about two months of coalition work between the first reports and the release [(PPC Land, relaying OpenAI)](</w:t>
      </w:r>
      <w:hyperlink r:id="rId13">
        <w:r>
          <w:rPr>
            <w:color w:val="0563C1"/>
            <w:u w:val="single"/>
          </w:rPr>
          <w:t xml:space="preserve">ppc.land</w:t>
        </w:r>
      </w:hyperlink>
      <w:r>
        <w:t>). That part is documented by the researchers' own timelines.</w:t>
      </w:r>
    </w:p>
    <w:p>
      <w:r>
        <w:t>What is not established is more telling. OpenAI's page does not mention the leak, and no source says who leaked or when exploitation began. Cloudflare's attack traffic is a vendor's own observation, and its post gives no counts [(PPC Land)](</w:t>
      </w:r>
      <w:hyperlink r:id="rId9">
        <w:r>
          <w:rPr>
            <w:color w:val="0563C1"/>
            <w:u w:val="single"/>
          </w:rPr>
          <w:t xml:space="preserve">ppc.land</w:t>
        </w:r>
      </w:hyperlink>
      <w:r>
        <w:t>). I could not read OpenAI's page directly (it returned an access error), so its account comes through PPC Land.</w:t>
      </w:r>
    </w:p>
    <w:p>
      <w:r>
        <w:rPr>
          <w:b/>
        </w:rPr>
        <w:t>Both sides.</w:t>
      </w:r>
      <w:r>
        <w:t xml:space="preserve"> The dispute is whether the strongest cyber-capable models should be widely available or limited to vetted defenders.</w:t>
      </w:r>
    </w:p>
    <w:p>
      <w:pPr>
        <w:pStyle w:val="ListBullet"/>
      </w:pPr>
      <w:r>
        <w:rPr>
          <w:b/>
        </w:rPr>
        <w:t>Spread them.</w:t>
      </w:r>
      <w:r>
        <w:t xml:space="preserve"> David Sacks, a venture investor who advised the Trump administration on AI policy, argued after the OpenCode breach that "the only solution to SI-powered cyber attacks is SI-powered cyber defense," using widely distributed capable models [(AI Daily Brief)](</w:t>
      </w:r>
      <w:hyperlink r:id="rId15">
        <w:r>
          <w:rPr>
            <w:color w:val="0563C1"/>
            <w:u w:val="single"/>
          </w:rPr>
          <w:t xml:space="preserve">aidailybrief.ai</w:t>
        </w:r>
      </w:hyperlink>
      <w:r>
        <w:t>). Dane Knecht, chief technology officer of Cloudflare, says that over time everything has to be open because attackers will get access anyway. He adds that restricting the models leaves out the many defenders who most need them [(No Priors)](</w:t>
      </w:r>
      <w:hyperlink r:id="rId16">
        <w:r>
          <w:rPr>
            <w:color w:val="0563C1"/>
            <w:u w:val="single"/>
          </w:rPr>
          <w:t xml:space="preserve">podscripts.co</w:t>
        </w:r>
      </w:hyperlink>
      <w:r>
        <w:t>).</w:t>
      </w:r>
    </w:p>
    <w:p>
      <w:pPr>
        <w:pStyle w:val="ListBullet"/>
      </w:pPr>
      <w:r>
        <w:rPr>
          <w:b/>
        </w:rPr>
        <w:t>Gate them.</w:t>
      </w:r>
      <w:r>
        <w:t xml:space="preserve"> Dean Ball, OpenAI's policy lead and previously an AI policy advisor in the Trump administration, called OpenCode's lack of access a "fairly modest hindrance" that a trusted-access program quickly fixed. Dax, OpenCode's founder, said the labs first refused cyber tasks mid-incident, and he used open models until OpenAI let him into Daybreak Blue, its vetted-defender program. Ball's point is that the cost of enabling sustained autonomous attacks is larger [(AI Daily Brief)](</w:t>
      </w:r>
      <w:hyperlink r:id="rId15">
        <w:r>
          <w:rPr>
            <w:color w:val="0563C1"/>
            <w:u w:val="single"/>
          </w:rPr>
          <w:t xml:space="preserve">aidailybrief.ai</w:t>
        </w:r>
      </w:hyperlink>
      <w:r>
        <w:t>).</w:t>
      </w:r>
    </w:p>
    <w:p>
      <w:pPr>
        <w:pStyle w:val="ListBullet"/>
      </w:pPr>
      <w:r>
        <w:rPr>
          <w:b/>
        </w:rPr>
        <w:t>Where they overlap.</w:t>
      </w:r>
      <w:r>
        <w:t xml:space="preserve"> Both camps assume the capability spreads anyway. They disagree only on who gets it first and who vets the recipient. Greg Brockman, OpenAI's president, has gone further, per the AI Daily Brief, floating governments as "authorized defenders" that scan for vulnerable hosts and, in extreme cases, patch them remotely. I could not locate his essay [(AI Daily Brief)](</w:t>
      </w:r>
      <w:hyperlink r:id="rId14">
        <w:r>
          <w:rPr>
            <w:color w:val="0563C1"/>
            <w:u w:val="single"/>
          </w:rPr>
          <w:t xml:space="preserve">aidailybrief.ai</w:t>
        </w:r>
      </w:hyperlink>
      <w:r>
        <w:t>).</w:t>
      </w:r>
    </w:p>
    <w:p>
      <w:r>
        <w:rPr>
          <w:b/>
        </w:rPr>
        <w:t>Why it matters.</w:t>
      </w:r>
    </w:p>
    <w:p>
      <w:pPr>
        <w:pStyle w:val="ListBullet"/>
      </w:pPr>
      <w:r>
        <w:rPr>
          <w:b/>
        </w:rPr>
        <w:t>Patching, not finding, is now the bottleneck.</w:t>
      </w:r>
      <w:r>
        <w:t xml:space="preserve"> Andy Jassy, CEO of Amazon, told the a16z podcast that models find far more vulnerabilities than people did. The old process (find a flaw, classify it, write a patch, deploy over weeks) has to shrink to minutes. Companies that have not rewritten their applications so agents can update them have "no chance" in that world [(a16z podcast)](</w:t>
      </w:r>
      <w:hyperlink r:id="rId17">
        <w:r>
          <w:rPr>
            <w:color w:val="0563C1"/>
            <w:u w:val="single"/>
          </w:rPr>
          <w:t xml:space="preserve">podscripts.co</w:t>
        </w:r>
      </w:hyperlink>
      <w:r>
        <w:t>).</w:t>
      </w:r>
    </w:p>
    <w:p>
      <w:pPr>
        <w:pStyle w:val="ListBullet"/>
      </w:pPr>
      <w:r>
        <w:rPr>
          <w:b/>
        </w:rPr>
        <w:t>The patch itself is the leak.</w:t>
      </w:r>
      <w:r>
        <w:t xml:space="preserve"> Releasing a fix shows attackers exactly where the flaw is, so they can reverse it into an exploit within hours. That is why the NSA told organisations to prepare to update the moment the release landed, per the AI Daily Brief. Coordination can delay the first public signal, but it cannot remove the gap between patch and deployment.</w:t>
      </w:r>
    </w:p>
    <w:p>
      <w:pPr>
        <w:pStyle w:val="ListBullet"/>
      </w:pPr>
      <w:r>
        <w:rPr>
          <w:b/>
        </w:rPr>
        <w:t>Security work becomes the main engineering cost.</w:t>
      </w:r>
      <w:r>
        <w:t xml:space="preserve"> Knecht says Log4j-scale incidents (a 2021 flaw in a widely used software library) used to arrive about once a year and now arrive weekly. He expects most engineering time at companies to go to security for the next 18 months, and then to fall once AI has surveyed most existing code [(No Priors)](</w:t>
      </w:r>
      <w:hyperlink r:id="rId16">
        <w:r>
          <w:rPr>
            <w:color w:val="0563C1"/>
            <w:u w:val="single"/>
          </w:rPr>
          <w:t xml:space="preserve">podscripts.co</w:t>
        </w:r>
      </w:hyperlink>
      <w:r>
        <w:t>). Whittemore's edition adds Aaron Levie, CEO of the file-storage company Box, arguing that cyber could burn far more tokens (units of AI usage that are billed) than anyone expects. [(AI Daily Brief)](</w:t>
      </w:r>
      <w:hyperlink r:id="rId14">
        <w:r>
          <w:rPr>
            <w:color w:val="0563C1"/>
            <w:u w:val="single"/>
          </w:rPr>
          <w:t xml:space="preserve">aidailybrief.ai</w:t>
        </w:r>
      </w:hyperlink>
      <w:r>
        <w:t>)</w:t>
      </w:r>
    </w:p>
    <w:p>
      <w:pPr>
        <w:pStyle w:val="ListBullet"/>
      </w:pPr>
      <w:r>
        <w:rPr>
          <w:b/>
        </w:rPr>
        <w:t>For deals, old PHP estates are now a liability line.</w:t>
      </w:r>
      <w:r>
        <w:t xml:space="preserve"> A buyer of a small business with a WordPress or Drupal site inherits an exposed system if nobody patched it. Representations about patch status, incident history and cyber insurance move from boilerplate to negotiated terms. That is my reading, not a claim from the sources.</w:t>
      </w:r>
    </w:p>
    <w:p>
      <w:pPr>
        <w:pStyle w:val="ListBullet"/>
      </w:pPr>
      <w:r>
        <w:rPr>
          <w:b/>
        </w:rPr>
        <w:t>Stolen credentials work like stolen money.</w:t>
      </w:r>
      <w:r>
        <w:t xml:space="preserve"> The OpenCode attackers wanted compute, not data, because a stolen AI-provider key can be spent immediately. Whittemore's read is that services storing API keys now look like financial services [(AI Daily Brief)](</w:t>
      </w:r>
      <w:hyperlink r:id="rId15">
        <w:r>
          <w:rPr>
            <w:color w:val="0563C1"/>
            <w:u w:val="single"/>
          </w:rPr>
          <w:t xml:space="preserve">aidailybrief.ai</w:t>
        </w:r>
      </w:hyperlink>
      <w:r>
        <w:t>).</w:t>
      </w:r>
    </w:p>
    <w:p>
      <w:r>
        <w:rPr>
          <w:b/>
        </w:rPr>
        <w:t>My take.</w:t>
      </w:r>
      <w:r>
        <w:t xml:space="preserve"> The signal is real: a documented exploit, government advisories and several independent researchers all point the same way. The hype is in the numbers attached to it. The "70% of websites" figure is the share of sites that run PHP, not the share that are exposed or compromised, and the AI Daily Brief's own figures table blurs the two [(AI Daily Brief)](</w:t>
      </w:r>
      <w:hyperlink r:id="rId14">
        <w:r>
          <w:rPr>
            <w:color w:val="0563C1"/>
            <w:u w:val="single"/>
          </w:rPr>
          <w:t xml:space="preserve">aidailybrief.ai</w:t>
        </w:r>
      </w:hyperlink>
      <w:r>
        <w:t>). An unnamed former intelligence officer's guess that 70% of sites may already be compromised is a quote, not a measurement.</w:t>
      </w:r>
    </w:p>
    <w:p>
      <w:r>
        <w:t>The defender's window exists, but this week showed it is short and leaky. The better test is how fast ordinary companies deploy a fix, which no one has measured yet. The operator opening is in the plumbing: services that patch automatically, monitor continuously, and let small businesses hand the job to someone else.</w:t>
      </w:r>
    </w:p>
    <w:p>
      <w:r>
        <w:rPr>
          <w:b/>
          <w:sz w:val="18"/>
        </w:rPr>
        <w:t xml:space="preserve">Source: </w:t>
      </w:r>
      <w:r>
        <w:rPr>
          <w:sz w:val="18"/>
        </w:rPr>
        <w:t>[PHP security advisory](</w:t>
      </w:r>
      <w:hyperlink r:id="rId10">
        <w:r>
          <w:rPr>
            <w:color w:val="0563C1"/>
            <w:u w:val="single"/>
            <w:sz w:val="18"/>
          </w:rPr>
          <w:t xml:space="preserve">php.net</w:t>
        </w:r>
      </w:hyperlink>
      <w:r>
        <w:rPr>
          <w:sz w:val="18"/>
        </w:rPr>
        <w:t>) (flaws, fixed versions, mod_php exploit; read directly), [Wiz](</w:t>
      </w:r>
      <w:hyperlink r:id="rId12">
        <w:r>
          <w:rPr>
            <w:color w:val="0563C1"/>
            <w:u w:val="single"/>
            <w:sz w:val="18"/>
          </w:rPr>
          <w:t xml:space="preserve">wiz.io</w:t>
        </w:r>
      </w:hyperlink>
      <w:r>
        <w:rPr>
          <w:sz w:val="18"/>
        </w:rPr>
        <w:t>) (mechanism, discovery timeline, AI tools used; read directly), [BleepingComputer](</w:t>
      </w:r>
      <w:hyperlink r:id="rId11">
        <w:r>
          <w:rPr>
            <w:color w:val="0563C1"/>
            <w:u w:val="single"/>
            <w:sz w:val="18"/>
          </w:rPr>
          <w:t xml:space="preserve">bleepingcomputer.com</w:t>
        </w:r>
      </w:hyperlink>
      <w:r>
        <w:rPr>
          <w:sz w:val="18"/>
        </w:rPr>
        <w:t>) (fixed versions, exposure estimate, NCSC advice; read directly), [PPC Land on Cloudflare](</w:t>
      </w:r>
      <w:hyperlink r:id="rId9">
        <w:r>
          <w:rPr>
            <w:color w:val="0563C1"/>
            <w:u w:val="single"/>
            <w:sz w:val="18"/>
          </w:rPr>
          <w:t xml:space="preserve">ppc.land</w:t>
        </w:r>
      </w:hyperlink>
      <w:r>
        <w:rPr>
          <w:sz w:val="18"/>
        </w:rPr>
        <w:t>) (leak, firewall timing; secondary), [PPC Land on OpenAI](</w:t>
      </w:r>
      <w:hyperlink r:id="rId13">
        <w:r>
          <w:rPr>
            <w:color w:val="0563C1"/>
            <w:u w:val="single"/>
            <w:sz w:val="18"/>
          </w:rPr>
          <w:t xml:space="preserve">ppc.land</w:t>
        </w:r>
      </w:hyperlink>
      <w:r>
        <w:rPr>
          <w:sz w:val="18"/>
        </w:rPr>
        <w:t>) (OpenAI's account; secondary because OpenAI's page was blocked), [AI Daily Brief, Oct 19](</w:t>
      </w:r>
      <w:hyperlink r:id="rId15">
        <w:r>
          <w:rPr>
            <w:color w:val="0563C1"/>
            <w:u w:val="single"/>
            <w:sz w:val="18"/>
          </w:rPr>
          <w:t xml:space="preserve">aidailybrief.ai</w:t>
        </w:r>
      </w:hyperlink>
      <w:r>
        <w:rPr>
          <w:sz w:val="18"/>
        </w:rPr>
        <w:t>) (OpenCode, Sacks, Ball), [AI Daily Brief, Oct 22](</w:t>
      </w:r>
      <w:hyperlink r:id="rId14">
        <w:r>
          <w:rPr>
            <w:color w:val="0563C1"/>
            <w:u w:val="single"/>
            <w:sz w:val="18"/>
          </w:rPr>
          <w:t xml:space="preserve">aidailybrief.ai</w:t>
        </w:r>
      </w:hyperlink>
      <w:r>
        <w:rPr>
          <w:sz w:val="18"/>
        </w:rPr>
        <w:t>) (Prince, Railway, NSA, Brockman, Levie), [No Priors](</w:t>
      </w:r>
      <w:hyperlink r:id="rId16">
        <w:r>
          <w:rPr>
            <w:color w:val="0563C1"/>
            <w:u w:val="single"/>
            <w:sz w:val="18"/>
          </w:rPr>
          <w:t xml:space="preserve">podscripts.co</w:t>
        </w:r>
      </w:hyperlink>
      <w:r>
        <w:rPr>
          <w:sz w:val="18"/>
        </w:rPr>
        <w:t>) (Knecht), [a16z podcast](</w:t>
      </w:r>
      <w:hyperlink r:id="rId17">
        <w:r>
          <w:rPr>
            <w:color w:val="0563C1"/>
            <w:u w:val="single"/>
            <w:sz w:val="18"/>
          </w:rPr>
          <w:t xml:space="preserve">podscripts.co</w:t>
        </w:r>
      </w:hyperlink>
      <w:r>
        <w:rPr>
          <w:sz w:val="18"/>
        </w:rPr>
        <w:t>) (Jassy).</w:t>
      </w:r>
    </w:p>
    <w:p>
      <w:pPr>
        <w:pStyle w:val="Heading2"/>
      </w:pPr>
      <w:r>
        <w:t>2. Anthropic's draft prospectus put its half-year loss at $80.7 billion, nearly all of it an accounting entry, as investors pushed the target valuation toward $1.5 trillion and OpenAI hurried to close its own round first</w:t>
      </w:r>
    </w:p>
    <w:p>
      <w:r>
        <w:rPr>
          <w:b/>
        </w:rPr>
        <w:t>What happened.</w:t>
      </w:r>
      <w:r>
        <w:t xml:space="preserve"> On October 20–21 the Wall Street Journal reported on an updated draft prospectus (the disclosure document for Anthropic's planned November listing). Anthropic's revenue for the six months to June 30 was $16.3 billion, against $1.1 billion a year earlier.</w:t>
      </w:r>
    </w:p>
    <w:p>
      <w:r>
        <w:t>Its net loss was $80.7 billion, up from $13 billion. About $72 billion of the loss came from accounting charges tied to changes in the value of convertible notes (debt that can turn into shares) and other financing instruments. AI infrastructure spending nearly quadrupled to almost $9 billion [(Al Jazeera, relaying the WSJ)](</w:t>
      </w:r>
      <w:hyperlink r:id="rId18">
        <w:r>
          <w:rPr>
            <w:color w:val="0563C1"/>
            <w:u w:val="single"/>
          </w:rPr>
          <w:t xml:space="preserve">aljazeera.com</w:t>
        </w:r>
      </w:hyperlink>
      <w:r>
        <w:t>).</w:t>
      </w:r>
    </w:p>
    <w:p>
      <w:r>
        <w:t>The same report says Anthropic could spend up to $750 billion on additional computing capacity in coming years, including deals still under discussion. The AI Daily Brief reads the Journal's text as $450 billion of firm, non-cancellable commitments spread over seven to ten years [(AI Daily Brief)](</w:t>
      </w:r>
      <w:hyperlink r:id="rId19">
        <w:r>
          <w:rPr>
            <w:color w:val="0563C1"/>
            <w:u w:val="single"/>
          </w:rPr>
          <w:t xml:space="preserve">aidailybrief.ai</w:t>
        </w:r>
      </w:hyperlink>
      <w:r>
        <w:t>). The earlier draft filing, reported in September, put commitments at $518 billion with about 80% non-cancellable (see the Source line). Those three figures overlap but do not match, and I could not tell from the sources which definition each uses.</w:t>
      </w:r>
    </w:p>
    <w:p>
      <w:r>
        <w:t>On valuation, Reuters reported that four people familiar said some investors who attended the October 14 investor day are weighing about $1.5 trillion, below the roughly $2 trillion expected. Both numbers come from investors. Nothing is attributed to Anthropic or its bankers [(Al Jazeera, relaying Reuters)](</w:t>
      </w:r>
      <w:hyperlink r:id="rId18">
        <w:r>
          <w:rPr>
            <w:color w:val="0563C1"/>
            <w:u w:val="single"/>
          </w:rPr>
          <w:t xml:space="preserve">aljazeera.com</w:t>
        </w:r>
      </w:hyperlink>
      <w:r>
        <w:t>). Separately, Reuters says OpenAI is trying to finish a $30 billion raise at a $1.4 trillion valuation within weeks, ahead of Anthropic's listing [(AI Daily Brief, relaying Reuters)](</w:t>
      </w:r>
      <w:hyperlink r:id="rId19">
        <w:r>
          <w:rPr>
            <w:color w:val="0563C1"/>
            <w:u w:val="single"/>
          </w:rPr>
          <w:t xml:space="preserve">aidailybrief.ai</w:t>
        </w:r>
      </w:hyperlink>
      <w:r>
        <w:t>).</w:t>
      </w:r>
    </w:p>
    <w:p>
      <w:r>
        <w:rPr>
          <w:b/>
        </w:rPr>
        <w:t>Does the $80.7 billion loss hold up as a measure of the business?</w:t>
      </w:r>
      <w:r>
        <w:t xml:space="preserve"> Not as a measure of cash burn. A convertible note is debt that lets the holder swap into shares at a fixed price. When the company's value rises, that swap right becomes worth more, and accounting rules (fair-value measurement) record the increase as a loss even though no cash left.</w:t>
      </w:r>
    </w:p>
    <w:p>
      <w:r>
        <w:t>Subtracting the $72 billion leaves about $8.7 billion, which the AI Daily Brief reports as the real operating loss. That matches my own arithmetic from the Journal's numbers.</w:t>
      </w:r>
    </w:p>
    <w:p>
      <w:r>
        <w:t>Three things remain open. The original Journal piece is paywalled and I read it through relays. Al Jazeera says the report could not be immediately verified, and only the AI Daily Brief says the financials are audited. The sources also do not say whether $16.3 billion counts sales through cloud partners gross or net, the question that explained OpenAI's lower revenue figure two weeks ago.</w:t>
      </w:r>
    </w:p>
    <w:p>
      <w:r>
        <w:rPr>
          <w:b/>
        </w:rPr>
        <w:t>Why it matters.</w:t>
      </w:r>
    </w:p>
    <w:p>
      <w:pPr>
        <w:pStyle w:val="ListBullet"/>
      </w:pPr>
      <w:r>
        <w:rPr>
          <w:b/>
        </w:rPr>
        <w:t>The headline loss moves with the valuation.</w:t>
      </w:r>
      <w:r>
        <w:t xml:space="preserve"> Because the charge tracks the value of the notes, a higher listing price enlarges the paper loss and a lower one shrinks it. Pressure toward $1.5 trillion therefore reduces the loss that future filings report. Convertibles typically turn into ordinary shares at listing, which ends this remeasurement, though the filing's terms decide that.</w:t>
      </w:r>
    </w:p>
    <w:p>
      <w:pPr>
        <w:pStyle w:val="ListBullet"/>
      </w:pPr>
      <w:r>
        <w:rPr>
          <w:b/>
        </w:rPr>
        <w:t>Price now depends on growth that is being assumed.</w:t>
      </w:r>
      <w:r>
        <w:t xml:space="preserve"> The AI Daily Brief puts booked revenue at $16.3 billion against a claimed $65 billion annualised pace as of July. The $16.8 billion third-quarter figure from the investor day is unaudited and will not be in the prospectus [(AI Daily Brief)](</w:t>
      </w:r>
      <w:hyperlink r:id="rId19">
        <w:r>
          <w:rPr>
            <w:color w:val="0563C1"/>
            <w:u w:val="single"/>
          </w:rPr>
          <w:t xml:space="preserve">aidailybrief.ai</w:t>
        </w:r>
      </w:hyperlink>
      <w:r>
        <w:t>). By my arithmetic, $1.5 trillion is about 46 times the first half annualised ($32.6 billion), 23 times the $65 billion pace, and 14 times the $110 billion year-end target reported last week. OpenAI's $1.4 trillion round was roughly 28 times its reported $50 billion annualised revenue.</w:t>
      </w:r>
    </w:p>
    <w:p>
      <w:pPr>
        <w:pStyle w:val="ListBullet"/>
      </w:pPr>
      <w:r>
        <w:rPr>
          <w:b/>
        </w:rPr>
        <w:t>The commitments, not the loss, carry the risk.</w:t>
      </w:r>
      <w:r>
        <w:t xml:space="preserve"> Take-or-pay contracts (payments owed whether or not the capacity is used) turn a growth shortfall into fixed losses. Roughly $450 billion over a decade is a lot to owe if revenue growth, which fell from 147% to 45% quarter on quarter, keeps slowing.</w:t>
      </w:r>
    </w:p>
    <w:p>
      <w:pPr>
        <w:pStyle w:val="ListBullet"/>
      </w:pPr>
      <w:r>
        <w:rPr>
          <w:b/>
        </w:rPr>
        <w:t>Two giant listings compete for the same buyers.</w:t>
      </w:r>
      <w:r>
        <w:t xml:space="preserve"> OpenAI's rush to close first suggests it wants a price set before Anthropic's lands. Mark Levine, the New York City Comptroller, also told Bloomberg TV he expects the major stock indexes to take Anthropic in quickly, as the Nasdaq 100 did with SpaceX. That forces pension funds like his to buy on a short timeline [(AI Daily Brief)](</w:t>
      </w:r>
      <w:hyperlink r:id="rId15">
        <w:r>
          <w:rPr>
            <w:color w:val="0563C1"/>
            <w:u w:val="single"/>
          </w:rPr>
          <w:t xml:space="preserve">aidailybrief.ai</w:t>
        </w:r>
      </w:hyperlink>
      <w:r>
        <w:t>).</w:t>
      </w:r>
    </w:p>
    <w:p>
      <w:r>
        <w:rPr>
          <w:b/>
        </w:rPr>
        <w:t>My take.</w:t>
      </w:r>
      <w:r>
        <w:t xml:space="preserve"> The $80 billion headline is the weakest number in the story, and the best evidence that the first read of a prospectus is often wrong. The signal is in the commitments and the pace of growth. A company can survive a paper loss. It is harder to survive $450 billion of fixed obligations if growth keeps slowing.</w:t>
      </w:r>
    </w:p>
    <w:p>
      <w:r>
        <w:t>For a finance reader the practical point is basis. Before comparing multiples, check the revenue definition (gross or net), the audit status and which commitment figure is meant. All three differ across the numbers in circulation. The public filing, expected before marketing starts, will settle most of this.</w:t>
      </w:r>
    </w:p>
    <w:p>
      <w:r>
        <w:rPr>
          <w:b/>
          <w:sz w:val="18"/>
        </w:rPr>
        <w:t xml:space="preserve">Source: </w:t>
      </w:r>
      <w:r>
        <w:rPr>
          <w:sz w:val="18"/>
        </w:rPr>
        <w:t>[Al Jazeera, relaying the WSJ and Reuters](</w:t>
      </w:r>
      <w:hyperlink r:id="rId18">
        <w:r>
          <w:rPr>
            <w:color w:val="0563C1"/>
            <w:u w:val="single"/>
            <w:sz w:val="18"/>
          </w:rPr>
          <w:t xml:space="preserve">aljazeera.com</w:t>
        </w:r>
      </w:hyperlink>
      <w:r>
        <w:rPr>
          <w:sz w:val="18"/>
        </w:rPr>
        <w:t>) (loss, revenue, $72 billion accounting charge, $750 billion, $1.5 trillion; read directly, WSJ original paywalled), [AI Daily Brief, Oct 21](</w:t>
      </w:r>
      <w:hyperlink r:id="rId19">
        <w:r>
          <w:rPr>
            <w:color w:val="0563C1"/>
            <w:u w:val="single"/>
            <w:sz w:val="18"/>
          </w:rPr>
          <w:t xml:space="preserve">aidailybrief.ai</w:t>
        </w:r>
      </w:hyperlink>
      <w:r>
        <w:rPr>
          <w:sz w:val="18"/>
        </w:rPr>
        <w:t>) ($450 billion, audited revenue, run rate, OpenAI round), [AI Daily Brief, Oct 19](</w:t>
      </w:r>
      <w:hyperlink r:id="rId15">
        <w:r>
          <w:rPr>
            <w:color w:val="0563C1"/>
            <w:u w:val="single"/>
            <w:sz w:val="18"/>
          </w:rPr>
          <w:t xml:space="preserve">aidailybrief.ai</w:t>
        </w:r>
      </w:hyperlink>
      <w:r>
        <w:rPr>
          <w:sz w:val="18"/>
        </w:rPr>
        <w:t>) (Levine on index inclusion), [AI Weekly, relaying the WSJ](</w:t>
      </w:r>
      <w:hyperlink r:id="rId20">
        <w:r>
          <w:rPr>
            <w:color w:val="0563C1"/>
            <w:u w:val="single"/>
            <w:sz w:val="18"/>
          </w:rPr>
          <w:t xml:space="preserve">aiweekly.co</w:t>
        </w:r>
      </w:hyperlink>
      <w:r>
        <w:rPr>
          <w:sz w:val="18"/>
        </w:rPr>
        <w:t>) ($518 billion, listing banks; summary only).</w:t>
      </w:r>
    </w:p>
    <w:p>
      <w:pPr>
        <w:pStyle w:val="Heading2"/>
      </w:pPr>
      <w:r>
        <w:t>3. Anthropic pledged about 20% of its shares to the public good and pitched Congress its own safety bill in the same week, and critics attacked both from opposite directions</w:t>
      </w:r>
    </w:p>
    <w:p>
      <w:r>
        <w:rPr>
          <w:b/>
        </w:rPr>
        <w:t>What happened.</w:t>
      </w:r>
      <w:r>
        <w:t xml:space="preserve"> On October 18 Anthropic announced the Anthropic Public Benefit Fund. Subject to stockholder approval, the company commits 5% of its shares now. The board may add 2% for each 50% rise in company value above a baseline that has not been disclosed. With the co-founders' earlier pledge of 80% of their equity and an employee matching program (about half of staff take part), Anthropic says roughly 20% of its shares will go to the public good [(Anthropic)](</w:t>
      </w:r>
      <w:hyperlink r:id="rId21">
        <w:r>
          <w:rPr>
            <w:color w:val="0563C1"/>
            <w:u w:val="single"/>
          </w:rPr>
          <w:t xml:space="preserve">anthropic.com</w:t>
        </w:r>
      </w:hyperlink>
      <w:r>
        <w:t>).</w:t>
      </w:r>
    </w:p>
    <w:p>
      <w:r>
        <w:t>The fund is a wholly owned LLC, not a 501(c)(3) (the US tax category for charities), which Anthropic says allows flexibility across forms of giving. Its page says none of the equity will be used for lobbying or political giving. It says uses could include large grants to nonprofits and "direct distributions to specific populations," with labour-market effects as the example. Governance, the baseline and use criteria are promised "in the coming months" [(Anthropic)](</w:t>
      </w:r>
      <w:hyperlink r:id="rId21">
        <w:r>
          <w:rPr>
            <w:color w:val="0563C1"/>
            <w:u w:val="single"/>
          </w:rPr>
          <w:t xml:space="preserve">anthropic.com</w:t>
        </w:r>
      </w:hyperlink>
      <w:r>
        <w:t>).</w:t>
      </w:r>
    </w:p>
    <w:p>
      <w:r>
        <w:t>Days earlier Politico reported that Anthropic had circulated a confidential draft federal bill. It would let the government block a model only on a foreseeable, imminent risk of more than $1 billion in damage or more than 50 deaths or serious injuries, from bioweapons, a model escaping its developer's control, or cyberattack. Independent evaluators registered with the Commerce Department would assess labs and report imminent risks within 72 hours.</w:t>
      </w:r>
    </w:p>
    <w:p>
      <w:r>
        <w:t>Commerce would take the evidence to a federal judge in Washington, who would decide whether to halt the model. The draft would also override state laws on AI safety, per Zvi Mowshowitz, who writes the AI-policy newsletter Don't Worry About the Vase (see below). I read Politico's report only through search summaries of outlets such as The Star [(The Star, relaying Politico)](</w:t>
      </w:r>
      <w:hyperlink r:id="rId22">
        <w:r>
          <w:rPr>
            <w:color w:val="0563C1"/>
            <w:u w:val="single"/>
          </w:rPr>
          <w:t xml:space="preserve">thestar.com.my</w:t>
        </w:r>
      </w:hyperlink>
      <w:r>
        <w:t>).</w:t>
      </w:r>
    </w:p>
    <w:p>
      <w:r>
        <w:t>Mark Levine, as investment adviser to New York City's roughly $325 billion pension funds, wrote Anthropic on October 14 asking it to delay its listing until it addresses safety governance. The letter cites Dario Amodei's September call to slow the pace of AI progress and the draft prospectus' risk language [(NYC Comptroller)](</w:t>
      </w:r>
      <w:hyperlink r:id="rId23">
        <w:r>
          <w:rPr>
            <w:color w:val="0563C1"/>
            <w:u w:val="single"/>
          </w:rPr>
          <w:t xml:space="preserve">comptroller.nyc.gov</w:t>
        </w:r>
      </w:hyperlink>
      <w:r>
        <w:t>). On Bloomberg TV he added that the prospectus runs 80 pages of risk disclosures, flagged the reported super-voting shares for founders, and said Anthropic has opened talks with his office [(AI Daily Brief)](</w:t>
      </w:r>
      <w:hyperlink r:id="rId15">
        <w:r>
          <w:rPr>
            <w:color w:val="0563C1"/>
            <w:u w:val="single"/>
          </w:rPr>
          <w:t xml:space="preserve">aidailybrief.ai</w:t>
        </w:r>
      </w:hyperlink>
      <w:r>
        <w:t>).</w:t>
      </w:r>
    </w:p>
    <w:p>
      <w:r>
        <w:rPr>
          <w:b/>
        </w:rPr>
        <w:t>Both sides.</w:t>
      </w:r>
      <w:r>
        <w:t xml:space="preserve"> The dispute over the bill is whether it is too weak or too broad.</w:t>
      </w:r>
    </w:p>
    <w:p>
      <w:pPr>
        <w:pStyle w:val="ListBullet"/>
      </w:pPr>
      <w:r>
        <w:rPr>
          <w:b/>
        </w:rPr>
        <w:t>Too weak.</w:t>
      </w:r>
      <w:r>
        <w:t xml:space="preserve"> Zvi Mowshowitz, who writes the long-running AI-policy newsletter Don't Worry About the Vase, calls it "unacceptable and troubling." His main objection is that it trades state preemption (federal law overriding state laws) for little in return. Nathan Calvin, an AI-policy lawyer at the advocacy group Encode, argues a court must weigh harms to the developer but not harms from failing to act, which makes blocking a dangerous model harder than under current law [(Don't Worry About the Vase)](</w:t>
      </w:r>
      <w:hyperlink r:id="rId24">
        <w:r>
          <w:rPr>
            <w:color w:val="0563C1"/>
            <w:u w:val="single"/>
          </w:rPr>
          <w:t xml:space="preserve">thezvi.substack.com</w:t>
        </w:r>
      </w:hyperlink>
      <w:r>
        <w:t>). Alex Bores, a New York legislator who has pushed state AI-safety rules, adds that its preemption is weaker than Anthropic's own June framework [(Don't Worry About the Vase)](</w:t>
      </w:r>
      <w:hyperlink r:id="rId24">
        <w:r>
          <w:rPr>
            <w:color w:val="0563C1"/>
            <w:u w:val="single"/>
          </w:rPr>
          <w:t xml:space="preserve">thezvi.substack.com</w:t>
        </w:r>
      </w:hyperlink>
      <w:r>
        <w:t>).</w:t>
      </w:r>
    </w:p>
    <w:p>
      <w:pPr>
        <w:pStyle w:val="ListBullet"/>
      </w:pPr>
      <w:r>
        <w:rPr>
          <w:b/>
        </w:rPr>
        <w:t>Too broad and already dated.</w:t>
      </w:r>
      <w:r>
        <w:t xml:space="preserve"> Sacks argues the bill's 10^25 flops threshold (flops are floating-point operations, a measure of the computing used to train a model, borrowed from the EU's 2023 standard) sweeps in most of Silicon Valley when the real frontier sits near 10^27 [(AI Daily Brief)](</w:t>
      </w:r>
      <w:hyperlink r:id="rId15">
        <w:r>
          <w:rPr>
            <w:color w:val="0563C1"/>
            <w:u w:val="single"/>
          </w:rPr>
          <w:t xml:space="preserve">aidailybrief.ai</w:t>
        </w:r>
      </w:hyperlink>
      <w:r>
        <w:t>).</w:t>
      </w:r>
    </w:p>
    <w:p>
      <w:pPr>
        <w:pStyle w:val="ListBullet"/>
      </w:pPr>
      <w:r>
        <w:rPr>
          <w:b/>
        </w:rPr>
        <w:t>Where they overlap.</w:t>
      </w:r>
      <w:r>
        <w:t xml:space="preserve"> Kelsey Piper, a journalist who covers AI policy, reads the bill's real target as the executive branch. It bars any other agency from suspending a model's development or use, which looks aimed at episodes like the Pentagon's supply-chain-risk move against Anthropic. On that reading, a lab that thinks it is doing something dangerous fears most that a president could stop it at will [(AI Daily Brief)](</w:t>
      </w:r>
      <w:hyperlink r:id="rId15">
        <w:r>
          <w:rPr>
            <w:color w:val="0563C1"/>
            <w:u w:val="single"/>
          </w:rPr>
          <w:t xml:space="preserve">aidailybrief.ai</w:t>
        </w:r>
      </w:hyperlink>
      <w:r>
        <w:t>). That would explain how two opposed camps reach the same verdict.</w:t>
      </w:r>
    </w:p>
    <w:p>
      <w:r>
        <w:rPr>
          <w:b/>
        </w:rPr>
        <w:t>Why it matters.</w:t>
      </w:r>
    </w:p>
    <w:p>
      <w:pPr>
        <w:pStyle w:val="ListBullet"/>
      </w:pPr>
      <w:r>
        <w:rPr>
          <w:b/>
        </w:rPr>
        <w:t>The fund is a control structure as much as a gift.</w:t>
      </w:r>
      <w:r>
        <w:t xml:space="preserve"> A wholly owned LLC lets Anthropic decide uses later and avoids the disclosure rules for charities. The 2% ratchet means the fund's share grows exactly when the company's value does. Right-leaning critics fear it is a slush fund, and Palmer Luckey, CEO of the defence-technology company Anduril, calling it "USAID 2.0" [(AI Daily Brief)](</w:t>
      </w:r>
      <w:hyperlink r:id="rId15">
        <w:r>
          <w:rPr>
            <w:color w:val="0563C1"/>
            <w:u w:val="single"/>
          </w:rPr>
          <w:t xml:space="preserve">aidailybrief.ai</w:t>
        </w:r>
      </w:hyperlink>
      <w:r>
        <w:t>). Sacks said whether it serves the public good "remains to be seen."</w:t>
      </w:r>
    </w:p>
    <w:p>
      <w:pPr>
        <w:pStyle w:val="ListBullet"/>
      </w:pPr>
      <w:r>
        <w:rPr>
          <w:b/>
        </w:rPr>
        <w:t>Pledging equity before listing changes the shareholder bargain.</w:t>
      </w:r>
      <w:r>
        <w:t xml:space="preserve"> New investors will buy into a company that has already earmarked about a fifth of its shares and has founders holding super-voting stock. Levine, on Bloomberg TV, called the founders' reported super-voting shares a gap between control and accountability. Meta's new non-voting shares (item 4) are the same trade, control kept by insiders and economics sold to outsiders.</w:t>
      </w:r>
    </w:p>
    <w:p>
      <w:pPr>
        <w:pStyle w:val="ListBullet"/>
      </w:pPr>
      <w:r>
        <w:rPr>
          <w:b/>
        </w:rPr>
        <w:t>A lab drafting its own regulation just before listing has a visible incentive.</w:t>
      </w:r>
      <w:r>
        <w:t xml:space="preserve"> Rules that cap how a model can be blocked, and that override state laws, are easier to live with as a public company. That is the "regulatory capture" concern (an industry shaping the rules that govern it). Anthropic's stated reason is the opposite, that the bill is built to limit arbitrary executive action. The draft's actual wording will decide which reading wins.</w:t>
      </w:r>
    </w:p>
    <w:p>
      <w:pPr>
        <w:pStyle w:val="ListBullet"/>
      </w:pPr>
      <w:r>
        <w:rPr>
          <w:b/>
        </w:rPr>
        <w:t>For transactional lawyers, preemption is a deal risk.</w:t>
      </w:r>
      <w:r>
        <w:t xml:space="preserve"> A federal override of state AI rules changes what a buyer or investor must diligence. It also decides whether disclosure and incident-reporting duties come from California or from Washington.</w:t>
      </w:r>
    </w:p>
    <w:p>
      <w:r>
        <w:rPr>
          <w:b/>
        </w:rPr>
        <w:t>My take.</w:t>
      </w:r>
      <w:r>
        <w:t xml:space="preserve"> The fund and the bill look like one strategy: set the terms of public scrutiny before the public company exists. Whether that is statesmanship or positioning depends on details nobody has yet. The signal is how little the critics disagree on process. Safety advocates and accelerationists both say the bill misses, which suggests it was written for a narrower audience than the one now reading it.</w:t>
      </w:r>
    </w:p>
    <w:p>
      <w:r>
        <w:t>The overclaim to avoid is treating a leaked draft as policy. It is a negotiating document, one report says Anthropic plans to rewrite it, and the fund's governance is still blank. The useful question for any investor is who can change the fund's rules after listing.</w:t>
      </w:r>
    </w:p>
    <w:p>
      <w:r>
        <w:rPr>
          <w:b/>
          <w:sz w:val="18"/>
        </w:rPr>
        <w:t xml:space="preserve">Source: </w:t>
      </w:r>
      <w:r>
        <w:rPr>
          <w:sz w:val="18"/>
        </w:rPr>
        <w:t>[Anthropic, Public Benefit Fund](</w:t>
      </w:r>
      <w:hyperlink r:id="rId21">
        <w:r>
          <w:rPr>
            <w:color w:val="0563C1"/>
            <w:u w:val="single"/>
            <w:sz w:val="18"/>
          </w:rPr>
          <w:t xml:space="preserve">anthropic.com</w:t>
        </w:r>
      </w:hyperlink>
      <w:r>
        <w:rPr>
          <w:sz w:val="18"/>
        </w:rPr>
        <w:t>) (terms; read directly), [The Star, relaying Politico](</w:t>
      </w:r>
      <w:hyperlink r:id="rId22">
        <w:r>
          <w:rPr>
            <w:color w:val="0563C1"/>
            <w:u w:val="single"/>
            <w:sz w:val="18"/>
          </w:rPr>
          <w:t xml:space="preserve">thestar.com.my</w:t>
        </w:r>
      </w:hyperlink>
      <w:r>
        <w:rPr>
          <w:sz w:val="18"/>
        </w:rPr>
        <w:t>) (draft bill terms; search summaries only, Politico original not read), [Don't Worry About the Vase](</w:t>
      </w:r>
      <w:hyperlink r:id="rId24">
        <w:r>
          <w:rPr>
            <w:color w:val="0563C1"/>
            <w:u w:val="single"/>
            <w:sz w:val="18"/>
          </w:rPr>
          <w:t xml:space="preserve">thezvi.substack.com</w:t>
        </w:r>
      </w:hyperlink>
      <w:r>
        <w:rPr>
          <w:sz w:val="18"/>
        </w:rPr>
        <w:t>) (critique, Calvin, Bores; read via summary), [NYC Comptroller letter](</w:t>
      </w:r>
      <w:hyperlink r:id="rId23">
        <w:r>
          <w:rPr>
            <w:color w:val="0563C1"/>
            <w:u w:val="single"/>
            <w:sz w:val="18"/>
          </w:rPr>
          <w:t xml:space="preserve">comptroller.nyc.gov</w:t>
        </w:r>
      </w:hyperlink>
      <w:r>
        <w:rPr>
          <w:sz w:val="18"/>
        </w:rPr>
        <w:t>) (request and basis; known from search summary, PDF not opened), [AI Daily Brief, Oct 19](</w:t>
      </w:r>
      <w:hyperlink r:id="rId15">
        <w:r>
          <w:rPr>
            <w:color w:val="0563C1"/>
            <w:u w:val="single"/>
            <w:sz w:val="18"/>
          </w:rPr>
          <w:t xml:space="preserve">aidailybrief.ai</w:t>
        </w:r>
      </w:hyperlink>
      <w:r>
        <w:rPr>
          <w:sz w:val="18"/>
        </w:rPr>
        <w:t>) (fund reaction, Sacks, Piper, Luckey, Levine).</w:t>
      </w:r>
    </w:p>
    <w:p>
      <w:pPr>
        <w:pStyle w:val="Heading2"/>
      </w:pPr>
      <w:r>
        <w:t>4. Meta created a non-voting share class to raise equity without diluting Zuckerberg's control, while Amazon said even $220 billion of spending leaves demand unmet</w:t>
      </w:r>
    </w:p>
    <w:p>
      <w:r>
        <w:rPr>
          <w:b/>
        </w:rPr>
        <w:t>What happened.</w:t>
      </w:r>
      <w:r>
        <w:t xml:space="preserve"> Meta reported third-quarter results on October 21. Revenue was $64.6 billion, up 26%. Capital spending for the quarter was $34.9 billion, up 80%, and free cash flow (operating cash less capital spending) was negative $2.1 billion against positive $10.6 billion a year earlier. Meta raised the low end of its 2026 capital-spending range to $135–145 billion and bought back no shares in the first nine months, against $26.2 billion in the same period of 2025 [(XTB)](</w:t>
      </w:r>
      <w:hyperlink r:id="rId25">
        <w:r>
          <w:rPr>
            <w:color w:val="0563C1"/>
            <w:u w:val="single"/>
          </w:rPr>
          <w:t xml:space="preserve">xtb.com</w:t>
        </w:r>
      </w:hyperlink>
      <w:r>
        <w:t>) [(Meta 10-Q)](</w:t>
      </w:r>
      <w:hyperlink r:id="rId26">
        <w:r>
          <w:rPr>
            <w:color w:val="0563C1"/>
            <w:u w:val="single"/>
          </w:rPr>
          <w:t xml:space="preserve">sec.gov</w:t>
        </w:r>
      </w:hyperlink>
      <w:r>
        <w:t>).</w:t>
      </w:r>
    </w:p>
    <w:p>
      <w:r>
        <w:t>Meta also announced a new class of non-voting stock, to begin trading January 19, 2027, with one new share issued per existing Class A or B share [(XTB)](</w:t>
      </w:r>
      <w:hyperlink r:id="rId25">
        <w:r>
          <w:rPr>
            <w:color w:val="0563C1"/>
            <w:u w:val="single"/>
          </w:rPr>
          <w:t xml:space="preserve">xtb.com</w:t>
        </w:r>
      </w:hyperlink>
      <w:r>
        <w:t>). Voting control stays with the existing classes, so Meta can later sell the new shares without diluting Mark Zuckerberg's majority vote. The 10-Q lists $454.5 billion of non-cancellable commitments, mostly cloud capacity, servers, networks and energy, of which $121.4 billion falls due in 2027 [(Meta 10-Q)](</w:t>
      </w:r>
      <w:hyperlink r:id="rId26">
        <w:r>
          <w:rPr>
            <w:color w:val="0563C1"/>
            <w:u w:val="single"/>
          </w:rPr>
          <w:t xml:space="preserve">sec.gov</w:t>
        </w:r>
      </w:hyperlink>
      <w:r>
        <w:t>). The stock rose about 3.5% after hours [(XTB)](</w:t>
      </w:r>
      <w:hyperlink r:id="rId25">
        <w:r>
          <w:rPr>
            <w:color w:val="0563C1"/>
            <w:u w:val="single"/>
          </w:rPr>
          <w:t xml:space="preserve">xtb.com</w:t>
        </w:r>
      </w:hyperlink>
      <w:r>
        <w:t>).</w:t>
      </w:r>
    </w:p>
    <w:p>
      <w:r>
        <w:t>Demand explains the pressure. Jassy told the a16z podcast that Amazon expects about $220 billion of capital spending in 2026 and "we're leaving a meaningful amount of demand on the table." He said 2026 capacity is sold out, 2027 is "largely sold out," and "a good chunk of 28" is too. AWS grew 36.7% last quarter on a $169 billion annual run rate (a recent period's sales multiplied up to a year), and its AI business alone is above a $25 billion run rate [(a16z podcast)](</w:t>
      </w:r>
      <w:hyperlink r:id="rId17">
        <w:r>
          <w:rPr>
            <w:color w:val="0563C1"/>
            <w:u w:val="single"/>
          </w:rPr>
          <w:t xml:space="preserve">podscripts.co</w:t>
        </w:r>
      </w:hyperlink>
      <w:r>
        <w:t>).</w:t>
      </w:r>
    </w:p>
    <w:p>
      <w:r>
        <w:t>SemiAnalysis (the research firm whose datacenter cost models the industry uses) says more than 24 gigawatts are in advanced construction, mostly due in 2027. It reports binding leases signed in 2026 of slightly under or over $1 trillion (the post gives both). It argues the bottleneck may shift from power to memory and logic chips in 2027–28 [(SemiAnalysis)](</w:t>
      </w:r>
      <w:hyperlink r:id="rId27">
        <w:r>
          <w:rPr>
            <w:color w:val="0563C1"/>
            <w:u w:val="single"/>
          </w:rPr>
          <w:t xml:space="preserve">newsletter.semianalysis.com</w:t>
        </w:r>
      </w:hyperlink>
      <w:r>
        <w:t>). Its headline claims +50 gigawatts in a year while its body says +43. I could read only the free portion.</w:t>
      </w:r>
    </w:p>
    <w:p>
      <w:r>
        <w:rPr>
          <w:b/>
        </w:rPr>
        <w:t>Both sides.</w:t>
      </w:r>
      <w:r>
        <w:t xml:space="preserve"> The dispute is whether Meta's equity move shows the borrowing market is tapped out.</w:t>
      </w:r>
    </w:p>
    <w:p>
      <w:pPr>
        <w:pStyle w:val="ListBullet"/>
      </w:pPr>
      <w:r>
        <w:rPr>
          <w:b/>
        </w:rPr>
        <w:t>Debt is running out.</w:t>
      </w:r>
      <w:r>
        <w:t xml:space="preserve"> Some commentators read the share class as proof that bond buyers will not keep absorbing AI borrowing, per the AI Daily Brief [(AI Daily Brief)](</w:t>
      </w:r>
      <w:hyperlink r:id="rId14">
        <w:r>
          <w:rPr>
            <w:color w:val="0563C1"/>
            <w:u w:val="single"/>
          </w:rPr>
          <w:t xml:space="preserve">aidailybrief.ai</w:t>
        </w:r>
      </w:hyperlink>
      <w:r>
        <w:t>). CoreWeave's bonds traded at yields near 15% last week [(Odd Lots)](</w:t>
      </w:r>
      <w:hyperlink r:id="rId28">
        <w:r>
          <w:rPr>
            <w:color w:val="0563C1"/>
            <w:u w:val="single"/>
          </w:rPr>
          <w:t xml:space="preserve">podscripts.co</w:t>
        </w:r>
      </w:hyperlink>
      <w:r>
        <w:t>), and the Financial Times reported Anthropic offered lenders more than 10% on chip-lease debt.</w:t>
      </w:r>
    </w:p>
    <w:p>
      <w:pPr>
        <w:pStyle w:val="ListBullet"/>
      </w:pPr>
      <w:r>
        <w:rPr>
          <w:b/>
        </w:rPr>
        <w:t>Meta needs every source.</w:t>
      </w:r>
      <w:r>
        <w:t xml:space="preserve"> Moelis (an investment bank), as relayed by the same edition, says Meta needs several hundred billion dollars in any scenario, so it is tapping every pool of capital. Shareholders agreed with that reading in the short term, since the stock rose despite the added share count [(AI Daily Brief)](</w:t>
      </w:r>
      <w:hyperlink r:id="rId14">
        <w:r>
          <w:rPr>
            <w:color w:val="0563C1"/>
            <w:u w:val="single"/>
          </w:rPr>
          <w:t xml:space="preserve">aidailybrief.ai</w:t>
        </w:r>
      </w:hyperlink>
      <w:r>
        <w:t>).</w:t>
      </w:r>
    </w:p>
    <w:p>
      <w:r>
        <w:rPr>
          <w:b/>
        </w:rPr>
        <w:t>Why it matters.</w:t>
      </w:r>
    </w:p>
    <w:p>
      <w:pPr>
        <w:pStyle w:val="ListBullet"/>
      </w:pPr>
      <w:r>
        <w:rPr>
          <w:b/>
        </w:rPr>
        <w:t>Sold-out capacity creates the obligations.</w:t>
      </w:r>
      <w:r>
        <w:t xml:space="preserve"> Customers committing through 2028 let builders sign long fixed contracts. Fixed contracts then need funding from operating cash, bonds or equity. Meta has moved down that list in one quarter, from cash and buybacks to a new share class.</w:t>
      </w:r>
    </w:p>
    <w:p>
      <w:pPr>
        <w:pStyle w:val="ListBullet"/>
      </w:pPr>
      <w:r>
        <w:rPr>
          <w:b/>
        </w:rPr>
        <w:t>Non-voting equity moves the governance cost to buyers.</w:t>
      </w:r>
      <w:r>
        <w:t xml:space="preserve"> Insiders keep control, while outside investors take the economics without a vote. Alphabet's 2014 non-voting class used the same mechanism, which is my background knowledge and not from the sources above. Item 3's Anthropic structure (super-voting founders, earmarked shares) points the same way, a pattern worth watching in every large listing this season.</w:t>
      </w:r>
    </w:p>
    <w:p>
      <w:pPr>
        <w:pStyle w:val="ListBullet"/>
      </w:pPr>
      <w:r>
        <w:rPr>
          <w:b/>
        </w:rPr>
        <w:t>Power is not uniformly solved.</w:t>
      </w:r>
      <w:r>
        <w:t xml:space="preserve"> SemiAnalysis calls power "largely solved" through on-site generation. Yet Microsoft cancelled a large Essex data center because the grid connection would not arrive until the 2030s, per the Telegraph as relayed by the AI Daily Brief. That pushed investors to value the IPO of Endscale (a UK data-center developer for which Microsoft is 40% of $103 billion in contracted revenue) at $16–19 billion instead of a hoped-for $30 billion [(AI Daily Brief)](</w:t>
      </w:r>
      <w:hyperlink r:id="rId15">
        <w:r>
          <w:rPr>
            <w:color w:val="0563C1"/>
            <w:u w:val="single"/>
          </w:rPr>
          <w:t xml:space="preserve">aidailybrief.ai</w:t>
        </w:r>
      </w:hyperlink>
      <w:r>
        <w:t>). The constraint depends on place, not on the industry average.</w:t>
      </w:r>
    </w:p>
    <w:p>
      <w:pPr>
        <w:pStyle w:val="ListBullet"/>
      </w:pPr>
      <w:r>
        <w:rPr>
          <w:b/>
        </w:rPr>
        <w:t>Scarcity shifts pricing power.</w:t>
      </w:r>
      <w:r>
        <w:t xml:space="preserve"> Jassy says Amazon must split limited memory between AI accelerators (chips built for AI work) and ordinary servers. He does not expect the memory shortage to end in 2027. Whoever owns scarce inputs (memory, power connections, finished capacity) holds the leverage, which is the chain behind item 3's valuation arguments.</w:t>
      </w:r>
    </w:p>
    <w:p>
      <w:pPr>
        <w:pStyle w:val="ListBullet"/>
      </w:pPr>
      <w:r>
        <w:rPr>
          <w:b/>
        </w:rPr>
        <w:t>Hedging is the missing piece.</w:t>
      </w:r>
      <w:r>
        <w:t xml:space="preserve"> If nobody knows what a GPU (graphics processor, the chip AI models run on) will rent for in four years, lenders price that uncertainty into the rate. The entry below on a futures market for GPU rental prices explains why that could lower the cost of capital.</w:t>
      </w:r>
    </w:p>
    <w:p>
      <w:r>
        <w:rPr>
          <w:b/>
        </w:rPr>
        <w:t>My take.</w:t>
      </w:r>
      <w:r>
        <w:t xml:space="preserve"> The signal is that financing is now the visible constraint, and each structure (a 10%-plus coupon, a non-voting share class, a sold-out customer book) is a way of buying time. Jassy's version, that demand is real and the money will follow, is credible for Amazon, which sells capacity it already has customers for. It is a weaker defence for builders whose customers are a few labs that are themselves raising money.</w:t>
      </w:r>
    </w:p>
    <w:p>
      <w:r>
        <w:t>The overclaim is the debt-exhaustion story. One company choosing equity is not a market-wide verdict, and Meta's net cash flow is negative because it chose to spend, not because lenders left. The test is whether the next borrowers (neoclouds, which rent out GPU computing capacity, and the labs) can still price debt below the equity route. If they cannot, the share class becomes a template.</w:t>
      </w:r>
    </w:p>
    <w:p>
      <w:r>
        <w:rPr>
          <w:b/>
          <w:sz w:val="18"/>
        </w:rPr>
        <w:t xml:space="preserve">Source: </w:t>
      </w:r>
      <w:r>
        <w:rPr>
          <w:sz w:val="18"/>
        </w:rPr>
        <w:t>[XTB](</w:t>
      </w:r>
      <w:hyperlink r:id="rId25">
        <w:r>
          <w:rPr>
            <w:color w:val="0563C1"/>
            <w:u w:val="single"/>
            <w:sz w:val="18"/>
          </w:rPr>
          <w:t xml:space="preserve">xtb.com</w:t>
        </w:r>
      </w:hyperlink>
      <w:r>
        <w:rPr>
          <w:sz w:val="18"/>
        </w:rPr>
        <w:t>) (Meta quarter and share class; secondary), [Meta Form 10-Q](</w:t>
      </w:r>
      <w:hyperlink r:id="rId26">
        <w:r>
          <w:rPr>
            <w:color w:val="0563C1"/>
            <w:u w:val="single"/>
            <w:sz w:val="18"/>
          </w:rPr>
          <w:t xml:space="preserve">sec.gov</w:t>
        </w:r>
      </w:hyperlink>
      <w:r>
        <w:rPr>
          <w:sz w:val="18"/>
        </w:rPr>
        <w:t>) (buybacks and commitments; read directly, the share class is not in the sections I could read), [a16z podcast](</w:t>
      </w:r>
      <w:hyperlink r:id="rId17">
        <w:r>
          <w:rPr>
            <w:color w:val="0563C1"/>
            <w:u w:val="single"/>
            <w:sz w:val="18"/>
          </w:rPr>
          <w:t xml:space="preserve">podscripts.co</w:t>
        </w:r>
      </w:hyperlink>
      <w:r>
        <w:rPr>
          <w:sz w:val="18"/>
        </w:rPr>
        <w:t>) (Jassy), [SemiAnalysis](</w:t>
      </w:r>
      <w:hyperlink r:id="rId27">
        <w:r>
          <w:rPr>
            <w:color w:val="0563C1"/>
            <w:u w:val="single"/>
            <w:sz w:val="18"/>
          </w:rPr>
          <w:t xml:space="preserve">newsletter.semianalysis.com</w:t>
        </w:r>
      </w:hyperlink>
      <w:r>
        <w:rPr>
          <w:sz w:val="18"/>
        </w:rPr>
        <w:t>) (gigawatts, leases; free portion only), [AI Daily Brief, Oct 19](</w:t>
      </w:r>
      <w:hyperlink r:id="rId15">
        <w:r>
          <w:rPr>
            <w:color w:val="0563C1"/>
            <w:u w:val="single"/>
            <w:sz w:val="18"/>
          </w:rPr>
          <w:t xml:space="preserve">aidailybrief.ai</w:t>
        </w:r>
      </w:hyperlink>
      <w:r>
        <w:rPr>
          <w:sz w:val="18"/>
        </w:rPr>
        <w:t>) (Essex) and [Oct 22](</w:t>
      </w:r>
      <w:hyperlink r:id="rId14">
        <w:r>
          <w:rPr>
            <w:color w:val="0563C1"/>
            <w:u w:val="single"/>
            <w:sz w:val="18"/>
          </w:rPr>
          <w:t xml:space="preserve">aidailybrief.ai</w:t>
        </w:r>
      </w:hyperlink>
      <w:r>
        <w:rPr>
          <w:sz w:val="18"/>
        </w:rPr>
        <w:t>) (equity debate).</w:t>
      </w:r>
    </w:p>
    <w:p>
      <w:pPr>
        <w:pStyle w:val="Heading2"/>
      </w:pPr>
      <w:r>
        <w:t>5. Anthropic launched a personal agent, Meta said a quarter of its active Muse users shop through its agent, and Walmart opened to outside agents on terms Amazon refused</w:t>
      </w:r>
    </w:p>
    <w:p>
      <w:r>
        <w:rPr>
          <w:b/>
        </w:rPr>
        <w:t>What happened.</w:t>
      </w:r>
      <w:r>
        <w:t xml:space="preserve"> On October 21 Anthropic launched Claude Duet, a personal agent (software that works for a user in the background rather than waiting for questions). It is a research preview on a waitlist for Pro and Max subscribers. It has apps for iPhone, Android and the web, and it runs on Claude Opus 5.5. Duet sends a morning brief across connected apps, notifies the user only when something needs attention, and takes tasks from scheduling to building dashboards. Anthropic says it connects to more than 6,000 apps [(Thurrott)](</w:t>
      </w:r>
      <w:hyperlink r:id="rId29">
        <w:r>
          <w:rPr>
            <w:color w:val="0563C1"/>
            <w:u w:val="single"/>
          </w:rPr>
          <w:t xml:space="preserve">thurrott.com</w:t>
        </w:r>
      </w:hyperlink>
      <w:r>
        <w:t>).</w:t>
      </w:r>
    </w:p>
    <w:p>
      <w:r>
        <w:t>Dan Shipper, CEO of Every (a media and software company that tests AI tools hands-on), called Duet "the first personal agent I'd call a pro tool." Anthropic gave Every early access and had no input on the review. He lists limits: email drafts weaker than OpenAI's Dot agent, no real voice mode, and no ability to direct the Claude sessions it can see [(Every, free portion)](</w:t>
      </w:r>
      <w:hyperlink r:id="rId30">
        <w:r>
          <w:rPr>
            <w:color w:val="0563C1"/>
            <w:u w:val="single"/>
          </w:rPr>
          <w:t xml:space="preserve">every.to</w:t>
        </w:r>
      </w:hyperlink>
      <w:r>
        <w:t>).</w:t>
      </w:r>
    </w:p>
    <w:p>
      <w:r>
        <w:t>Meta's Muse agent supplied the demand data. The AI Daily Brief reports 10 million US downloads in 40 days, a pace only about a dozen apps have reached, and 30% of users still active after seven days. It also reports that Meta put 39% of its October US advertising budget behind Muse, per Sensor Tower, a firm that tracks app downloads and ad spending [(AI Daily Brief)](</w:t>
      </w:r>
      <w:hyperlink r:id="rId19">
        <w:r>
          <w:rPr>
            <w:color w:val="0563C1"/>
            <w:u w:val="single"/>
          </w:rPr>
          <w:t xml:space="preserve">aidailybrief.ai</w:t>
        </w:r>
      </w:hyperlink>
      <w:r>
        <w:t>).</w:t>
      </w:r>
    </w:p>
    <w:p>
      <w:r>
        <w:t>On Meta's earnings call, Zuckerberg said 25% of active Muse users shop through the agent, with an average purchase of $200, per the AI Daily Brief's account [(AI Daily Brief)](</w:t>
      </w:r>
      <w:hyperlink r:id="rId14">
        <w:r>
          <w:rPr>
            <w:color w:val="0563C1"/>
            <w:u w:val="single"/>
          </w:rPr>
          <w:t xml:space="preserve">aidailybrief.ai</w:t>
        </w:r>
      </w:hyperlink>
      <w:r>
        <w:t>). Researchers at Clarot (a security firm) found that Muse's share links were guessable and pulled 6,800 of them, including a loan application. Meta has temporarily disabled the feature [(AI Daily Brief)](</w:t>
      </w:r>
      <w:hyperlink r:id="rId19">
        <w:r>
          <w:rPr>
            <w:color w:val="0563C1"/>
            <w:u w:val="single"/>
          </w:rPr>
          <w:t xml:space="preserve">aidailybrief.ai</w:t>
        </w:r>
      </w:hyperlink>
      <w:r>
        <w:t>).</w:t>
      </w:r>
    </w:p>
    <w:p>
      <w:r>
        <w:t>Walmart then opened its stores to outside agents. Its Agent Gateway, a server built on the Model Context Protocol (a standard way for AI agents to call a service's tools), lets approved agents search inventory and buy. It is an invitation-only beta.</w:t>
      </w:r>
    </w:p>
    <w:p>
      <w:r>
        <w:t>Shoppers can require approval of each purchase or set a spending limit, and Walmart compares it to adding an authorised user on a credit card [(TechCrunch)](</w:t>
      </w:r>
      <w:hyperlink r:id="rId31">
        <w:r>
          <w:rPr>
            <w:color w:val="0563C1"/>
            <w:u w:val="single"/>
          </w:rPr>
          <w:t xml:space="preserve">techcrunch.com</w:t>
        </w:r>
      </w:hyperlink>
      <w:r>
        <w:t>). Agents may not act beyond the shopper's intent or see payment details, non-compliant agents are blocked, and Walmart's returns process applies even if an agent errs. Meta's Muse is a named partner. Amazon, by contrast, has begun blocking agents from buying for shoppers [(TechCrunch)](</w:t>
      </w:r>
      <w:hyperlink r:id="rId31">
        <w:r>
          <w:rPr>
            <w:color w:val="0563C1"/>
            <w:u w:val="single"/>
          </w:rPr>
          <w:t xml:space="preserve">techcrunch.com</w:t>
        </w:r>
      </w:hyperlink>
      <w:r>
        <w:t>).</w:t>
      </w:r>
    </w:p>
    <w:p>
      <w:r>
        <w:rPr>
          <w:b/>
        </w:rPr>
        <w:t>Does Meta's "25% shop with it" claim hold up?</w:t>
      </w:r>
      <w:r>
        <w:t xml:space="preserve"> It is Meta's own figure, relayed secondhand, and I could not read the call transcript. It does not say how "active" is defined or how many shoppers that is. The download pace was also helped by heavy advertising spend, and Sensor Tower's ad data is an estimate. Retention of 30% at seven days is good for an app but comes from the AI Daily Brief's reading of third-party data.</w:t>
      </w:r>
    </w:p>
    <w:p>
      <w:r>
        <w:rPr>
          <w:b/>
        </w:rPr>
        <w:t>Why it matters.</w:t>
      </w:r>
    </w:p>
    <w:p>
      <w:pPr>
        <w:pStyle w:val="ListBullet"/>
      </w:pPr>
      <w:r>
        <w:rPr>
          <w:b/>
        </w:rPr>
        <w:t>The contest moves from the model to the relationship.</w:t>
      </w:r>
      <w:r>
        <w:t xml:space="preserve"> Whittemore argues the agent race is now about who owns the persistent relationship with the user, because peak intelligence for most workflows arrived early this year or late last [(AI Daily Brief)](</w:t>
      </w:r>
      <w:hyperlink r:id="rId14">
        <w:r>
          <w:rPr>
            <w:color w:val="0563C1"/>
            <w:u w:val="single"/>
          </w:rPr>
          <w:t xml:space="preserve">aidailybrief.ai</w:t>
        </w:r>
      </w:hyperlink>
      <w:r>
        <w:t>). The model rankings below fit this: Claude Opus 5.5, Sonnet 5.5 and Meta's Muse Wonder Full sit within two index points of each other.</w:t>
      </w:r>
    </w:p>
    <w:p>
      <w:pPr>
        <w:pStyle w:val="ListBullet"/>
      </w:pPr>
      <w:r>
        <w:rPr>
          <w:b/>
        </w:rPr>
        <w:t>Walmart's terms are a liability allocation, written as product rules.</w:t>
      </w:r>
      <w:r>
        <w:t xml:space="preserve"> An agent that cannot exceed the shopper's intent, cannot touch card data and is covered by normal returns puts the loss for a mistaken purchase on the retailer's existing system. Last week JPMorgan's CEO said customers who give agents their login take the liability. Walmart's answer is to define what an agent may do, then insure the shopper against the rest. A lawyer who can draft that kind of agent-permission contract is solving a live problem.</w:t>
      </w:r>
    </w:p>
    <w:p>
      <w:pPr>
        <w:pStyle w:val="ListBullet"/>
      </w:pPr>
      <w:r>
        <w:rPr>
          <w:b/>
        </w:rPr>
        <w:t>The web needs a way to pay for agent traffic.</w:t>
      </w:r>
      <w:r>
        <w:t xml:space="preserve"> Knecht says agents read a thousand pages in the time a person reads one, which skips the ads that fund sites. He proposes letting an agent decide whether to pay a site's usual ad rate per page, which needs payment systems able to handle millions of tiny transactions [(No Priors)](</w:t>
      </w:r>
      <w:hyperlink r:id="rId16">
        <w:r>
          <w:rPr>
            <w:color w:val="0563C1"/>
            <w:u w:val="single"/>
          </w:rPr>
          <w:t xml:space="preserve">podscripts.co</w:t>
        </w:r>
      </w:hyperlink>
      <w:r>
        <w:t>).</w:t>
      </w:r>
    </w:p>
    <w:p>
      <w:pPr>
        <w:pStyle w:val="ListBullet"/>
      </w:pPr>
      <w:r>
        <w:rPr>
          <w:b/>
        </w:rPr>
        <w:t>Retention is the unresolved business problem.</w:t>
      </w:r>
      <w:r>
        <w:t xml:space="preserve"> Muse's early seven-day retention beat ChatGPT's by the AI Daily Brief's account, but the first weeks of an app launch flatter any product [(AI Daily Brief)](</w:t>
      </w:r>
      <w:hyperlink r:id="rId19">
        <w:r>
          <w:rPr>
            <w:color w:val="0563C1"/>
            <w:u w:val="single"/>
          </w:rPr>
          <w:t xml:space="preserve">aidailybrief.ai</w:t>
        </w:r>
      </w:hyperlink>
      <w:r>
        <w:t>). Duet's position will turn on reliability, and Shipper's list of gaps shows it is not yet there.</w:t>
      </w:r>
    </w:p>
    <w:p>
      <w:r>
        <w:rPr>
          <w:b/>
        </w:rPr>
        <w:t>My take.</w:t>
      </w:r>
      <w:r>
        <w:t xml:space="preserve"> The signal is that agent commerce has its first real transaction data, but it comes from Meta describing its own app. The more durable development is Walmart's template, because contract terms between a merchant and an agent maker can be copied by every other retailer. The hype is the idea that one agent will own the customer. Four companies (Meta, Anthropic, OpenAI and SpaceX) now have a personal agent, and nothing yet shows users will keep more than one.</w:t>
      </w:r>
    </w:p>
    <w:p>
      <w:r>
        <w:t>For operators, the gap is the permission and dispute layer: who issues an agent's credentials, who caps its spending, who handles a wrong order. The retailers that open early get the order volume, and the ones that block are betting that the relationship is worth more than the sale.</w:t>
      </w:r>
    </w:p>
    <w:p>
      <w:r>
        <w:rPr>
          <w:b/>
          <w:sz w:val="18"/>
        </w:rPr>
        <w:t xml:space="preserve">Source: </w:t>
      </w:r>
      <w:r>
        <w:rPr>
          <w:sz w:val="18"/>
        </w:rPr>
        <w:t>[Thurrott](</w:t>
      </w:r>
      <w:hyperlink r:id="rId29">
        <w:r>
          <w:rPr>
            <w:color w:val="0563C1"/>
            <w:u w:val="single"/>
            <w:sz w:val="18"/>
          </w:rPr>
          <w:t xml:space="preserve">thurrott.com</w:t>
        </w:r>
      </w:hyperlink>
      <w:r>
        <w:rPr>
          <w:sz w:val="18"/>
        </w:rPr>
        <w:t>) (Duet launch; read directly), [Every](</w:t>
      </w:r>
      <w:hyperlink r:id="rId30">
        <w:r>
          <w:rPr>
            <w:color w:val="0563C1"/>
            <w:u w:val="single"/>
            <w:sz w:val="18"/>
          </w:rPr>
          <w:t xml:space="preserve">every.to</w:t>
        </w:r>
      </w:hyperlink>
      <w:r>
        <w:rPr>
          <w:sz w:val="18"/>
        </w:rPr>
        <w:t>) (Shipper's review; paywalled after the introduction), [TechCrunch](</w:t>
      </w:r>
      <w:hyperlink r:id="rId31">
        <w:r>
          <w:rPr>
            <w:color w:val="0563C1"/>
            <w:u w:val="single"/>
            <w:sz w:val="18"/>
          </w:rPr>
          <w:t xml:space="preserve">techcrunch.com</w:t>
        </w:r>
      </w:hyperlink>
      <w:r>
        <w:rPr>
          <w:sz w:val="18"/>
        </w:rPr>
        <w:t>) (Walmart gateway and terms; read directly), [AI Daily Brief, Oct 21](</w:t>
      </w:r>
      <w:hyperlink r:id="rId19">
        <w:r>
          <w:rPr>
            <w:color w:val="0563C1"/>
            <w:u w:val="single"/>
            <w:sz w:val="18"/>
          </w:rPr>
          <w:t xml:space="preserve">aidailybrief.ai</w:t>
        </w:r>
      </w:hyperlink>
      <w:r>
        <w:rPr>
          <w:sz w:val="18"/>
        </w:rPr>
        <w:t>) (Muse downloads, retention, ad share, leak, Signal), [AI Daily Brief, Oct 22](</w:t>
      </w:r>
      <w:hyperlink r:id="rId14">
        <w:r>
          <w:rPr>
            <w:color w:val="0563C1"/>
            <w:u w:val="single"/>
            <w:sz w:val="18"/>
          </w:rPr>
          <w:t xml:space="preserve">aidailybrief.ai</w:t>
        </w:r>
      </w:hyperlink>
      <w:r>
        <w:rPr>
          <w:sz w:val="18"/>
        </w:rPr>
        <w:t>) (Muse shopping data, agent-race framing), [No Priors](</w:t>
      </w:r>
      <w:hyperlink r:id="rId16">
        <w:r>
          <w:rPr>
            <w:color w:val="0563C1"/>
            <w:u w:val="single"/>
            <w:sz w:val="18"/>
          </w:rPr>
          <w:t xml:space="preserve">podscripts.co</w:t>
        </w:r>
      </w:hyperlink>
      <w:r>
        <w:rPr>
          <w:sz w:val="18"/>
        </w:rPr>
        <w:t>) (Knecht on agent payments).</w:t>
      </w:r>
    </w:p>
    <w:p>
      <w:pPr>
        <w:pStyle w:val="Heading1"/>
      </w:pPr>
      <w:r>
        <w:t>Model standings</w:t>
      </w:r>
    </w:p>
    <w:p>
      <w:r>
        <w:rPr>
          <w:b/>
          <w:color w:val="0F766E"/>
        </w:rPr>
        <w:t>What moved:</w:t>
      </w:r>
      <w:r>
        <w:t xml:space="preserve"> no row changed this week, which is itself a finding. The newest tracked releases were minor: an open-weight Meta model (Muse Spark Open, see Worth a skim), a refreshed DeepSeek V4.1 Flash, and Anthropic's Duet, which is a product built on an existing model.</w:t>
      </w:r>
    </w:p>
    <w:p>
      <w:r>
        <w:t>Artificial Analysis's Intelligence Index (an independent composite of test scores) shows Opus 5.5 at 58, Sonnet 5.5 and Muse Wonder Full at 56, and Fable 5.1, GPT-6 Astra and Gemini 4 Argon at 53. One new detail matters for cost. Opus 5.5 at "extra-high" effort scores 56 for $3.46 per task, against $5.46 for Sonnet 5.5 at maximum effort. The same page lists a "Kimi K3.1 Pro" at 55 for $2.11, but I found no Moonshot release of any K3.1, and Interconnects calls K3.1 rumoured, so it is not placed [(Artificial Analysis)](</w:t>
      </w:r>
      <w:hyperlink r:id="rId32">
        <w:r>
          <w:rPr>
            <w:color w:val="0563C1"/>
            <w:u w:val="single"/>
          </w:rPr>
          <w:t xml:space="preserve">artificialanalysis.ai</w:t>
        </w:r>
      </w:hyperlink>
      <w:r>
        <w:t>) [(Interconnects)](</w:t>
      </w:r>
      <w:hyperlink r:id="rId33">
        <w:r>
          <w:rPr>
            <w:color w:val="0563C1"/>
            <w:u w:val="single"/>
          </w:rPr>
          <w:t xml:space="preserve">interconnects.ai</w:t>
        </w:r>
      </w:hyperlink>
      <w:r>
        <w:t>).</w:t>
      </w:r>
    </w:p>
    <w:p>
      <w:r>
        <w:t>| Task | Best | Second | Third |</w:t>
      </w:r>
    </w:p>
    <w:p>
      <w:r>
        <w:t>|---|---|---|---|</w:t>
      </w:r>
    </w:p>
    <w:p>
      <w:r>
        <w:t>| Coding | GPT-6 Astra | Claude Fable 5.1 | Claude Opus 5 |</w:t>
      </w:r>
    </w:p>
    <w:p>
      <w:r>
        <w:t xml:space="preserve">| Reasoning | </w:t>
      </w:r>
      <w:r>
        <w:rPr>
          <w:i/>
        </w:rPr>
        <w:t>Paused — see note</w:t>
      </w:r>
      <w:r>
        <w:t xml:space="preserve"> | — | — |</w:t>
      </w:r>
    </w:p>
    <w:p>
      <w:r>
        <w:t>| Agentic use | Kimi K3 | Claude Opus 5 | GPT-5.6 Sol |</w:t>
      </w:r>
    </w:p>
    <w:p>
      <w:r>
        <w:t>| Value per dollar | GPT-6 Luna | MiMo-V2.6-Pro (Xiaomi) | Claude Haiku 5.5 (extra-high) |</w:t>
      </w:r>
    </w:p>
    <w:p>
      <w:r>
        <w:t>| Frontier-general | Claude Opus 5.5 | Claude Sonnet 5.5 (tied by Muse Wonder Full) | Claude Fable 5.1 (tied by GPT-6 Astra and Gemini 4 Argon) |</w:t>
      </w:r>
    </w:p>
    <w:p>
      <w:r>
        <w:t>"Agentic use" means tasks a model carries out on its own over many steps. Value per dollar means index points per dollar of cost per task. Opus 5.5 at extra-high effort is about 16 points per dollar, far below the models in that row, so it does not enter it. Muse Spark Open scores 39 on the index against 46 for the best open-weight models, per Zvi Mowshowitz, so it is not placed [(Don't Worry About the Vase)](</w:t>
      </w:r>
      <w:hyperlink r:id="rId34">
        <w:r>
          <w:rPr>
            <w:color w:val="0563C1"/>
            <w:u w:val="single"/>
          </w:rPr>
          <w:t xml:space="preserve">thezvi.substack.com</w:t>
        </w:r>
      </w:hyperlink>
      <w:r>
        <w:t>).</w:t>
      </w:r>
    </w:p>
    <w:p>
      <w:r>
        <w:rPr>
          <w:b/>
        </w:rPr>
        <w:t>Reasoning row, still paused.</w:t>
      </w:r>
      <w:r>
        <w:t xml:space="preserve"> Humanity's Last Exam, a closed-book test of expert-level questions, still has three score sets that do not reconcile for the same models. Nothing this week resolved which source is canonical, so the row stays empty.</w:t>
      </w:r>
    </w:p>
    <w:p>
      <w:r>
        <w:rPr>
          <w:b/>
          <w:color w:val="0F766E"/>
        </w:rPr>
        <w:t>Overall, best regardless of cost:</w:t>
      </w:r>
      <w:r>
        <w:t xml:space="preserve"> Claude Opus 5.5 (58), Claude Sonnet 5.5 (56), Muse Wonder Full (56, subscription-only), Claude Fable 5.1 (53), GPT-6 Astra (53; Gemini 4 Argon also 53).</w:t>
      </w:r>
    </w:p>
    <w:p>
      <w:r>
        <w:rPr>
          <w:b/>
          <w:color w:val="0F766E"/>
        </w:rPr>
        <w:t>Overall, best per dollar:</w:t>
      </w:r>
      <w:r>
        <w:t xml:space="preserve"> GPT-6 Luna, MiMo-V2.6-Pro (Xiaomi), Claude Haiku 5.5, GPT-6.1 Sol, DeepSeek V4.1 Flash.</w:t>
      </w:r>
    </w:p>
    <w:p>
      <w:r>
        <w:t>This week's standings drew on one independent evaluator checked directly, [Artificial Analysis](</w:t>
      </w:r>
      <w:hyperlink r:id="rId32">
        <w:r>
          <w:rPr>
            <w:color w:val="0563C1"/>
            <w:u w:val="single"/>
          </w:rPr>
          <w:t xml:space="preserve">artificialanalysis.ai</w:t>
        </w:r>
      </w:hyperlink>
      <w:r>
        <w:t>), whose page carries no date. Terminal-Bench, ARC Prize, Scale AI and METR were not rechecked, so the Coding, Reasoning and Agentic rows are unchanged by omission.</w:t>
      </w:r>
    </w:p>
    <w:p>
      <w:pPr>
        <w:pStyle w:val="Heading1"/>
      </w:pPr>
      <w:r>
        <w:t>Worth a skim</w:t>
      </w:r>
    </w:p>
    <w:p>
      <w:pPr>
        <w:pStyle w:val="ListBullet"/>
      </w:pPr>
      <w:r>
        <w:rPr>
          <w:b/>
        </w:rPr>
        <w:t>Claude helped design 17 proteins that stick to scorpion toxins, in a project run with Citrini Research.</w:t>
      </w:r>
      <w:r>
        <w:t xml:space="preserve"> Citrini, a thematic investment research firm, wanted a first-hand answer on whether AI drug discovery is real. Claude generated 318,484 designs over 64 hours, and outside labs tested 211 of them. Seventeen met Anthropic's binding criteria, but nothing was tested for neutralising venom, so there is no antivenom. The AI Daily Brief calls the pattern "orthogonal work": a finance shop spending under roughly $200,000 on a lab experiment to answer an investment question. [Anthropic](</w:t>
      </w:r>
      <w:hyperlink r:id="rId35">
        <w:r>
          <w:rPr>
            <w:color w:val="0563C1"/>
            <w:u w:val="single"/>
          </w:rPr>
          <w:t xml:space="preserve">anthropic.com</w:t>
        </w:r>
      </w:hyperlink>
      <w:r>
        <w:t>), [AI Daily Brief](</w:t>
      </w:r>
      <w:hyperlink r:id="rId19">
        <w:r>
          <w:rPr>
            <w:color w:val="0563C1"/>
            <w:u w:val="single"/>
          </w:rPr>
          <w:t xml:space="preserve">aidailybrief.ai</w:t>
        </w:r>
      </w:hyperlink>
      <w:r>
        <w:t>)</w:t>
      </w:r>
    </w:p>
    <w:p>
      <w:pPr>
        <w:pStyle w:val="ListBullet"/>
      </w:pPr>
      <w:r>
        <w:rPr>
          <w:b/>
        </w:rPr>
        <w:t>Meta released Muse Spark Open, an open-weights model, and Nathan Lambert says the gap between US and Chinese open models roughly halved.</w:t>
      </w:r>
      <w:r>
        <w:t xml:space="preserve"> It has 816 billion parameters (the adjustable numbers a model learns in training), 42 billion of them active per query, and a context window (the amount of text it can consider at once) of 1 million tokens. Lambert, who founded a new nonprofit research lab, previously co-led post-training (refining a model after its first training run) at the Allen Institute for AI and writes the Interconnects newsletter, says it is the strongest US open model by a clear margin. He warns that the licence demands "Built with Muse" credit and a separate licence above $20 million in monthly revenue, which clouds the use of its outputs for training. [Interconnects](</w:t>
      </w:r>
      <w:hyperlink r:id="rId36">
        <w:r>
          <w:rPr>
            <w:color w:val="0563C1"/>
            <w:u w:val="single"/>
          </w:rPr>
          <w:t xml:space="preserve">interconnects.ai</w:t>
        </w:r>
      </w:hyperlink>
      <w:r>
        <w:t>)</w:t>
      </w:r>
    </w:p>
    <w:p>
      <w:pPr>
        <w:pStyle w:val="ListBullet"/>
      </w:pPr>
      <w:r>
        <w:rPr>
          <w:b/>
        </w:rPr>
        <w:t>Washington and Beijing both moved on open models this week.</w:t>
      </w:r>
      <w:r>
        <w:t xml:space="preserve"> DHS ordered civilian agencies to remove DeepSeek models, per a July memo made public October 19. The ban covers services built on the models, even those hosted by a US cloud. The AI Daily Brief calls it a signal rather than a security finding, because no technical report shows the models hosted on US hardware are unsafe. The Interconnects roundup adds that the Commerce Department's Entity List (a trade-restriction list) includes Zhipu AI, maker of GLM, and that China's commerce ministry has floated pre-approval for sharing frontier models abroad. [AI Daily Brief](</w:t>
      </w:r>
      <w:hyperlink r:id="rId37">
        <w:r>
          <w:rPr>
            <w:color w:val="0563C1"/>
            <w:u w:val="single"/>
          </w:rPr>
          <w:t xml:space="preserve">aidailybrief.ai</w:t>
        </w:r>
      </w:hyperlink>
      <w:r>
        <w:t>), [Interconnects](</w:t>
      </w:r>
      <w:hyperlink r:id="rId33">
        <w:r>
          <w:rPr>
            <w:color w:val="0563C1"/>
            <w:u w:val="single"/>
          </w:rPr>
          <w:t xml:space="preserve">interconnects.ai</w:t>
        </w:r>
      </w:hyperlink>
      <w:r>
        <w:t>)</w:t>
      </w:r>
    </w:p>
    <w:p>
      <w:pPr>
        <w:pStyle w:val="ListBullet"/>
      </w:pPr>
      <w:r>
        <w:rPr>
          <w:b/>
        </w:rPr>
        <w:t>A Pentagon official threatened export controls against labs that do not join the new AI task force.</w:t>
      </w:r>
      <w:r>
        <w:t xml:space="preserve"> Emil Michael, an undersecretary at the Defense Department, told The Information the government will use its full range of powers if labs do not comply. He said Chinese open-source models top the task force's agenda. [AI Daily Brief](</w:t>
      </w:r>
      <w:hyperlink r:id="rId37">
        <w:r>
          <w:rPr>
            <w:color w:val="0563C1"/>
            <w:u w:val="single"/>
          </w:rPr>
          <w:t xml:space="preserve">aidailybrief.ai</w:t>
        </w:r>
      </w:hyperlink>
      <w:r>
        <w:t>)</w:t>
      </w:r>
    </w:p>
    <w:p>
      <w:pPr>
        <w:pStyle w:val="ListBullet"/>
      </w:pPr>
      <w:r>
        <w:rPr>
          <w:b/>
        </w:rPr>
        <w:t>OpenAI bought Orchestra Bio and made its life-sciences model, GPT-Rosalind, a commercial product.</w:t>
      </w:r>
      <w:r>
        <w:t xml:space="preserve"> Orchestra builds agents for laboratory workflows. Reuters separately reported that Anthropic quietly set up a physical biology lab, so one lab sells tools to pharma while the other starts to do the science itself. [AI Daily Brief](</w:t>
      </w:r>
      <w:hyperlink r:id="rId19">
        <w:r>
          <w:rPr>
            <w:color w:val="0563C1"/>
            <w:u w:val="single"/>
          </w:rPr>
          <w:t xml:space="preserve">aidailybrief.ai</w:t>
        </w:r>
      </w:hyperlink>
      <w:r>
        <w:t>)</w:t>
      </w:r>
    </w:p>
    <w:p>
      <w:pPr>
        <w:pStyle w:val="ListBullet"/>
      </w:pPr>
      <w:r>
        <w:rPr>
          <w:b/>
        </w:rPr>
        <w:t>Artificial Analysis launched a personality benchmark covering 30 traits.</w:t>
      </w:r>
      <w:r>
        <w:t xml:space="preserve"> Opus 5.5 led on imagination, Muse Wonder on warmth, and Gemini 4 Argon scored highest on "slop" (filler and generic language). The AI Daily Brief's advice is to treat benchmarks as a rubric for your own testing, not a ranking. [AI Daily Brief](</w:t>
      </w:r>
      <w:hyperlink r:id="rId37">
        <w:r>
          <w:rPr>
            <w:color w:val="0563C1"/>
            <w:u w:val="single"/>
          </w:rPr>
          <w:t xml:space="preserve">aidailybrief.ai</w:t>
        </w:r>
      </w:hyperlink>
      <w:r>
        <w:t>)</w:t>
      </w:r>
    </w:p>
    <w:p>
      <w:pPr>
        <w:pStyle w:val="ListBullet"/>
      </w:pPr>
      <w:r>
        <w:rPr>
          <w:b/>
        </w:rPr>
        <w:t>SemiAnalysis published a paywalled piece on Huawei's Ascend 950PR chip and DeepSeek's support for it.</w:t>
      </w:r>
      <w:r>
        <w:t xml:space="preserve"> I read only the title and teaser. It is the next step in the China chip story to follow. [SemiAnalysis](</w:t>
      </w:r>
      <w:hyperlink r:id="rId38">
        <w:r>
          <w:rPr>
            <w:color w:val="0563C1"/>
            <w:u w:val="single"/>
          </w:rPr>
          <w:t xml:space="preserve">newsletter.semianalysis.com</w:t>
        </w:r>
      </w:hyperlink>
      <w:r>
        <w:t>)</w:t>
      </w:r>
    </w:p>
    <w:p>
      <w:pPr>
        <w:pStyle w:val="ListBullet"/>
      </w:pPr>
      <w:r>
        <w:rPr>
          <w:b/>
        </w:rPr>
        <w:t>The OpenAI bugging case now reaches a Saudi royal.</w:t>
      </w:r>
      <w:r>
        <w:t xml:space="preserve"> Prosecutors say the defendant was in continuous contact with a Saudi royal who was recruiting him, and the Saudi consulate offered to pay his bail. The DOJ says more serious charges are possible. These are allegations. [AI Daily Brief](</w:t>
      </w:r>
      <w:hyperlink r:id="rId37">
        <w:r>
          <w:rPr>
            <w:color w:val="0563C1"/>
            <w:u w:val="single"/>
          </w:rPr>
          <w:t xml:space="preserve">aidailybrief.ai</w:t>
        </w:r>
      </w:hyperlink>
      <w:r>
        <w:t>)</w:t>
      </w:r>
    </w:p>
    <w:p>
      <w:pPr>
        <w:pStyle w:val="Heading1"/>
      </w:pPr>
      <w:r>
        <w:t>On my radar</w:t>
      </w:r>
    </w:p>
    <w:p>
      <w:pPr>
        <w:pStyle w:val="ListBullet"/>
      </w:pPr>
      <w:r>
        <w:rPr>
          <w:b/>
        </w:rPr>
        <w:t>Anthropic's public prospectus and the November listing.</w:t>
      </w:r>
      <w:r>
        <w:t xml:space="preserve"> Watch revenue gross versus net, the audit statement, which commitment figure survives, and whether the valuation settles near $1.5 trillion [(Al Jazeera)](</w:t>
      </w:r>
      <w:hyperlink r:id="rId18">
        <w:r>
          <w:rPr>
            <w:color w:val="0563C1"/>
            <w:u w:val="single"/>
          </w:rPr>
          <w:t xml:space="preserve">aljazeera.com</w:t>
        </w:r>
      </w:hyperlink>
      <w:r>
        <w:t>).</w:t>
      </w:r>
    </w:p>
    <w:p>
      <w:pPr>
        <w:pStyle w:val="ListBullet"/>
      </w:pPr>
      <w:r>
        <w:rPr>
          <w:b/>
        </w:rPr>
        <w:t>OpenAI's $30 billion round.</w:t>
      </w:r>
      <w:r>
        <w:t xml:space="preserve"> Reuters says it aims to close within weeks [(AI Daily Brief)](</w:t>
      </w:r>
      <w:hyperlink r:id="rId19">
        <w:r>
          <w:rPr>
            <w:color w:val="0563C1"/>
            <w:u w:val="single"/>
          </w:rPr>
          <w:t xml:space="preserve">aidailybrief.ai</w:t>
        </w:r>
      </w:hyperlink>
      <w:r>
        <w:t>).</w:t>
      </w:r>
    </w:p>
    <w:p>
      <w:pPr>
        <w:pStyle w:val="ListBullet"/>
      </w:pPr>
      <w:r>
        <w:rPr>
          <w:b/>
        </w:rPr>
        <w:t>PHP2Shell's aftermath.</w:t>
      </w:r>
      <w:r>
        <w:t xml:space="preserve"> Watch for who leaked the details, Cloudflare's actual attack counts, further attacks on AI platform companies after OpenCode and Railway, and responses to OpenAI's five-stage disclosure framework [(PPC Land)](</w:t>
      </w:r>
      <w:hyperlink r:id="rId13">
        <w:r>
          <w:rPr>
            <w:color w:val="0563C1"/>
            <w:u w:val="single"/>
          </w:rPr>
          <w:t xml:space="preserve">ppc.land</w:t>
        </w:r>
      </w:hyperlink>
      <w:r>
        <w:t>).</w:t>
      </w:r>
    </w:p>
    <w:p>
      <w:pPr>
        <w:pStyle w:val="ListBullet"/>
      </w:pPr>
      <w:r>
        <w:rPr>
          <w:b/>
        </w:rPr>
        <w:t>A CFTC decision on compute futures.</w:t>
      </w:r>
      <w:r>
        <w:t xml:space="preserve"> Don Wilson said contracts could list November 9 if the agency does nothing during its comment period (the Odd Lots entry below). I could not confirm that date elsewhere.</w:t>
      </w:r>
    </w:p>
    <w:p>
      <w:pPr>
        <w:pStyle w:val="ListBullet"/>
      </w:pPr>
      <w:r>
        <w:rPr>
          <w:b/>
        </w:rPr>
        <w:t>The fund's governance and any rewrite of the bill.</w:t>
      </w:r>
      <w:r>
        <w:t xml:space="preserve"> Anthropic promises the first "in the coming months" [(Anthropic)](</w:t>
      </w:r>
      <w:hyperlink r:id="rId21">
        <w:r>
          <w:rPr>
            <w:color w:val="0563C1"/>
            <w:u w:val="single"/>
          </w:rPr>
          <w:t xml:space="preserve">anthropic.com</w:t>
        </w:r>
      </w:hyperlink>
      <w:r>
        <w:t>). A rewrite of the bill is reported but unconfirmed.</w:t>
      </w:r>
    </w:p>
    <w:p>
      <w:pPr>
        <w:pStyle w:val="ListBullet"/>
      </w:pPr>
      <w:r>
        <w:rPr>
          <w:b/>
        </w:rPr>
        <w:t>Meta's share class.</w:t>
      </w:r>
      <w:r>
        <w:t xml:space="preserve"> It starts January 19, 2027, and the key detail is whether Meta sells the new shares to raise cash [(XTB)](</w:t>
      </w:r>
      <w:hyperlink r:id="rId25">
        <w:r>
          <w:rPr>
            <w:color w:val="0563C1"/>
            <w:u w:val="single"/>
          </w:rPr>
          <w:t xml:space="preserve">xtb.com</w:t>
        </w:r>
      </w:hyperlink>
      <w:r>
        <w:t>).</w:t>
      </w:r>
    </w:p>
    <w:p>
      <w:pPr>
        <w:pStyle w:val="ListBullet"/>
      </w:pPr>
      <w:r>
        <w:rPr>
          <w:b/>
        </w:rPr>
        <w:t>A Claude Fable 5.5 release.</w:t>
      </w:r>
      <w:r>
        <w:t xml:space="preserve"> The AI Daily Brief speculates Duet is a prelude to a new model before the listing. Anthropic has announced nothing [(AI Daily Brief)](</w:t>
      </w:r>
      <w:hyperlink r:id="rId14">
        <w:r>
          <w:rPr>
            <w:color w:val="0563C1"/>
            <w:u w:val="single"/>
          </w:rPr>
          <w:t xml:space="preserve">aidailybrief.ai</w:t>
        </w:r>
      </w:hyperlink>
      <w:r>
        <w:t>).</w:t>
      </w:r>
    </w:p>
    <w:p>
      <w:pPr>
        <w:pStyle w:val="ListBullet"/>
      </w:pPr>
      <w:r>
        <w:rPr>
          <w:b/>
        </w:rPr>
        <w:t>Goodfire's technical paper on neuron readability.</w:t>
      </w:r>
      <w:r>
        <w:t xml:space="preserve"> It is unpublished, and the Qwen3-32B audit has not been replicated (see the entry below).</w:t>
      </w:r>
    </w:p>
    <w:p>
      <w:pPr>
        <w:pStyle w:val="ListBullet"/>
      </w:pPr>
      <w:r>
        <w:rPr>
          <w:b/>
        </w:rPr>
        <w:t>Walmart's Agent Profiles rollout</w:t>
      </w:r>
      <w:r>
        <w:t xml:space="preserve"> next month, and the Personal Agent Protocol v0.1 specification, still due in late October [(TechCrunch)](</w:t>
      </w:r>
      <w:hyperlink r:id="rId31">
        <w:r>
          <w:rPr>
            <w:color w:val="0563C1"/>
            <w:u w:val="single"/>
          </w:rPr>
          <w:t xml:space="preserve">techcrunch.com</w:t>
        </w:r>
      </w:hyperlink>
      <w:r>
        <w:t>).</w:t>
      </w:r>
    </w:p>
    <w:p>
      <w:pPr>
        <w:pStyle w:val="ListBullet"/>
      </w:pPr>
      <w:r>
        <w:rPr>
          <w:b/>
        </w:rPr>
        <w:t>A real Kimi K3.1,</w:t>
      </w:r>
      <w:r>
        <w:t xml:space="preserve"> which Interconnects calls rumoured, and an official Terminal-Bench 4.0 board to settle Sonnet 5.5's 70.6% claim [(Interconnects)](</w:t>
      </w:r>
      <w:hyperlink r:id="rId33">
        <w:r>
          <w:rPr>
            <w:color w:val="0563C1"/>
            <w:u w:val="single"/>
          </w:rPr>
          <w:t xml:space="preserve">interconnects.ai</w:t>
        </w:r>
      </w:hyperlink>
      <w:r>
        <w:t>).</w:t>
      </w:r>
    </w:p>
    <w:p>
      <w:pPr>
        <w:pStyle w:val="ListBullet"/>
      </w:pPr>
      <w:r>
        <w:rPr>
          <w:b/>
        </w:rPr>
        <w:t>"Machine Gods,"</w:t>
      </w:r>
      <w:r>
        <w:t xml:space="preserve"> the Hard Fork successor, which has not launched.</w:t>
      </w:r>
    </w:p>
    <w:p>
      <w:pPr>
        <w:pStyle w:val="Heading1"/>
      </w:pPr>
      <w:r>
        <w:t>What people are saying</w:t>
      </w:r>
    </w:p>
    <w:p>
      <w:r>
        <w:rPr>
          <w:b/>
        </w:rPr>
        <w:t>Goodfire: the field's best-known example of AI "scrambling" its ideas was a measurement error, and the vast majority of a model's detectors may be readable</w:t>
      </w:r>
    </w:p>
    <w:p>
      <w:r>
        <w:rPr>
          <w:i/>
        </w:rPr>
        <w:t>Nick Cammarata, an interpretability researcher at Goodfire, a startup that builds tools to look inside AI models. He previously worked on early interpretability research at OpenAI, which is why his reversal carries weight. The source is his essay "Neural Networks Are Already Clean" (about 26,000 words), published October 15.</w:t>
      </w:r>
    </w:p>
    <w:p>
      <w:r>
        <w:t>Interpretability is the effort to read what happens inside a model, the way a mechanic reads an engine. A model is built from many small units called neurons, and each is a detector that fires for some pattern. For years the field believed neurons were unreadable by design. The theory, called superposition, says a model has more ideas to store than neurons to hold them, so it crams unrelated ideas into shared neurons.</w:t>
      </w:r>
    </w:p>
    <w:p>
      <w:r>
        <w:t>Cammarata helped build that belief and now argues the evidence was misread. His best-known case is the neuron that seemed to fire for both cat faces and car fronts. He now says it detects a V shape, firing for pointed things such as fox snouts and bullet-train noses and switching off for round ones. "It was never two unrelated things," he writes. One idea had gone unrecognised because the drawing tool used to visualise the neuron took shortcuts that produced misleading pictures [(Goodfire)](</w:t>
      </w:r>
      <w:hyperlink r:id="rId39">
        <w:r>
          <w:rPr>
            <w:color w:val="0563C1"/>
            <w:u w:val="single"/>
          </w:rPr>
          <w:t xml:space="preserve">already-clean.goodfire.com</w:t>
        </w:r>
      </w:hyperlink>
      <w:r>
        <w:t>) [(AI Daily Brief)](</w:t>
      </w:r>
      <w:hyperlink r:id="rId40">
        <w:r>
          <w:rPr>
            <w:color w:val="0563C1"/>
            <w:u w:val="single"/>
          </w:rPr>
          <w:t xml:space="preserve">aidailybrief.ai</w:t>
        </w:r>
      </w:hyperlink>
      <w:r>
        <w:t>).</w:t>
      </w:r>
    </w:p>
    <w:p>
      <w:r>
        <w:t>He then shows how readability depends on method. In Google's 2014 Inception V1 image model, about 5% of neurons were readable with the tools of the time. Better drawing tools lifted that to about 50%, retraining with modern settings to about 70%, and a modern design of the same size to about 99%. His preliminary audit of Qwen3-32B (a large open language model from Alibaba) finds about 90% of neuron "poles" have one main job, about 7% have two related jobs, and 2–4% are unexplained. OpenAI's 2023 attempt to have GPT-4 explain GPT-2's neurons got about 2% [(Goodfire)](</w:t>
      </w:r>
      <w:hyperlink r:id="rId39">
        <w:r>
          <w:rPr>
            <w:color w:val="0563C1"/>
            <w:u w:val="single"/>
          </w:rPr>
          <w:t xml:space="preserve">already-clean.goodfire.com</w:t>
        </w:r>
      </w:hyperlink>
      <w:r>
        <w:t>) [(Let's Data Science)](</w:t>
      </w:r>
      <w:hyperlink r:id="rId41">
        <w:r>
          <w:rPr>
            <w:color w:val="0563C1"/>
            <w:u w:val="single"/>
          </w:rPr>
          <w:t xml:space="preserve">letsdatascience.com</w:t>
        </w:r>
      </w:hyperlink>
      <w:r>
        <w:t>).</w:t>
      </w:r>
    </w:p>
    <w:p>
      <w:r>
        <w:t>The caveats are his own and his critics'. The percentages depend on thresholds and on what counts as "one job." The samples are small and the technical paper is unpublished. He calls the broadest safety conclusion "highly speculative."</w:t>
      </w:r>
    </w:p>
    <w:p>
      <w:r>
        <w:t>Neel Nanda, who leads interpretability work at Google DeepMind, calls it interesting but "not a significant update to the big picture." He argues models store more facts than they have neurons, and that weak activations a strongest-activation audit ignores may hide information [(Let's Data Science)](</w:t>
      </w:r>
      <w:hyperlink r:id="rId41">
        <w:r>
          <w:rPr>
            <w:color w:val="0563C1"/>
            <w:u w:val="single"/>
          </w:rPr>
          <w:t xml:space="preserve">letsdatascience.com</w:t>
        </w:r>
      </w:hyperlink>
      <w:r>
        <w:t>). Liv Gorton, an interpretability researcher whose 2024 study examined the same 2014 model, says neurons branching into related ideas does not rule out superposition. Cammarata accepts that but denies the arbitrary version [(AI Daily Brief)](</w:t>
      </w:r>
      <w:hyperlink r:id="rId40">
        <w:r>
          <w:rPr>
            <w:color w:val="0563C1"/>
            <w:u w:val="single"/>
          </w:rPr>
          <w:t xml:space="preserve">aidailybrief.ai</w:t>
        </w:r>
      </w:hyperlink>
      <w:r>
        <w:t>). Zvi Mowshowitz calls it excellent news but says early reactions overstated it [(Don't Worry About the Vase)](</w:t>
      </w:r>
      <w:hyperlink r:id="rId34">
        <w:r>
          <w:rPr>
            <w:color w:val="0563C1"/>
            <w:u w:val="single"/>
          </w:rPr>
          <w:t xml:space="preserve">thezvi.substack.com</w:t>
        </w:r>
      </w:hyperlink>
      <w:r>
        <w:t>).</w:t>
      </w:r>
    </w:p>
    <w:p>
      <w:r>
        <w:t>The reason it matters beyond the lab is how safety checking works today. Evaluators grade a model's answers, an exam that covers only what someone thought to ask. The AI Daily Brief cites a case in which cheating dropped sharply in Opus 5.5 tests and researchers could not tell whether the model stopped cheating or learned to hide it. Reading the model's internals is a different test, because a model's plan has to exist inside it before it acts. Cammarata's fear is that deception will be "right there in plain sight, and we won't know how to read it" [(AI Daily Brief)](</w:t>
      </w:r>
      <w:hyperlink r:id="rId40">
        <w:r>
          <w:rPr>
            <w:color w:val="0563C1"/>
            <w:u w:val="single"/>
          </w:rPr>
          <w:t xml:space="preserve">aidailybrief.ai</w:t>
        </w:r>
      </w:hyperlink>
      <w:r>
        <w:t>).</w:t>
      </w:r>
    </w:p>
    <w:p>
      <w:r>
        <w:t>This is the technical counterpart to item 3, where independent evaluators grade labs from outside. If readable internals hold up at scale, evaluators gain a second kind of evidence. It also sits against item 1: Jassy's call for software that patches itself in minutes assumes defenders can trust the agents doing the patching. That trust is exactly what readable internals would help establish, though the essay claims neither.</w:t>
      </w:r>
    </w:p>
    <w:p>
      <w:r>
        <w:rPr>
          <w:b/>
        </w:rPr>
        <w:t>Odd Lots: a futures market for GPU rental prices would let a data-center operator lock in revenue, which is how it expects the cost of capital for AI builders to fall</w:t>
      </w:r>
    </w:p>
    <w:p>
      <w:r>
        <w:rPr>
          <w:i/>
        </w:rPr>
        <w:t>Don Wilson, founder and CEO of DRW, a Chicago trading firm that is helping build exchange-traded futures on GPU rental prices. He spoke with Joe Weisenthal and Tracy Alloway, the Bloomberg journalists who host Odd Lots, Bloomberg's markets podcast. The episode was recorded live in Chicago.</w:t>
      </w:r>
    </w:p>
    <w:p>
      <w:r>
        <w:t>Wilson starts from last week's strain in the bond market. CoreWeave, which rents GPUs to AI developers, saw its bonds yield about 15%. He argues the market is separating borrowers by who their customers are.</w:t>
      </w:r>
    </w:p>
    <w:p>
      <w:r>
        <w:t>A GPU-rental company (a "neocloud") that sells only to the most creditworthy customers is fine. One that sells on-demand capacity to riskier buyers pays more to borrow. He says that is the need for risk-management tools, not a sign that compute is worthless [(Odd Lots)](</w:t>
      </w:r>
      <w:hyperlink r:id="rId28">
        <w:r>
          <w:rPr>
            <w:color w:val="0563C1"/>
            <w:u w:val="single"/>
          </w:rPr>
          <w:t xml:space="preserve">podscripts.co</w:t>
        </w:r>
      </w:hyperlink>
      <w:r>
        <w:t>).</w:t>
      </w:r>
    </w:p>
    <w:p>
      <w:r>
        <w:t>His mechanism is a hedge in four steps. A neocloud buys the GPUs and installs them. It sells a strip of futures contracts (agreements to sell GPU rental time at a fixed price on future dates), locking in a price.</w:t>
      </w:r>
    </w:p>
    <w:p>
      <w:r>
        <w:t>It then sells flexible on-demand capacity to customers who would be too risky to sign long contracts with. Because its revenue is hedged, lenders see less risk, and the interest rate should fall. He calls this "a giant basis trade" (earning a spread between two related prices).</w:t>
      </w:r>
    </w:p>
    <w:p>
      <w:r>
        <w:t>The contracts do not yet trade. The CFTC (the US derivatives regulator) is taking public comment, and Wilson says that if it does nothing, CME (the Chicago exchange operator that would list them) could do so on November 9. He says he cannot explain Washington's hesitancy and has heard theories, among them that some price indexes are not robust. His answer is that Silicon Data, the firm whose index the contracts would use, collects on-demand pricing from many neoclouds and is built to international index-quality standards [(Odd Lots)](</w:t>
      </w:r>
      <w:hyperlink r:id="rId28">
        <w:r>
          <w:rPr>
            <w:color w:val="0563C1"/>
            <w:u w:val="single"/>
          </w:rPr>
          <w:t xml:space="preserve">podscripts.co</w:t>
        </w:r>
      </w:hyperlink>
      <w:r>
        <w:t>).</w:t>
      </w:r>
    </w:p>
    <w:p>
      <w:r>
        <w:t>He also answers the central doubt, whether a hedging market lets people borrow and overbuild. Every futures contract needs a willing buyer, he says, so forward prices will sit below spot (today's) prices because so many sellers want to hedge. That weighs on the cost of building, not on its volume.</w:t>
      </w:r>
    </w:p>
    <w:p>
      <w:r>
        <w:t>His proof of volatility is recent: H100 hourly rental prices fell for months, turned up around Thanksgiving when Anthropic's newest model raised demand, and surged again lately. Meanwhile an index of the price of tokens fell. His extension is "token futures" and a "crunch spread," the profit from renting GPUs and selling the tokens they produce, named after the oil refiner's crack spread (the difference between crude and refined-product prices).</w:t>
      </w:r>
    </w:p>
    <w:p>
      <w:r>
        <w:t>This completes item 4's puzzle. Meta's equity pivot and Anthropic's reported 10%-plus coupon are both prices on the uncertainty Wilson says a futures curve would measure. It also bears on item 2: Anthropic's compute contracts are priced against a rental market that, as Wilson notes, has moved both ways within a year. Asked about the week's Anthropic jitters, he called them expected volatility for anything growing this fast.</w:t>
      </w:r>
    </w:p>
    <w:p>
      <w:r>
        <w:rPr>
          <w:b/>
        </w:rPr>
        <w:t>a16z podcast: AI demand is a barbell with an empty middle, and enterprise adoption waits on running AI models getting about ten times cheaper</w:t>
      </w:r>
    </w:p>
    <w:p>
      <w:r>
        <w:rPr>
          <w:i/>
        </w:rPr>
        <w:t>Andy Jassy, CEO of Amazon, speaking with Ben Horowitz, co-founder of the venture firm Andreessen Horowitz, and a second a16z host the transcript does not name, on the firm's podcast.</w:t>
      </w:r>
    </w:p>
    <w:p>
      <w:r>
        <w:t>Jassy describes demand as a barbell. At one end are the AI labs, "consuming gobs and gobs of compute," plus a few runaway apps such as ChatGPT and Claude Code. At the other are enterprises using AI to cut costs, by automating customer service, fraud checks and business processes. The large middle, the production applications companies already run on AWS, mostly do not use inference in any broad way yet. He expects that middle to become the biggest segment of AI use over five to seven years [(a16z podcast)](</w:t>
      </w:r>
      <w:hyperlink r:id="rId17">
        <w:r>
          <w:rPr>
            <w:color w:val="0563C1"/>
            <w:u w:val="single"/>
          </w:rPr>
          <w:t xml:space="preserve">podscripts.co</w:t>
        </w:r>
      </w:hyperlink>
      <w:r>
        <w:t>).</w:t>
      </w:r>
    </w:p>
    <w:p>
      <w:r>
        <w:t>The reason it has not happened is cost. Inference (running a trained model to get answers) "has come down quite a bit" but is "still an order of magnitude too expensive" in his view. The logic is a hurdle rate: an enterprise asked to rewrite a program that runs on ordinary processors so it runs on AI chips needs a benefit big enough to justify the work. If AI chips cost much more, the benefit has to be large; if the cost falls, the bar drops and almost every application becomes a candidate.</w:t>
      </w:r>
    </w:p>
    <w:p>
      <w:r>
        <w:t>That is his case for Trainium, Amazon's own AI chip, which he says offers 30–40% better price-performance than comparable processors.</w:t>
      </w:r>
    </w:p>
    <w:p>
      <w:r>
        <w:t>His second point is organisational. A host cited a six-person team that rebuilt Amazon's inference engine in 76 days, work that would have taken 40 people a year, and Jassy said that story was eye-opening inside the company. He expects "fewer humans doing what they've done today," smaller teams that work across functions, and large companies that move slowly to be more vulnerable than startups built around agents from the start. Asked about Amazon's investments in Anthropic and OpenAI, which are also AWS customers, he said he expects both to be among the most successful companies in the field over a long period.</w:t>
      </w:r>
    </w:p>
    <w:p>
      <w:r>
        <w:t>This supplies the missing demand side of item 4. If the middle of the barbell only arrives when costs fall tenfold, then the $220 billion being spent now serves the two ends, and the labs are the largest buyers. That ties the build-out to the labs' own financing (item 2). It also gives a concrete reading of the Haiku 5.5 price cuts and the Value-per-dollar row above, since cost per task is the figure Jassy says gates adoption.</w:t>
      </w:r>
    </w:p>
    <w:p>
      <w:r>
        <w:rPr>
          <w:b/>
        </w:rPr>
        <w:t>Dwarkesh Podcast: Intel's lesson from losing a decade of chip leadership is to limit how much new technology goes into any one node</w:t>
      </w:r>
    </w:p>
    <w:p>
      <w:r>
        <w:rPr>
          <w:i/>
        </w:rPr>
        <w:t>An Intel executive the auto-generated transcript spells "Chris Oth" (probably Chris Auth), who leads development of the manufacturing processes Intel currently produces, interviewed by Dwarkesh Patel, host of the Dwarkesh Podcast, a long-form interview show with AI and technology leaders. The episode followed two days touring Intel's fabs.</w:t>
      </w:r>
    </w:p>
    <w:p>
      <w:r>
        <w:t>The first thing the episode explains is why Intel fell behind. Its 10-nanometre process (a "node" is a generation of chip manufacturing) was targeted for 2016 and did not start production until 2018. Intel had set aggressive targets and planned to hit them without new tools, because the tools it wanted were not ready. EUV lithography (extreme ultraviolet light, which prints finer patterns than earlier tools) was the big example. Intel decided it would not be ready in time, while TSMC (the Taiwanese contract chip maker that is Intel's main rival) put EUV into volume production in 2019. Intel's first EUV process reached products in 2023, so TSMC had about four more years of experience [(Dwarkesh Podcast)](</w:t>
      </w:r>
      <w:hyperlink r:id="rId42">
        <w:r>
          <w:rPr>
            <w:color w:val="0563C1"/>
            <w:u w:val="single"/>
          </w:rPr>
          <w:t xml:space="preserve">podscripts.co</w:t>
        </w:r>
      </w:hyperlink>
      <w:r>
        <w:t>).</w:t>
      </w:r>
    </w:p>
    <w:p>
      <w:r>
        <w:t>The lesson, as the executive tells it, is to limit innovation per node and gate it. Intel now uses maturity criteria for yield (the share of chips on a wafer that work), defects and performance. A technology that misses its criteria at a checkpoint waits for the next node rather than delaying the schedule. The reason is that customers care most about a predictable date.</w:t>
      </w:r>
    </w:p>
    <w:p>
      <w:r>
        <w:t>The second thing is a design decision explained step by step. A newer lithography machine, High-NA EUV, widens the cone of light it focuses, so it prints features about 1.7 times smaller in one pass. It costs about twice the roughly $200 million of a standard machine. Without it, tightly packed patterns need several passes, each adding time and a chance of defects.</w:t>
      </w:r>
    </w:p>
    <w:p>
      <w:r>
        <w:t>Intel plans to use it for its 14A process because it also moves the power wiring to the back of the chip ("backside power"). That frees the front for signal wires, which then need less tight spacing, so one High-NA pass suffices. TSMC, he says, lacks backside power and must still use tight spacing, so High-NA does not pay for it yet [(Dwarkesh Podcast)](</w:t>
      </w:r>
      <w:hyperlink r:id="rId42">
        <w:r>
          <w:rPr>
            <w:color w:val="0563C1"/>
            <w:u w:val="single"/>
          </w:rPr>
          <w:t xml:space="preserve">podscripts.co</w:t>
        </w:r>
      </w:hyperlink>
      <w:r>
        <w:t>).</w:t>
      </w:r>
    </w:p>
    <w:p>
      <w:r>
        <w:t>This is the supply side of item 4's constraint. SemiAnalysis expects the shortage to move to memory and logic chips in 2027–28, and a fab running behind schedule narrows the number of places that can make them. The lead times described here are measured in years, which is why a customer who needs capacity in 2027 has to commit now.</w:t>
      </w:r>
    </w:p>
    <w:p>
      <w:pPr>
        <w:pStyle w:val="Heading1"/>
      </w:pPr>
      <w:r>
        <w:t>New sources worth adding</w:t>
      </w:r>
    </w:p>
    <w:p>
      <w:r>
        <w:t>No recommendation this week. The scouting passes surfaced the [Patch the Planet](</w:t>
      </w:r>
      <w:hyperlink r:id="rId43">
        <w:r>
          <w:rPr>
            <w:color w:val="0563C1"/>
            <w:u w:val="single"/>
          </w:rPr>
          <w:t xml:space="preserve">patchtheplanet.org</w:t>
        </w:r>
      </w:hyperlink>
      <w:r>
        <w:t>) site as a primary source for AI-found vulnerabilities, but it is a disclosure hub, not a commentary source. A dry week is reported as dry.</w:t>
      </w:r>
    </w:p>
    <w:p>
      <w:pPr>
        <w:pStyle w:val="Heading1"/>
      </w:pPr>
      <w:r>
        <w:t>Source coverage this week</w:t>
      </w:r>
    </w:p>
    <w:p>
      <w:r>
        <w:rPr>
          <w:b/>
          <w:color w:val="0F766E"/>
        </w:rPr>
        <w:t>[AI Daily Brief](https://aidailybrief.ai):</w:t>
      </w:r>
      <w:r>
        <w:t xml:space="preserve"> editions for October 18, 19, 20, 21 and 22 were read in full. The October 23 edition had not published when the brief was assembled.</w:t>
      </w:r>
    </w:p>
    <w:p>
      <w:r>
        <w:rPr>
          <w:b/>
          <w:color w:val="0F766E"/>
        </w:rPr>
        <w:t>Primary documents read:</w:t>
      </w:r>
      <w:r>
        <w:t xml:space="preserve"> the [PHP advisories](</w:t>
      </w:r>
      <w:hyperlink r:id="rId10">
        <w:r>
          <w:rPr>
            <w:color w:val="0563C1"/>
            <w:u w:val="single"/>
          </w:rPr>
          <w:t xml:space="preserve">php.net</w:t>
        </w:r>
      </w:hyperlink>
      <w:r>
        <w:t>), [Wiz's PHP2Shell research](</w:t>
      </w:r>
      <w:hyperlink r:id="rId12">
        <w:r>
          <w:rPr>
            <w:color w:val="0563C1"/>
            <w:u w:val="single"/>
          </w:rPr>
          <w:t xml:space="preserve">wiz.io</w:t>
        </w:r>
      </w:hyperlink>
      <w:r>
        <w:t>), [Anthropic's Public Benefit Fund page](</w:t>
      </w:r>
      <w:hyperlink r:id="rId21">
        <w:r>
          <w:rPr>
            <w:color w:val="0563C1"/>
            <w:u w:val="single"/>
          </w:rPr>
          <w:t xml:space="preserve">anthropic.com</w:t>
        </w:r>
      </w:hyperlink>
      <w:r>
        <w:t>) and [Anthropic's scorpion-toxin paper](</w:t>
      </w:r>
      <w:hyperlink r:id="rId35">
        <w:r>
          <w:rPr>
            <w:color w:val="0563C1"/>
            <w:u w:val="single"/>
          </w:rPr>
          <w:t xml:space="preserve">anthropic.com</w:t>
        </w:r>
      </w:hyperlink>
      <w:r>
        <w:t>). Two were read through a summarising fetch: [Meta's Form 10-Q](</w:t>
      </w:r>
      <w:hyperlink r:id="rId26">
        <w:r>
          <w:rPr>
            <w:color w:val="0563C1"/>
            <w:u w:val="single"/>
          </w:rPr>
          <w:t xml:space="preserve">sec.gov</w:t>
        </w:r>
      </w:hyperlink>
      <w:r>
        <w:t>), where the share class did not appear, and [Cammarata's essay](</w:t>
      </w:r>
      <w:hyperlink r:id="rId39">
        <w:r>
          <w:rPr>
            <w:color w:val="0563C1"/>
            <w:u w:val="single"/>
          </w:rPr>
          <w:t xml:space="preserve">already-clean.goodfire.com</w:t>
        </w:r>
      </w:hyperlink>
      <w:r>
        <w:t>), where I covered the first 100,000 of about 171,000 characters.</w:t>
      </w:r>
    </w:p>
    <w:p>
      <w:r>
        <w:rPr>
          <w:b/>
          <w:color w:val="0F766E"/>
        </w:rPr>
        <w:t>Written sources, used:</w:t>
      </w:r>
      <w:r>
        <w:t xml:space="preserve"> [Al Jazeera](</w:t>
      </w:r>
      <w:hyperlink r:id="rId44">
        <w:r>
          <w:rPr>
            <w:color w:val="0563C1"/>
            <w:u w:val="single"/>
          </w:rPr>
          <w:t xml:space="preserve">aljazeera.com</w:t>
        </w:r>
      </w:hyperlink>
      <w:r>
        <w:t>), [AI Weekly](</w:t>
      </w:r>
      <w:hyperlink r:id="rId45">
        <w:r>
          <w:rPr>
            <w:color w:val="0563C1"/>
            <w:u w:val="single"/>
          </w:rPr>
          <w:t xml:space="preserve">aiweekly.co</w:t>
        </w:r>
      </w:hyperlink>
      <w:r>
        <w:t>), [BleepingComputer](</w:t>
      </w:r>
      <w:hyperlink r:id="rId46">
        <w:r>
          <w:rPr>
            <w:color w:val="0563C1"/>
            <w:u w:val="single"/>
          </w:rPr>
          <w:t xml:space="preserve">bleepingcomputer.com</w:t>
        </w:r>
      </w:hyperlink>
      <w:r>
        <w:t>), [PPC Land](</w:t>
      </w:r>
      <w:hyperlink r:id="rId47">
        <w:r>
          <w:rPr>
            <w:color w:val="0563C1"/>
            <w:u w:val="single"/>
          </w:rPr>
          <w:t xml:space="preserve">ppc.land</w:t>
        </w:r>
      </w:hyperlink>
      <w:r>
        <w:t>), [TechCrunch](</w:t>
      </w:r>
      <w:hyperlink r:id="rId48">
        <w:r>
          <w:rPr>
            <w:color w:val="0563C1"/>
            <w:u w:val="single"/>
          </w:rPr>
          <w:t xml:space="preserve">techcrunch.com</w:t>
        </w:r>
      </w:hyperlink>
      <w:r>
        <w:t>), [Thurrott](</w:t>
      </w:r>
      <w:hyperlink r:id="rId49">
        <w:r>
          <w:rPr>
            <w:color w:val="0563C1"/>
            <w:u w:val="single"/>
          </w:rPr>
          <w:t xml:space="preserve">thurrott.com</w:t>
        </w:r>
      </w:hyperlink>
      <w:r>
        <w:t>), [XTB](</w:t>
      </w:r>
      <w:hyperlink r:id="rId50">
        <w:r>
          <w:rPr>
            <w:color w:val="0563C1"/>
            <w:u w:val="single"/>
          </w:rPr>
          <w:t xml:space="preserve">xtb.com</w:t>
        </w:r>
      </w:hyperlink>
      <w:r>
        <w:t>), [Let's Data Science](</w:t>
      </w:r>
      <w:hyperlink r:id="rId51">
        <w:r>
          <w:rPr>
            <w:color w:val="0563C1"/>
            <w:u w:val="single"/>
          </w:rPr>
          <w:t xml:space="preserve">letsdatascience.com</w:t>
        </w:r>
      </w:hyperlink>
      <w:r>
        <w:t>), [The Star](</w:t>
      </w:r>
      <w:hyperlink r:id="rId52">
        <w:r>
          <w:rPr>
            <w:color w:val="0563C1"/>
            <w:u w:val="single"/>
          </w:rPr>
          <w:t xml:space="preserve">thestar.com.my</w:t>
        </w:r>
      </w:hyperlink>
      <w:r>
        <w:t>) (relaying Politico), and [Artificial Analysis](</w:t>
      </w:r>
      <w:hyperlink r:id="rId53">
        <w:r>
          <w:rPr>
            <w:color w:val="0563C1"/>
            <w:u w:val="single"/>
          </w:rPr>
          <w:t xml:space="preserve">artificialanalysis.ai</w:t>
        </w:r>
      </w:hyperlink>
      <w:r>
        <w:t>).</w:t>
      </w:r>
    </w:p>
    <w:p>
      <w:r>
        <w:rPr>
          <w:b/>
          <w:color w:val="0F766E"/>
        </w:rPr>
        <w:t>Newsletters, read this week:</w:t>
      </w:r>
      <w:r>
        <w:t xml:space="preserve"> [Don't Worry About the Vase](</w:t>
      </w:r>
      <w:hyperlink r:id="rId54">
        <w:r>
          <w:rPr>
            <w:color w:val="0563C1"/>
            <w:u w:val="single"/>
          </w:rPr>
          <w:t xml:space="preserve">thezvi.substack.com</w:t>
        </w:r>
      </w:hyperlink>
      <w:r>
        <w:t>) (the Anthropic bill post and AI #191, via summaries), [Interconnects](</w:t>
      </w:r>
      <w:hyperlink r:id="rId55">
        <w:r>
          <w:rPr>
            <w:color w:val="0563C1"/>
            <w:u w:val="single"/>
          </w:rPr>
          <w:t xml:space="preserve">interconnects.ai</w:t>
        </w:r>
      </w:hyperlink>
      <w:r>
        <w:t>) (two posts, partly paywalled), [SemiAnalysis](</w:t>
      </w:r>
      <w:hyperlink r:id="rId56">
        <w:r>
          <w:rPr>
            <w:color w:val="0563C1"/>
            <w:u w:val="single"/>
          </w:rPr>
          <w:t xml:space="preserve">newsletter.semianalysis.com</w:t>
        </w:r>
      </w:hyperlink>
      <w:r>
        <w:t>) (free portion of one post, a second teaser).</w:t>
      </w:r>
    </w:p>
    <w:p>
      <w:r>
        <w:rPr>
          <w:b/>
          <w:color w:val="0F766E"/>
        </w:rPr>
        <w:t>Newsletters, listing only:</w:t>
      </w:r>
      <w:r>
        <w:t xml:space="preserve"> [Stratechery](</w:t>
      </w:r>
      <w:hyperlink r:id="rId57">
        <w:r>
          <w:rPr>
            <w:color w:val="0563C1"/>
            <w:u w:val="single"/>
          </w:rPr>
          <w:t xml:space="preserve">stratechery.com</w:t>
        </w:r>
      </w:hyperlink>
      <w:r>
        <w:t>) had an Apple piece, a sponsorship post and a Sharp Tech video, nothing on this week's AI stories. [One Useful Thing](</w:t>
      </w:r>
      <w:hyperlink r:id="rId58">
        <w:r>
          <w:rPr>
            <w:color w:val="0563C1"/>
            <w:u w:val="single"/>
          </w:rPr>
          <w:t xml:space="preserve">oneusefulthing.org</w:t>
        </w:r>
      </w:hyperlink>
      <w:r>
        <w:t>) had a chart essay tied to a book launch. [Import AI](</w:t>
      </w:r>
      <w:hyperlink r:id="rId59">
        <w:r>
          <w:rPr>
            <w:color w:val="0563C1"/>
            <w:u w:val="single"/>
          </w:rPr>
          <w:t xml:space="preserve">importai.substack.com</w:t>
        </w:r>
      </w:hyperlink>
      <w:r>
        <w:t>) had issue 477, teaser only.</w:t>
      </w:r>
    </w:p>
    <w:p>
      <w:r>
        <w:rPr>
          <w:b/>
          <w:color w:val="0F766E"/>
        </w:rPr>
        <w:t>Not checked:</w:t>
      </w:r>
      <w:r>
        <w:t xml:space="preserve"> ChinaTalk, Every's written feed beyond one review, Net Interest, The Diff, Noahpinion, Exponential View, Newcomer, Simon Willison, The Generalist, Money Stuff, Latent Space's written posts and the remaining candidates in the ledger. That is a coverage gap.</w:t>
      </w:r>
    </w:p>
    <w:p>
      <w:r>
        <w:rPr>
          <w:b/>
          <w:color w:val="0F766E"/>
        </w:rPr>
        <w:t>Podcasts:</w:t>
      </w:r>
    </w:p>
    <w:p>
      <w:pPr>
        <w:pStyle w:val="ListBullet"/>
      </w:pPr>
      <w:r>
        <w:t>[No Priors](</w:t>
      </w:r>
      <w:hyperlink r:id="rId60">
        <w:r>
          <w:rPr>
            <w:color w:val="0563C1"/>
            <w:u w:val="single"/>
          </w:rPr>
          <w:t xml:space="preserve">podscripts.co</w:t>
        </w:r>
      </w:hyperlink>
      <w:r>
        <w:t>): the Cloudflare CTO episode was read in full and used across items 1 and 5. The CrowdStrike CEO episode (George Kurtz) was only opened at its introduction and not used.</w:t>
      </w:r>
    </w:p>
    <w:p>
      <w:pPr>
        <w:pStyle w:val="ListBullet"/>
      </w:pPr>
      <w:r>
        <w:t>[a16z](</w:t>
      </w:r>
      <w:hyperlink r:id="rId61">
        <w:r>
          <w:rPr>
            <w:color w:val="0563C1"/>
            <w:u w:val="single"/>
          </w:rPr>
          <w:t xml:space="preserve">podscripts.co</w:t>
        </w:r>
      </w:hyperlink>
      <w:r>
        <w:t>): the Jassy episode was read about three-quarters of the way through, and used in items 1 and 4 plus an entry. The other six in-window episodes were listed and not read. They covered OpenAI's health-AI lead, a document-processing startup, the firm's funding priorities, agents that spend money, real-world AI deployment and healthcare access. The agents episode is likely the one covered last week.</w:t>
      </w:r>
    </w:p>
    <w:p>
      <w:pPr>
        <w:pStyle w:val="ListBullet"/>
      </w:pPr>
      <w:r>
        <w:t>[Odd Lots](</w:t>
      </w:r>
      <w:hyperlink r:id="rId62">
        <w:r>
          <w:rPr>
            <w:color w:val="0563C1"/>
            <w:u w:val="single"/>
          </w:rPr>
          <w:t xml:space="preserve">podscripts.co</w:t>
        </w:r>
      </w:hyperlink>
      <w:r>
        <w:t>): the Wilson episode was read in full. The CME chief executive Terry Duffy's episode on finance regulation, on October 20, was not read and likely touches the same futures question.</w:t>
      </w:r>
    </w:p>
    <w:p>
      <w:pPr>
        <w:pStyle w:val="ListBullet"/>
      </w:pPr>
      <w:r>
        <w:t>[Dwarkesh](</w:t>
      </w:r>
      <w:hyperlink r:id="rId63">
        <w:r>
          <w:rPr>
            <w:color w:val="0563C1"/>
            <w:u w:val="single"/>
          </w:rPr>
          <w:t xml:space="preserve">podscripts.co</w:t>
        </w:r>
      </w:hyperlink>
      <w:r>
        <w:t>): the Intel episode was read for about the first third. The rest, including the segment on 2045, was not.</w:t>
      </w:r>
    </w:p>
    <w:p>
      <w:pPr>
        <w:pStyle w:val="ListBullet"/>
      </w:pPr>
      <w:r>
        <w:t>[Latent Space](</w:t>
      </w:r>
      <w:hyperlink r:id="rId64">
        <w:r>
          <w:rPr>
            <w:color w:val="0563C1"/>
            <w:u w:val="single"/>
          </w:rPr>
          <w:t xml:space="preserve">podscripts.co</w:t>
        </w:r>
      </w:hyperlink>
      <w:r>
        <w:t>): five in-window episodes were listed. I read only the openings of the Modal CEO and SF Compute episodes and used neither.</w:t>
      </w:r>
    </w:p>
    <w:p>
      <w:pPr>
        <w:pStyle w:val="ListBullet"/>
      </w:pPr>
      <w:r>
        <w:t>[Greg Isenberg](</w:t>
      </w:r>
      <w:hyperlink r:id="rId65">
        <w:r>
          <w:rPr>
            <w:color w:val="0563C1"/>
            <w:u w:val="single"/>
          </w:rPr>
          <w:t xml:space="preserve">podscripts.co</w:t>
        </w:r>
      </w:hyperlink>
      <w:r>
        <w:t>): three episodes were listed, including one on Amazon and Delta blocking agents that bears on item 5. None were read.</w:t>
      </w:r>
    </w:p>
    <w:p>
      <w:pPr>
        <w:pStyle w:val="ListBullet"/>
      </w:pPr>
      <w:r>
        <w:t>[In Good Company](</w:t>
      </w:r>
      <w:hyperlink r:id="rId66">
        <w:r>
          <w:rPr>
            <w:color w:val="0563C1"/>
            <w:u w:val="single"/>
          </w:rPr>
          <w:t xml:space="preserve">podscripts.co</w:t>
        </w:r>
      </w:hyperlink>
      <w:r>
        <w:t>): an Eric Schmidt episode on agents was listed and not read. Hard Fork's one in-window episode was not about AI.</w:t>
      </w:r>
    </w:p>
    <w:p>
      <w:pPr>
        <w:pStyle w:val="ListBullet"/>
      </w:pPr>
      <w:r>
        <w:t>The freshness cross-check flagged YouTube-only episodes for No Priors and Dwarkesh, but all were at least two weeks old and outside the window. YouTube captions and AI Engineer were not attempted.</w:t>
      </w:r>
    </w:p>
    <w:p>
      <w:r>
        <w:rPr>
          <w:b/>
          <w:color w:val="0F766E"/>
        </w:rPr>
        <w:t>Not reached:</w:t>
      </w:r>
    </w:p>
    <w:p>
      <w:pPr>
        <w:pStyle w:val="ListBullet"/>
      </w:pPr>
      <w:r>
        <w:t>OpenAI's own PHP page and Brockman's essay (access errors).</w:t>
      </w:r>
    </w:p>
    <w:p>
      <w:pPr>
        <w:pStyle w:val="ListBullet"/>
      </w:pPr>
      <w:r>
        <w:t>The Wall Street Journal and Reuters originals on Anthropic (paywalled, read through relays).</w:t>
      </w:r>
    </w:p>
    <w:p>
      <w:pPr>
        <w:pStyle w:val="ListBullet"/>
      </w:pPr>
      <w:r>
        <w:t>Politico's bill report, Cloudflare's own post, and Meta's earnings release and call transcript.</w:t>
      </w:r>
    </w:p>
    <w:p>
      <w:pPr>
        <w:pStyle w:val="ListBullet"/>
      </w:pPr>
      <w:r>
        <w:t>The New York City Comptroller's letter (known from a search summary).</w:t>
      </w:r>
    </w:p>
    <w:p>
      <w:pPr>
        <w:pStyle w:val="ListBullet"/>
      </w:pPr>
      <w:r>
        <w:t>Moonshot's site, for any K3.1 release.</w:t>
      </w:r>
    </w:p>
    <w:p>
      <w:r>
        <w:t>The 10-Q summary also mentioned litigation items I could not corroborate, and I left them out. Podscripts transcripts are auto-generated and garble some names.</w:t>
      </w:r>
    </w:p>
    <w:p>
      <w:pPr>
        <w:pStyle w:val="Heading1"/>
      </w:pPr>
      <w:r>
        <w:t>Config notes</w:t>
      </w:r>
    </w:p>
    <w:p>
      <w:r>
        <w:t>Config notes: no contradictions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pc.land/cloudflare-blocks-php2shell-exploits-9-hours-before-php-flaws-went-public/" TargetMode="External"/><Relationship Id="rId10" Type="http://schemas.openxmlformats.org/officeDocument/2006/relationships/hyperlink" Target="https://www.php.net/archive/2026.php" TargetMode="External"/><Relationship Id="rId11" Type="http://schemas.openxmlformats.org/officeDocument/2006/relationships/hyperlink" Target="https://bleepingcomputer.com/news/security/php-ships-emergency-patches-for-critical-php2shell-flaws" TargetMode="External"/><Relationship Id="rId12" Type="http://schemas.openxmlformats.org/officeDocument/2006/relationships/hyperlink" Target="https://www.wiz.io/blog/php2shell-php-rce" TargetMode="External"/><Relationship Id="rId13" Type="http://schemas.openxmlformats.org/officeDocument/2006/relationships/hyperlink" Target="https://ppc.land/openai-says-gpt-5-6-sol-found-a-php-flaw-before-attackers-did/" TargetMode="External"/><Relationship Id="rId14" Type="http://schemas.openxmlformats.org/officeDocument/2006/relationships/hyperlink" Target="https://aidailybrief.ai/e/2026-10-22" TargetMode="External"/><Relationship Id="rId15" Type="http://schemas.openxmlformats.org/officeDocument/2006/relationships/hyperlink" Target="https://aidailybrief.ai/e/2026-10-19" TargetMode="External"/><Relationship Id="rId16" Type="http://schemas.openxmlformats.org/officeDocument/2006/relationships/hyperlink" Target="https://podscripts.co/podcasts/no-priors-artificial-intelligence-technology-startups/democratizing-security-for-the-agentic-web-with-cloudflare-cto-dane-knecht" TargetMode="External"/><Relationship Id="rId17" Type="http://schemas.openxmlformats.org/officeDocument/2006/relationships/hyperlink" Target="https://podscripts.co/podcasts/a16z-podcast/amazon-ceo-andy-jassy-on-why-amazon-is-investing-220-billion-in-ai" TargetMode="External"/><Relationship Id="rId18" Type="http://schemas.openxmlformats.org/officeDocument/2006/relationships/hyperlink" Target="https://www.aljazeera.com/economy/2026/10/21/anthropic-posts-80bn-loss-in-first-half-of-2026-wsj" TargetMode="External"/><Relationship Id="rId19" Type="http://schemas.openxmlformats.org/officeDocument/2006/relationships/hyperlink" Target="https://aidailybrief.ai/e/2026-10-21" TargetMode="External"/><Relationship Id="rId20" Type="http://schemas.openxmlformats.org/officeDocument/2006/relationships/hyperlink" Target="https://aiweekly.co/alerts/anthropic-s-1-shows-163b-h1-revenue-25-from-two-customers-and-807b-non-cash" TargetMode="External"/><Relationship Id="rId21" Type="http://schemas.openxmlformats.org/officeDocument/2006/relationships/hyperlink" Target="https://www.anthropic.com/news/public-benefit-fund" TargetMode="External"/><Relationship Id="rId22" Type="http://schemas.openxmlformats.org/officeDocument/2006/relationships/hyperlink" Target="https://www.thestar.com.my/tech/tech-news/2026/10/17/anthropic-quietly-pitches-its-own-ai-safety-bill-to-lawmakers-politico-reports" TargetMode="External"/><Relationship Id="rId23" Type="http://schemas.openxmlformats.org/officeDocument/2006/relationships/hyperlink" Target="https://comptroller.nyc.gov/wp-content/uploads/documents/Letter-to-Anthropic-from-New-York-City-Comptroller-Mark-Levine.pdf" TargetMode="External"/><Relationship Id="rId24" Type="http://schemas.openxmlformats.org/officeDocument/2006/relationships/hyperlink" Target="https://thezvi.substack.com/p/leaked-anthropic-draft-ai-regulatory" TargetMode="External"/><Relationship Id="rId25" Type="http://schemas.openxmlformats.org/officeDocument/2006/relationships/hyperlink" Target="https://www.xtb.com/en/market-analysis/record-breaking-meta-though-with-a-cash-loss-investors-for-now-are-buying-zuckerberg-s-plan-anyway" TargetMode="External"/><Relationship Id="rId26" Type="http://schemas.openxmlformats.org/officeDocument/2006/relationships/hyperlink" Target="https://www.sec.gov/Archives/edgar/data/0001326801/000162828026066773/meta-20260930.htm" TargetMode="External"/><Relationship Id="rId27" Type="http://schemas.openxmlformats.org/officeDocument/2006/relationships/hyperlink" Target="https://newsletter.semianalysis.com/p/datacenters-2027-the-year-of-acceleration" TargetMode="External"/><Relationship Id="rId28" Type="http://schemas.openxmlformats.org/officeDocument/2006/relationships/hyperlink" Target="https://podscripts.co/podcasts/odd-lots/don-wilson-on-the-gpu-markets-trillion-dollar-question" TargetMode="External"/><Relationship Id="rId29" Type="http://schemas.openxmlformats.org/officeDocument/2006/relationships/hyperlink" Target="https://thurrott.com/a-i/anthropic/343121/anthropic-announces-claude-duet-a-personal-ai-agent" TargetMode="External"/><Relationship Id="rId30" Type="http://schemas.openxmlformats.org/officeDocument/2006/relationships/hyperlink" Target="https://every.to/vibe-check/vibe-check-duet-anthropic-s-always-on-agent" TargetMode="External"/><Relationship Id="rId31" Type="http://schemas.openxmlformats.org/officeDocument/2006/relationships/hyperlink" Target="https://techcrunch.com/2026/10/21/while-amazon-blocks-ai-agents-walmart-rolls-out-the-welcome-mat/" TargetMode="External"/><Relationship Id="rId32" Type="http://schemas.openxmlformats.org/officeDocument/2006/relationships/hyperlink" Target="https://artificialanalysis.ai/leaderboards/models" TargetMode="External"/><Relationship Id="rId33" Type="http://schemas.openxmlformats.org/officeDocument/2006/relationships/hyperlink" Target="https://www.interconnects.ai/p/latest-open-artifacts-25-deepseek" TargetMode="External"/><Relationship Id="rId34" Type="http://schemas.openxmlformats.org/officeDocument/2006/relationships/hyperlink" Target="https://thezvi.substack.com/p/ai-191-the-hackening-begins" TargetMode="External"/><Relationship Id="rId35" Type="http://schemas.openxmlformats.org/officeDocument/2006/relationships/hyperlink" Target="https://anthropic.com/research/claude-scorpion-toxin-binder-design" TargetMode="External"/><Relationship Id="rId36" Type="http://schemas.openxmlformats.org/officeDocument/2006/relationships/hyperlink" Target="https://www.interconnects.ai/p/meta-shakes-up-the-frontiers-open" TargetMode="External"/><Relationship Id="rId37" Type="http://schemas.openxmlformats.org/officeDocument/2006/relationships/hyperlink" Target="https://aidailybrief.ai/e/2026-10-20" TargetMode="External"/><Relationship Id="rId38" Type="http://schemas.openxmlformats.org/officeDocument/2006/relationships/hyperlink" Target="https://newsletter.semianalysis.com/p/huawei-deepseek" TargetMode="External"/><Relationship Id="rId39" Type="http://schemas.openxmlformats.org/officeDocument/2006/relationships/hyperlink" Target="https://already-clean.goodfire.com/" TargetMode="External"/><Relationship Id="rId40" Type="http://schemas.openxmlformats.org/officeDocument/2006/relationships/hyperlink" Target="https://aidailybrief.ai/e/2026-10-18" TargetMode="External"/><Relationship Id="rId41" Type="http://schemas.openxmlformats.org/officeDocument/2006/relationships/hyperlink" Target="https://letsdatascience.com/blog/cammarata-explained-1-7-percent-neurons-now-says-90" TargetMode="External"/><Relationship Id="rId42" Type="http://schemas.openxmlformats.org/officeDocument/2006/relationships/hyperlink" Target="https://podscripts.co/podcasts/dwarkesh-podcast/what-will-computer-chips-look-like-in-2045" TargetMode="External"/><Relationship Id="rId43" Type="http://schemas.openxmlformats.org/officeDocument/2006/relationships/hyperlink" Target="https://patchtheplanet.org" TargetMode="External"/><Relationship Id="rId44" Type="http://schemas.openxmlformats.org/officeDocument/2006/relationships/hyperlink" Target="https://www.aljazeera.com" TargetMode="External"/><Relationship Id="rId45" Type="http://schemas.openxmlformats.org/officeDocument/2006/relationships/hyperlink" Target="https://aiweekly.co" TargetMode="External"/><Relationship Id="rId46" Type="http://schemas.openxmlformats.org/officeDocument/2006/relationships/hyperlink" Target="https://bleepingcomputer.com" TargetMode="External"/><Relationship Id="rId47" Type="http://schemas.openxmlformats.org/officeDocument/2006/relationships/hyperlink" Target="https://ppc.land" TargetMode="External"/><Relationship Id="rId48" Type="http://schemas.openxmlformats.org/officeDocument/2006/relationships/hyperlink" Target="https://techcrunch.com" TargetMode="External"/><Relationship Id="rId49" Type="http://schemas.openxmlformats.org/officeDocument/2006/relationships/hyperlink" Target="https://thurrott.com" TargetMode="External"/><Relationship Id="rId50" Type="http://schemas.openxmlformats.org/officeDocument/2006/relationships/hyperlink" Target="https://www.xtb.com" TargetMode="External"/><Relationship Id="rId51" Type="http://schemas.openxmlformats.org/officeDocument/2006/relationships/hyperlink" Target="https://letsdatascience.com" TargetMode="External"/><Relationship Id="rId52" Type="http://schemas.openxmlformats.org/officeDocument/2006/relationships/hyperlink" Target="https://www.thestar.com.my" TargetMode="External"/><Relationship Id="rId53" Type="http://schemas.openxmlformats.org/officeDocument/2006/relationships/hyperlink" Target="https://artificialanalysis.ai" TargetMode="External"/><Relationship Id="rId54" Type="http://schemas.openxmlformats.org/officeDocument/2006/relationships/hyperlink" Target="https://thezvi.substack.com" TargetMode="External"/><Relationship Id="rId55" Type="http://schemas.openxmlformats.org/officeDocument/2006/relationships/hyperlink" Target="https://www.interconnects.ai" TargetMode="External"/><Relationship Id="rId56" Type="http://schemas.openxmlformats.org/officeDocument/2006/relationships/hyperlink" Target="https://newsletter.semianalysis.com" TargetMode="External"/><Relationship Id="rId57" Type="http://schemas.openxmlformats.org/officeDocument/2006/relationships/hyperlink" Target="https://stratechery.com" TargetMode="External"/><Relationship Id="rId58" Type="http://schemas.openxmlformats.org/officeDocument/2006/relationships/hyperlink" Target="https://www.oneusefulthing.org" TargetMode="External"/><Relationship Id="rId59" Type="http://schemas.openxmlformats.org/officeDocument/2006/relationships/hyperlink" Target="https://importai.substack.com" TargetMode="External"/><Relationship Id="rId60" Type="http://schemas.openxmlformats.org/officeDocument/2006/relationships/hyperlink" Target="https://podscripts.co/podcasts/no-priors-artificial-intelligence-technology-startups" TargetMode="External"/><Relationship Id="rId61" Type="http://schemas.openxmlformats.org/officeDocument/2006/relationships/hyperlink" Target="https://podscripts.co/podcasts/a16z-podcast" TargetMode="External"/><Relationship Id="rId62" Type="http://schemas.openxmlformats.org/officeDocument/2006/relationships/hyperlink" Target="https://podscripts.co/podcasts/odd-lots" TargetMode="External"/><Relationship Id="rId63" Type="http://schemas.openxmlformats.org/officeDocument/2006/relationships/hyperlink" Target="https://podscripts.co/podcasts/dwarkesh-podcast" TargetMode="External"/><Relationship Id="rId64" Type="http://schemas.openxmlformats.org/officeDocument/2006/relationships/hyperlink" Target="https://podscripts.co/podcasts/latent-space-the-ai-engineer-podcast" TargetMode="External"/><Relationship Id="rId65" Type="http://schemas.openxmlformats.org/officeDocument/2006/relationships/hyperlink" Target="https://podscripts.co/podcasts/the-startup-ideas-podcast" TargetMode="External"/><Relationship Id="rId66" Type="http://schemas.openxmlformats.org/officeDocument/2006/relationships/hyperlink" Target="https://podscripts.co/podcasts/in-good-company-with-nicolai-t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