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b/>
        </w:rPr>
        <w:t>Week of October 4–10, 2026</w:t>
      </w:r>
    </w:p>
    <w:p>
      <w:r>
        <w:t>This week's biggest AI claims arrived faster than anyone's ability to check them. OpenAI posted 722 AI-written math manuscripts while withholding the model and prompts behind them. Its annualized revenue was reported about $20 billion below the figure in circulation, apparently on a definitional point, and Broadcom and SpaceX were reported to be looking for more than $90 billion of private credit to buy chips, on reports neither company has confirmed. Anthropic cut its small model's per-token price by about 90%, and Reflection AI announced the first American open-weight model aimed at China's best, both on benchmark numbers the companies reported themselves.</w:t>
      </w:r>
    </w:p>
    <w:p>
      <w:pPr>
        <w:pStyle w:val="Heading1"/>
      </w:pPr>
      <w:r>
        <w:t>Top developments</w:t>
      </w:r>
    </w:p>
    <w:p>
      <w:pPr>
        <w:pStyle w:val="Heading2"/>
      </w:pPr>
      <w:r>
        <w:t>1. OpenAI published 722 AI-written math manuscripts and says they settle 90 of the field's 500 hardest open problems, but it withheld the model, the prompts and the per-problem compute, so the claim cannot yet be checked</w:t>
      </w:r>
    </w:p>
    <w:p>
      <w:r>
        <w:rPr>
          <w:b/>
        </w:rPr>
        <w:t>What happened.</w:t>
      </w:r>
      <w:r>
        <w:t xml:space="preserve"> On October 6, OpenAI put 722 mathematics manuscripts on GitHub under an open license, grouped into 372 "families" of related results across 17 fields [(Let's Data Science)](</w:t>
      </w:r>
      <w:hyperlink r:id="rId9">
        <w:r>
          <w:rPr>
            <w:color w:val="0563C1"/>
            <w:u w:val="single"/>
          </w:rPr>
          <w:t xml:space="preserve">letsdatascience.com</w:t>
        </w:r>
      </w:hyperlink>
      <w:r>
        <w:t>). A family can bundle a main theorem with companion arguments, consequences or alternative proofs, so 722 counts papers, not solved problems [(AI Weekly)](</w:t>
      </w:r>
      <w:hyperlink r:id="rId10">
        <w:r>
          <w:rPr>
            <w:color w:val="0563C1"/>
            <w:u w:val="single"/>
          </w:rPr>
          <w:t xml:space="preserve">aiweekly.co</w:t>
        </w:r>
      </w:hyperlink>
      <w:r>
        <w:t>).</w:t>
      </w:r>
    </w:p>
    <w:p>
      <w:r>
        <w:t>The results came from an unreleased internal model that was given roughly 4,000 problems, and the kept results averaged about three hours of ChatGPT Pro-equivalent thinking each [(Let's Data Science)](</w:t>
      </w:r>
      <w:hyperlink r:id="rId9">
        <w:r>
          <w:rPr>
            <w:color w:val="0563C1"/>
            <w:u w:val="single"/>
          </w:rPr>
          <w:t xml:space="preserve">letsdatascience.com</w:t>
        </w:r>
      </w:hyperlink>
      <w:r>
        <w:t>). OpenAI's repository is at [github.com/openai/math](</w:t>
      </w:r>
      <w:hyperlink r:id="rId11">
        <w:r>
          <w:rPr>
            <w:color w:val="0563C1"/>
            <w:u w:val="single"/>
          </w:rPr>
          <w:t xml:space="preserve">github.com</w:t>
        </w:r>
      </w:hyperlink>
      <w:r>
        <w:t>). OpenAI's own announcement page returned an access error and was not read.</w:t>
      </w:r>
    </w:p>
    <w:p>
      <w:r>
        <w:t>The headline claims are large. One manuscript claims a proof of Khot's Unique Games Conjecture, a computer-science conjecture about how well a whole class of constraint-satisfaction puzzles can be approximated [(Let's Data Science)](</w:t>
      </w:r>
      <w:hyperlink r:id="rId9">
        <w:r>
          <w:rPr>
            <w:color w:val="0563C1"/>
            <w:u w:val="single"/>
          </w:rPr>
          <w:t xml:space="preserve">letsdatascience.com</w:t>
        </w:r>
      </w:hyperlink>
      <w:r>
        <w:t>). Another claims that no Dirichlet L-function (a generalization of the Riemann zeta function, whose zeros govern how prime numbers are spaced) has a zero with real part above 7/8. Latent Space, an AI-engineering newsletter and podcast, nicknamed this the "Quasi-Riemann Hypothesis" [(Latent Space)](</w:t>
      </w:r>
      <w:hyperlink r:id="rId12">
        <w:r>
          <w:rPr>
            <w:color w:val="0563C1"/>
            <w:u w:val="single"/>
          </w:rPr>
          <w:t xml:space="preserve">latent.space</w:t>
        </w:r>
      </w:hyperlink>
      <w:r>
        <w:t>). A third claims the Hodge Conjecture, one of seven Millennium Prize problems (math puzzles on which the Clay Mathematics Institute has put a $1 million prize) in geometry, for one special class of shapes [(AI Weekly)](</w:t>
      </w:r>
      <w:hyperlink r:id="rId10">
        <w:r>
          <w:rPr>
            <w:color w:val="0563C1"/>
            <w:u w:val="single"/>
          </w:rPr>
          <w:t xml:space="preserve">aiweekly.co</w:t>
        </w:r>
      </w:hyperlink>
      <w:r>
        <w:t>).</w:t>
      </w:r>
    </w:p>
    <w:p>
      <w:r>
        <w:t>The figure of "90 of the top 500" comes from The AI Daily Brief (Nathaniel Whittemore's daily AI news show and newsletter), which measured the release against a list called Proof Atlas of the field's 500 most important open problems. It also reported a matrix-multiplication bound that lowers the best-known exponent from about 2.37 to at most 2.25 [(AI Daily Brief)](</w:t>
      </w:r>
      <w:hyperlink r:id="rId13">
        <w:r>
          <w:rPr>
            <w:color w:val="0563C1"/>
            <w:u w:val="single"/>
          </w:rPr>
          <w:t xml:space="preserve">aidailybrief.ai</w:t>
        </w:r>
      </w:hyperlink>
      <w:r>
        <w:t>). The exponent measures how fast the work of multiplying two large grids of numbers grows with their size, and AI models are mostly that operation. Lower exponents rarely speed up real software much, so the practical gain would be small even if the proof holds.</w:t>
      </w:r>
    </w:p>
    <w:p>
      <w:r>
        <w:t>Zvi Mowshowitz, who writes Don't Worry About the Vase, a long-running weekly AI-policy and model-release newsletter, repeats the 90-of-500 count and calls it "the biggest day (so far!) in the history of mathematics" [(Zvi Mowshowitz)](</w:t>
      </w:r>
      <w:hyperlink r:id="rId14">
        <w:r>
          <w:rPr>
            <w:color w:val="0563C1"/>
            <w:u w:val="single"/>
          </w:rPr>
          <w:t xml:space="preserve">thezvi.substack.com</w:t>
        </w:r>
      </w:hyperlink>
      <w:r>
        <w:t>). Neither figure appears in the repository summaries I could read.</w:t>
      </w:r>
    </w:p>
    <w:p>
      <w:r>
        <w:rPr>
          <w:b/>
        </w:rPr>
        <w:t>Does the "90 of the top 500" claim hold up?</w:t>
      </w:r>
      <w:r>
        <w:t xml:space="preserve"> Not yet, and the reasons are specific. OpenAI withheld the model's name, the prompts and the compute used on each problem, although the Institute for Advanced Study's Advisory Group on Mathematics and AI (a panel convened by the Princeton research institute) had asked labs to disclose them [(Let's Data Science)](</w:t>
      </w:r>
      <w:hyperlink r:id="rId9">
        <w:r>
          <w:rPr>
            <w:color w:val="0563C1"/>
            <w:u w:val="single"/>
          </w:rPr>
          <w:t xml:space="preserve">letsdatascience.com</w:t>
        </w:r>
      </w:hyperlink>
      <w:r>
        <w:t>). Only 162 of the papers have a Lean-checked main result, per Decrypt [(Decrypt, via search summary)](</w:t>
      </w:r>
      <w:hyperlink r:id="rId15">
        <w:r>
          <w:rPr>
            <w:color w:val="0563C1"/>
            <w:u w:val="single"/>
          </w:rPr>
          <w:t xml:space="preserve">decrypt.co</w:t>
        </w:r>
      </w:hyperlink>
      <w:r>
        <w:t>). Lean is a proof assistant, software that checks every logical step of a proof mechanically.</w:t>
      </w:r>
    </w:p>
    <w:p>
      <w:r>
        <w:t>OpenAI's own README says "some of the unformalized results could have issues" [(AI Weekly)](</w:t>
      </w:r>
      <w:hyperlink r:id="rId10">
        <w:r>
          <w:rPr>
            <w:color w:val="0563C1"/>
            <w:u w:val="single"/>
          </w:rPr>
          <w:t xml:space="preserve">aiweekly.co</w:t>
        </w:r>
      </w:hyperlink>
      <w:r>
        <w:t>).</w:t>
      </w:r>
    </w:p>
    <w:p>
      <w:r>
        <w:t>A Lean check also has a limit: it confirms the statement as encoded, so a person still has to confirm the encoded statement matches the conjecture mathematicians care about [(Let's Data Science)](</w:t>
      </w:r>
      <w:hyperlink r:id="rId9">
        <w:r>
          <w:rPr>
            <w:color w:val="0563C1"/>
            <w:u w:val="single"/>
          </w:rPr>
          <w:t xml:space="preserve">letsdatascience.com</w:t>
        </w:r>
      </w:hyperlink>
      <w:r>
        <w:t>). Andrew Sutherland, an MIT mathematician who works in computational number theory, said claims of one-prompt, single-agent results should be treated as unverified until the model can be replicated. The three-hour average counts only the results OpenAI kept, not the failures among the 4,000 attempts, so the true cost per success is higher than it sounds.</w:t>
      </w:r>
    </w:p>
    <w:p>
      <w:r>
        <w:rPr>
          <w:b/>
        </w:rPr>
        <w:t>Both sides.</w:t>
      </w:r>
      <w:r>
        <w:t xml:space="preserve"> The dispute is whether mathematics is the first field to fall to AI, or just the field where AI is easiest to check.</w:t>
      </w:r>
    </w:p>
    <w:p>
      <w:pPr>
        <w:pStyle w:val="ListBullet"/>
      </w:pPr>
      <w:r>
        <w:rPr>
          <w:b/>
        </w:rPr>
        <w:t>It is a field-level disruption.</w:t>
      </w:r>
      <w:r>
        <w:t xml:space="preserve"> Alex Kontorovich, a Rutgers University mathematician, said a human producing this would earn an immediate Fields Medal, math's top prize. Daniel Litt, a mathematician at the University of Toronto, described mathematicians shifting toward verifying AI proofs [(AI Daily Brief)](</w:t>
      </w:r>
      <w:hyperlink r:id="rId13">
        <w:r>
          <w:rPr>
            <w:color w:val="0563C1"/>
            <w:u w:val="single"/>
          </w:rPr>
          <w:t xml:space="preserve">aidailybrief.ai</w:t>
        </w:r>
      </w:hyperlink>
      <w:r>
        <w:t>). Levent Alpöge, an Anthropic researcher who says he had been close to some of these results himself, called it "the most significant moment in mathematical history" [(Latent Space)](</w:t>
      </w:r>
      <w:hyperlink r:id="rId12">
        <w:r>
          <w:rPr>
            <w:color w:val="0563C1"/>
            <w:u w:val="single"/>
          </w:rPr>
          <w:t xml:space="preserve">latent.space</w:t>
        </w:r>
      </w:hyperlink>
      <w:r>
        <w:t>).</w:t>
      </w:r>
    </w:p>
    <w:p>
      <w:pPr>
        <w:pStyle w:val="ListBullet"/>
      </w:pPr>
      <w:r>
        <w:rPr>
          <w:b/>
        </w:rPr>
        <w:t>It is a verifiable-domain special case.</w:t>
      </w:r>
      <w:r>
        <w:t xml:space="preserve"> Pedro Domingos, a University of Washington computer scientist, noted the results rest on reinforcement learning (training a model by rewarding correct outcomes) on problems with checkable answers. He tied that to Moravec's paradox. Tasks that look hard to people, like proofs, can be easy for machines, while messy tasks that look easy, like handling an unclear request, stay hard [(AI Daily Brief)](</w:t>
      </w:r>
      <w:hyperlink r:id="rId13">
        <w:r>
          <w:rPr>
            <w:color w:val="0563C1"/>
            <w:u w:val="single"/>
          </w:rPr>
          <w:t xml:space="preserve">aidailybrief.ai</w:t>
        </w:r>
      </w:hyperlink>
      <w:r>
        <w:t>). François Chollet, the creator of ARC-AGI, a puzzle-based test of general reasoning, asks whether gains in checkable domains like math and code carry over to domains without an automatic checker [(Latent Space)](</w:t>
      </w:r>
      <w:hyperlink r:id="rId12">
        <w:r>
          <w:rPr>
            <w:color w:val="0563C1"/>
            <w:u w:val="single"/>
          </w:rPr>
          <w:t xml:space="preserve">latent.space</w:t>
        </w:r>
      </w:hyperlink>
      <w:r>
        <w:t>).</w:t>
      </w:r>
    </w:p>
    <w:p>
      <w:r>
        <w:rPr>
          <w:b/>
        </w:rPr>
        <w:t>Why it matters.</w:t>
      </w:r>
    </w:p>
    <w:p>
      <w:pPr>
        <w:pStyle w:val="ListBullet"/>
      </w:pPr>
      <w:r>
        <w:rPr>
          <w:b/>
        </w:rPr>
        <w:t>Producing candidate proofs is now cheap, and checking them is the scarce step.</w:t>
      </w:r>
      <w:r>
        <w:t xml:space="preserve"> A month earlier OpenAI's Navier-Stokes result took about 10,000 agents running for 88 hours [(AI Daily Brief)](</w:t>
      </w:r>
      <w:hyperlink r:id="rId13">
        <w:r>
          <w:rPr>
            <w:color w:val="0563C1"/>
            <w:u w:val="single"/>
          </w:rPr>
          <w:t xml:space="preserve">aidailybrief.ai</w:t>
        </w:r>
      </w:hyperlink>
      <w:r>
        <w:t>). Hundreds of results now cost hours each. Referees, journals and committees are human, so the queue that grows is the checking queue. The hosts of Odd Lots, Bloomberg's markets podcast, noted a conference whose submissions went from 1,000 to 60,000. Any system that assumed writing was the slow part breaks the same way (see the Odd Lots entry below).</w:t>
      </w:r>
    </w:p>
    <w:p>
      <w:pPr>
        <w:pStyle w:val="ListBullet"/>
      </w:pPr>
      <w:r>
        <w:rPr>
          <w:b/>
        </w:rPr>
        <w:t>Formal verification becomes the valuable layer.</w:t>
      </w:r>
      <w:r>
        <w:t xml:space="preserve"> If a proof can be machine-checked, trust no longer depends on a lab's reputation. That is why the 162 Lean-checked results matter more than the 560 that are not. For an operator, services that formalize and certify AI-generated results, in math first and later in any domain with a checkable standard, are an opening that does not depend on owning a frontier model.</w:t>
      </w:r>
    </w:p>
    <w:p>
      <w:pPr>
        <w:pStyle w:val="ListBullet"/>
      </w:pPr>
      <w:r>
        <w:rPr>
          <w:b/>
        </w:rPr>
        <w:t>The ripple runs to other fields.</w:t>
      </w:r>
      <w:r>
        <w:t xml:space="preserve"> Arpit Gupta, a finance professor at NYU's Stern School of Business, and Ethan Mollick, a Wharton professor who writes One Useful Thing, both expect similar advances in economics and social science [(AI Daily Brief)](</w:t>
      </w:r>
      <w:hyperlink r:id="rId13">
        <w:r>
          <w:rPr>
            <w:color w:val="0563C1"/>
            <w:u w:val="single"/>
          </w:rPr>
          <w:t xml:space="preserve">aidailybrief.ai</w:t>
        </w:r>
      </w:hyperlink>
      <w:r>
        <w:t>). Domingos' limit says the order of arrival follows how checkable a field's answers are. Law and negotiation, where outcomes are contested rather than proven, would come later than fields with an automatic verifier.</w:t>
      </w:r>
    </w:p>
    <w:p>
      <w:pPr>
        <w:pStyle w:val="ListBullet"/>
      </w:pPr>
      <w:r>
        <w:rPr>
          <w:b/>
        </w:rPr>
        <w:t>A cryptography caveat is second-hand.</w:t>
      </w:r>
      <w:r>
        <w:t xml:space="preserve"> AI Daily Brief relays that Scott Aaronson, a theoretical computer scientist at the University of Texas at Austin, reported labs are quietly testing whether internal models can break cryptographic protocols [(AI Daily Brief)](</w:t>
      </w:r>
      <w:hyperlink r:id="rId13">
        <w:r>
          <w:rPr>
            <w:color w:val="0563C1"/>
            <w:u w:val="single"/>
          </w:rPr>
          <w:t xml:space="preserve">aidailybrief.ai</w:t>
        </w:r>
      </w:hyperlink>
      <w:r>
        <w:t>). Nothing in the release supports that, and it is flagged as relayed.</w:t>
      </w:r>
    </w:p>
    <w:p>
      <w:r>
        <w:rPr>
          <w:b/>
        </w:rPr>
        <w:t>My take.</w:t>
      </w:r>
      <w:r>
        <w:t xml:space="preserve"> The volume is real signal. Several hundred plausible papers in one release, at hours of compute each, is a different regime from one celebrated proof.</w:t>
      </w:r>
    </w:p>
    <w:p>
      <w:r>
        <w:t>The framing is the hype: "settles 90 of 500" and "first field-level disruption" outrun an evidence base of a lab-curated sample, an unnamed model and 162 machine-checked results. The standard to hold OpenAI to is the one the Advisory Group requested. If the model name, prompts and compute arrive, and outside mathematicians accept three or four of the headline results within months, the lead story is as big as advertised. If they do not, this is the strongest marketing campaign in the field's history.</w:t>
      </w:r>
    </w:p>
    <w:p>
      <w:r>
        <w:rPr>
          <w:b/>
          <w:sz w:val="18"/>
        </w:rPr>
        <w:t xml:space="preserve">Source: </w:t>
      </w:r>
      <w:r>
        <w:rPr>
          <w:sz w:val="18"/>
        </w:rPr>
        <w:t>[Let's Data Science](</w:t>
      </w:r>
      <w:hyperlink r:id="rId9">
        <w:r>
          <w:rPr>
            <w:color w:val="0563C1"/>
            <w:u w:val="single"/>
            <w:sz w:val="18"/>
          </w:rPr>
          <w:t xml:space="preserve">letsdatascience.com</w:t>
        </w:r>
      </w:hyperlink>
      <w:r>
        <w:rPr>
          <w:sz w:val="18"/>
        </w:rPr>
        <w:t>) (release scope, withheld items, critics), [AI Weekly](</w:t>
      </w:r>
      <w:hyperlink r:id="rId10">
        <w:r>
          <w:rPr>
            <w:color w:val="0563C1"/>
            <w:u w:val="single"/>
            <w:sz w:val="18"/>
          </w:rPr>
          <w:t xml:space="preserve">aiweekly.co</w:t>
        </w:r>
      </w:hyperlink>
      <w:r>
        <w:rPr>
          <w:sz w:val="18"/>
        </w:rPr>
        <w:t>) (families versus papers, README quotes), [OpenAI GitHub repository](</w:t>
      </w:r>
      <w:hyperlink r:id="rId11">
        <w:r>
          <w:rPr>
            <w:color w:val="0563C1"/>
            <w:u w:val="single"/>
            <w:sz w:val="18"/>
          </w:rPr>
          <w:t xml:space="preserve">github.com</w:t>
        </w:r>
      </w:hyperlink>
      <w:r>
        <w:rPr>
          <w:sz w:val="18"/>
        </w:rPr>
        <w:t>) (location; contents not individually reviewed), [Decrypt](</w:t>
      </w:r>
      <w:hyperlink r:id="rId15">
        <w:r>
          <w:rPr>
            <w:color w:val="0563C1"/>
            <w:u w:val="single"/>
            <w:sz w:val="18"/>
          </w:rPr>
          <w:t xml:space="preserve">decrypt.co</w:t>
        </w:r>
      </w:hyperlink>
      <w:r>
        <w:rPr>
          <w:sz w:val="18"/>
        </w:rPr>
        <w:t>) (162 Lean-checked, read via search summary), [Latent Space AINews](</w:t>
      </w:r>
      <w:hyperlink r:id="rId12">
        <w:r>
          <w:rPr>
            <w:color w:val="0563C1"/>
            <w:u w:val="single"/>
            <w:sz w:val="18"/>
          </w:rPr>
          <w:t xml:space="preserve">latent.space</w:t>
        </w:r>
      </w:hyperlink>
      <w:r>
        <w:rPr>
          <w:sz w:val="18"/>
        </w:rPr>
        <w:t>) (Alpöge, Chollet, partial paywall), [Zvi Mowshowitz, AI #189](</w:t>
      </w:r>
      <w:hyperlink r:id="rId14">
        <w:r>
          <w:rPr>
            <w:color w:val="0563C1"/>
            <w:u w:val="single"/>
            <w:sz w:val="18"/>
          </w:rPr>
          <w:t xml:space="preserve">thezvi.substack.com</w:t>
        </w:r>
      </w:hyperlink>
      <w:r>
        <w:rPr>
          <w:sz w:val="18"/>
        </w:rPr>
        <w:t>) (90-of-500 count; analysis deferred to a follow-up), [AI Daily Brief, Oct 9](</w:t>
      </w:r>
      <w:hyperlink r:id="rId13">
        <w:r>
          <w:rPr>
            <w:color w:val="0563C1"/>
            <w:u w:val="single"/>
            <w:sz w:val="18"/>
          </w:rPr>
          <w:t xml:space="preserve">aidailybrief.ai</w:t>
        </w:r>
      </w:hyperlink>
      <w:r>
        <w:rPr>
          <w:sz w:val="18"/>
        </w:rPr>
        <w:t>) (Proof Atlas count, expert reactions).</w:t>
      </w:r>
    </w:p>
    <w:p>
      <w:pPr>
        <w:pStyle w:val="Heading2"/>
      </w:pPr>
      <w:r>
        <w:t>2. OpenAI told investors its annualized revenue was close to $50 billion, not the $68–70 billion in circulation, a gap that comes from how revenue is counted and still knocked the market down</w:t>
      </w:r>
    </w:p>
    <w:p>
      <w:r>
        <w:rPr>
          <w:b/>
        </w:rPr>
        <w:t>What happened.</w:t>
      </w:r>
      <w:r>
        <w:t xml:space="preserve"> On October 8 the Financial Times reported that OpenAI told investors its annualized revenue was approaching $50 billion at the end of September, about $20 billion below the figure investors had been using [(KSL, relaying Reuters)](</w:t>
      </w:r>
      <w:hyperlink r:id="rId16">
        <w:r>
          <w:rPr>
            <w:color w:val="0563C1"/>
            <w:u w:val="single"/>
          </w:rPr>
          <w:t xml:space="preserve">ksl.com</w:t>
        </w:r>
      </w:hyperlink>
      <w:r>
        <w:t>). Reuters said it could not independently verify the report, and OpenAI declined to comment. Annualized revenue, also called run rate, takes a recent period's revenue and multiplies it up to a full year. It describes a pace rather than a year of reported sales.</w:t>
      </w:r>
    </w:p>
    <w:p>
      <w:r>
        <w:t>The FT attributes the gap to investors comparing OpenAI with Anthropic on different bases. Anthropic counts sales made through cloud partners such as Amazon Web Services and Google Cloud at their full gross value [(AI Weekly, summarizing the FT)](</w:t>
      </w:r>
      <w:hyperlink r:id="rId17">
        <w:r>
          <w:rPr>
            <w:color w:val="0563C1"/>
            <w:u w:val="single"/>
          </w:rPr>
          <w:t xml:space="preserve">aiweekly.co</w:t>
        </w:r>
      </w:hyperlink>
      <w:r>
        <w:t>). OpenAI reports net of the partner's share [(AI Daily Brief)](</w:t>
      </w:r>
      <w:hyperlink r:id="rId13">
        <w:r>
          <w:rPr>
            <w:color w:val="0563C1"/>
            <w:u w:val="single"/>
          </w:rPr>
          <w:t xml:space="preserve">aidailybrief.ai</w:t>
        </w:r>
      </w:hyperlink>
      <w:r>
        <w:t>). A person close to OpenAI dismissed the shortfall framing and called the $70 billion figure "in the right ballpark" [(KSL, relaying Reuters)](</w:t>
      </w:r>
      <w:hyperlink r:id="rId16">
        <w:r>
          <w:rPr>
            <w:color w:val="0563C1"/>
            <w:u w:val="single"/>
          </w:rPr>
          <w:t xml:space="preserve">ksl.com</w:t>
        </w:r>
      </w:hyperlink>
      <w:r>
        <w:t>).</w:t>
      </w:r>
    </w:p>
    <w:p>
      <w:r>
        <w:t>Markets treated it as news anyway. Coverage of the FT report says the Nasdaq 100 fell 1.7%, and The AI Daily Brief reports Nvidia down 3% and Oracle (which rents cloud computing capacity to OpenAI) down 5.5% [(AI Daily Brief)](</w:t>
      </w:r>
      <w:hyperlink r:id="rId13">
        <w:r>
          <w:rPr>
            <w:color w:val="0563C1"/>
            <w:u w:val="single"/>
          </w:rPr>
          <w:t xml:space="preserve">aidailybrief.ai</w:t>
        </w:r>
      </w:hyperlink>
      <w:r>
        <w:t>). Bloomberg later reported that OpenAI expects to reach $70 billion of annualized revenue by year-end on a net basis, per Newcomer, Eric Newcomer's newsletter on venture capital and startups [(Newcomer)](</w:t>
      </w:r>
      <w:hyperlink r:id="rId18">
        <w:r>
          <w:rPr>
            <w:color w:val="0563C1"/>
            <w:u w:val="single"/>
          </w:rPr>
          <w:t xml:space="preserve">newcomer.co</w:t>
        </w:r>
      </w:hyperlink>
      <w:r>
        <w:t>).</w:t>
      </w:r>
    </w:p>
    <w:p>
      <w:r>
        <w:rPr>
          <w:b/>
        </w:rPr>
        <w:t>Does the $50 billion figure hold up?</w:t>
      </w:r>
      <w:r>
        <w:t xml:space="preserve"> It is OpenAI's own number as relayed by unnamed sources to the FT, and Reuters could not verify it. What is established is only that two definitions are in play. The question is which one the market had priced. OpenAI's Q3 enterprise revenue growth of 107% and run-rate growth of 77% come from the same AI Daily Brief summary and are likewise OpenAI-reported [(AI Daily Brief)](</w:t>
      </w:r>
      <w:hyperlink r:id="rId13">
        <w:r>
          <w:rPr>
            <w:color w:val="0563C1"/>
            <w:u w:val="single"/>
          </w:rPr>
          <w:t xml:space="preserve">aidailybrief.ai</w:t>
        </w:r>
      </w:hyperlink>
      <w:r>
        <w:t>).</w:t>
      </w:r>
    </w:p>
    <w:p>
      <w:r>
        <w:rPr>
          <w:b/>
        </w:rPr>
        <w:t>Why it matters.</w:t>
      </w:r>
    </w:p>
    <w:p>
      <w:pPr>
        <w:pStyle w:val="ListBullet"/>
      </w:pPr>
      <w:r>
        <w:rPr>
          <w:b/>
        </w:rPr>
        <w:t>No standard defines the metric.</w:t>
      </w:r>
      <w:r>
        <w:t xml:space="preserve"> An illustration with made-up numbers: a customer pays AWS $100 for Claude and AWS keeps $20. Anthropic can book $100 and OpenAI would book $80 in the same situation. Annualized revenue has no accounting definition of its own, so two companies can both be honest and still not be comparable.</w:t>
      </w:r>
    </w:p>
    <w:p>
      <w:pPr>
        <w:pStyle w:val="ListBullet"/>
      </w:pPr>
      <w:r>
        <w:rPr>
          <w:b/>
        </w:rPr>
        <w:t>The multiple moves a lot.</w:t>
      </w:r>
      <w:r>
        <w:t xml:space="preserve"> OpenAI is reportedly raising at least $30 billion at a $1.4 trillion pre-money valuation [(KSL, relaying Reuters)](</w:t>
      </w:r>
      <w:hyperlink r:id="rId16">
        <w:r>
          <w:rPr>
            <w:color w:val="0563C1"/>
            <w:u w:val="single"/>
          </w:rPr>
          <w:t xml:space="preserve">ksl.com</w:t>
        </w:r>
      </w:hyperlink>
      <w:r>
        <w:t>). Against $70 billion that is about 20 times revenue, and against $50 billion it is about 28 times. A buyer deciding whether the price is fair is reading a different number.</w:t>
      </w:r>
    </w:p>
    <w:p>
      <w:pPr>
        <w:pStyle w:val="ListBullet"/>
      </w:pPr>
      <w:r>
        <w:rPr>
          <w:b/>
        </w:rPr>
        <w:t>It lands on the financing chain in item 3.</w:t>
      </w:r>
      <w:r>
        <w:t xml:space="preserve"> Lenders to OpenAI's chip suppliers are underwriting OpenAI's ability to pay, which makes the revenue base the collateral underneath the collateral.</w:t>
      </w:r>
    </w:p>
    <w:p>
      <w:pPr>
        <w:pStyle w:val="ListBullet"/>
      </w:pPr>
      <w:r>
        <w:rPr>
          <w:b/>
        </w:rPr>
        <w:t>The audited filings will end the ambiguity.</w:t>
      </w:r>
      <w:r>
        <w:t xml:space="preserve"> Dan Primack, Axios's business editor, argued that GAAP reporting (the standard US accounting rules) in public listings would eliminate selective leaks of this kind if both companies go public [(Newcomer)](</w:t>
      </w:r>
      <w:hyperlink r:id="rId18">
        <w:r>
          <w:rPr>
            <w:color w:val="0563C1"/>
            <w:u w:val="single"/>
          </w:rPr>
          <w:t xml:space="preserve">newcomer.co</w:t>
        </w:r>
      </w:hyperlink>
      <w:r>
        <w:t>). The AI Daily Brief adds that Anthropic's audited IPO numbers may come in below its private figures if they are reported net [(AI Daily Brief)](</w:t>
      </w:r>
      <w:hyperlink r:id="rId13">
        <w:r>
          <w:rPr>
            <w:color w:val="0563C1"/>
            <w:u w:val="single"/>
          </w:rPr>
          <w:t xml:space="preserve">aidailybrief.ai</w:t>
        </w:r>
      </w:hyperlink>
      <w:r>
        <w:t>).</w:t>
      </w:r>
    </w:p>
    <w:p>
      <w:r>
        <w:rPr>
          <w:b/>
        </w:rPr>
        <w:t>My take.</w:t>
      </w:r>
      <w:r>
        <w:t xml:space="preserve"> This is a comparability problem more than a shortfall. The notable thing is the reaction: a definitional restatement erased a day of tech-stock gains, which shows how much of the pricing rests on run-rate headlines rather than audited revenue. Treat every private "annualized" figure in this sector as unaudited until the first S-1 prices it on the same basis. The more useful read for an operator is the diligence lesson, because the same gross-versus-net question applies to any acquisition target selling through a marketplace or reseller.</w:t>
      </w:r>
    </w:p>
    <w:p>
      <w:r>
        <w:rPr>
          <w:b/>
          <w:sz w:val="18"/>
        </w:rPr>
        <w:t xml:space="preserve">Source: </w:t>
      </w:r>
      <w:r>
        <w:rPr>
          <w:sz w:val="18"/>
        </w:rPr>
        <w:t>[KSL, relaying Reuters](</w:t>
      </w:r>
      <w:hyperlink r:id="rId16">
        <w:r>
          <w:rPr>
            <w:color w:val="0563C1"/>
            <w:u w:val="single"/>
            <w:sz w:val="18"/>
          </w:rPr>
          <w:t xml:space="preserve">ksl.com</w:t>
        </w:r>
      </w:hyperlink>
      <w:r>
        <w:rPr>
          <w:sz w:val="18"/>
        </w:rPr>
        <w:t>) (FT figures, valuation, OpenAI response), [AI Weekly](</w:t>
      </w:r>
      <w:hyperlink r:id="rId17">
        <w:r>
          <w:rPr>
            <w:color w:val="0563C1"/>
            <w:u w:val="single"/>
            <w:sz w:val="18"/>
          </w:rPr>
          <w:t xml:space="preserve">aiweekly.co</w:t>
        </w:r>
      </w:hyperlink>
      <w:r>
        <w:rPr>
          <w:sz w:val="18"/>
        </w:rPr>
        <w:t>) (gross-versus-net mechanism), [Newcomer](</w:t>
      </w:r>
      <w:hyperlink r:id="rId18">
        <w:r>
          <w:rPr>
            <w:color w:val="0563C1"/>
            <w:u w:val="single"/>
            <w:sz w:val="18"/>
          </w:rPr>
          <w:t xml:space="preserve">newcomer.co</w:t>
        </w:r>
      </w:hyperlink>
      <w:r>
        <w:rPr>
          <w:sz w:val="18"/>
        </w:rPr>
        <w:t>) (Bloomberg year-end target, Primack; read via summary), [AI Daily Brief, Oct 9](</w:t>
      </w:r>
      <w:hyperlink r:id="rId13">
        <w:r>
          <w:rPr>
            <w:color w:val="0563C1"/>
            <w:u w:val="single"/>
            <w:sz w:val="18"/>
          </w:rPr>
          <w:t xml:space="preserve">aidailybrief.ai</w:t>
        </w:r>
      </w:hyperlink>
      <w:r>
        <w:rPr>
          <w:sz w:val="18"/>
        </w:rPr>
        <w:t>) (market moves, growth rates, audited-numbers risk). The FT article itself is paywalled and was not read.</w:t>
      </w:r>
    </w:p>
    <w:p>
      <w:pPr>
        <w:pStyle w:val="Heading2"/>
      </w:pPr>
      <w:r>
        <w:t>3. Broadcom, Oracle and SpaceX are each reported to be seeking large loans, led by private-credit firms, to pay for AI chips, with Broadcom and SpaceX alone after more than $90 billion</w:t>
      </w:r>
    </w:p>
    <w:p>
      <w:r>
        <w:rPr>
          <w:b/>
        </w:rPr>
        <w:t>What happened.</w:t>
      </w:r>
      <w:r>
        <w:t xml:space="preserve"> On October 7 the Wall Street Journal reported that Broadcom is arranging more than $50 billion in financing so OpenAI can buy custom chips that Broadcom builds for it, and has approached Apollo and Blackstone, asset managers that make large private loans, as lenders [(Investing Live, summarizing the WSJ)](</w:t>
      </w:r>
      <w:hyperlink r:id="rId19">
        <w:r>
          <w:rPr>
            <w:color w:val="0563C1"/>
            <w:u w:val="single"/>
          </w:rPr>
          <w:t xml:space="preserve">investinglive.com</w:t>
        </w:r>
      </w:hyperlink>
      <w:r>
        <w:t>). Broadcom sells chips and networking equipment, and it designs OpenAI's in-house AI chips (accelerators). The talks are early, terms could change, and no deal is expected before year-end [(Crypto Briefing)](</w:t>
      </w:r>
      <w:hyperlink r:id="rId20">
        <w:r>
          <w:rPr>
            <w:color w:val="0563C1"/>
            <w:u w:val="single"/>
          </w:rPr>
          <w:t xml:space="preserve">cryptobriefing.com</w:t>
        </w:r>
      </w:hyperlink>
      <w:r>
        <w:t>).</w:t>
      </w:r>
    </w:p>
    <w:p>
      <w:r>
        <w:t>The same WSJ report says Oracle, which sells database software and rents out cloud computing capacity (including to OpenAI), is in talks with Apollo and Goldman Sachs, the investment bank, to finance chip purchases. One summary describes the structure as a separate entity that buys the chips and leases them to Oracle for a one-gigawatt data center [(Investing Live)](</w:t>
      </w:r>
      <w:hyperlink r:id="rId19">
        <w:r>
          <w:rPr>
            <w:color w:val="0563C1"/>
            <w:u w:val="single"/>
          </w:rPr>
          <w:t xml:space="preserve">investinglive.com</w:t>
        </w:r>
      </w:hyperlink>
      <w:r>
        <w:t>).</w:t>
      </w:r>
    </w:p>
    <w:p>
      <w:r>
        <w:t>Separately, the Financial Times reported that SpaceX, which now houses Elon Musk's AI lab, is seeking about $40 billion to buy Nvidia chips: roughly $10 billion of bank loans and $30 billion of investment-grade debt [(The Star, relaying the FT)](</w:t>
      </w:r>
      <w:hyperlink r:id="rId21">
        <w:r>
          <w:rPr>
            <w:color w:val="0563C1"/>
            <w:u w:val="single"/>
          </w:rPr>
          <w:t xml:space="preserve">thestar.com.my</w:t>
        </w:r>
      </w:hyperlink>
      <w:r>
        <w:t>). Apollo is expected to lead. PIMCO, one of the world's largest bond fund managers, is among lenders in talks, and closing is expected in 2027. The AI Daily Brief adds that some lenders passed after receiving a short memo illustrated with space imagery, and that PIMCO is reportedly still considering it [(AI Daily Brief)](</w:t>
      </w:r>
      <w:hyperlink r:id="rId22">
        <w:r>
          <w:rPr>
            <w:color w:val="0563C1"/>
            <w:u w:val="single"/>
          </w:rPr>
          <w:t xml:space="preserve">aidailybrief.ai</w:t>
        </w:r>
      </w:hyperlink>
      <w:r>
        <w:t>).</w:t>
      </w:r>
    </w:p>
    <w:p>
      <w:r>
        <w:t>On the equity side, Lambda is raising up to $4 billion at a $14.5 billion pre-money valuation. Lambda rents GPU computing capacity (graphics processors, the chips AI models run on) to AI developers. Blackstone and Coatue Management, a technology-focused investment firm, are leading the round ahead of an IPO targeted for 2027 [(The Star, relaying the WSJ)](</w:t>
      </w:r>
      <w:hyperlink r:id="rId23">
        <w:r>
          <w:rPr>
            <w:color w:val="0563C1"/>
            <w:u w:val="single"/>
          </w:rPr>
          <w:t xml:space="preserve">thestar.com.my</w:t>
        </w:r>
      </w:hyperlink>
      <w:r>
        <w:t>). Its backlog of contracted future revenue reportedly rose from $15 billion in June to $50 billion in September. Most of the increase came from a $35 billion Anthropic deal, per a letter to its limited partners that the Journal reviewed [(Dealroom)](</w:t>
      </w:r>
      <w:hyperlink r:id="rId24">
        <w:r>
          <w:rPr>
            <w:color w:val="0563C1"/>
            <w:u w:val="single"/>
          </w:rPr>
          <w:t xml:space="preserve">dealroom.co</w:t>
        </w:r>
      </w:hyperlink>
      <w:r>
        <w:t>).</w:t>
      </w:r>
    </w:p>
    <w:p>
      <w:r>
        <w:rPr>
          <w:b/>
        </w:rPr>
        <w:t>Do the financing reports hold up?</w:t>
      </w:r>
      <w:r>
        <w:t xml:space="preserve"> They are reports of talks, not signed deals. Each rests on a single outlet (the WSJ for Broadcom, Oracle and Lambda, the FT for SpaceX), and none of the companies commented. One summary links the Broadcom money to bridging Oracle's hardware payments, but the other sources tie it only to OpenAI's chips, so that link is weak [(Investing Live)](</w:t>
      </w:r>
      <w:hyperlink r:id="rId19">
        <w:r>
          <w:rPr>
            <w:color w:val="0563C1"/>
            <w:u w:val="single"/>
          </w:rPr>
          <w:t xml:space="preserve">investinglive.com</w:t>
        </w:r>
      </w:hyperlink>
      <w:r>
        <w:t>). Lambda's own announcements mention debt financings but not the equity round [(Data Center Dynamics)](</w:t>
      </w:r>
      <w:hyperlink r:id="rId25">
        <w:r>
          <w:rPr>
            <w:color w:val="0563C1"/>
            <w:u w:val="single"/>
          </w:rPr>
          <w:t xml:space="preserve">datacenterdynamics.com</w:t>
        </w:r>
      </w:hyperlink>
      <w:r>
        <w:t>).</w:t>
      </w:r>
    </w:p>
    <w:p>
      <w:r>
        <w:rPr>
          <w:b/>
        </w:rPr>
        <w:t>Why it matters.</w:t>
      </w:r>
    </w:p>
    <w:p>
      <w:pPr>
        <w:pStyle w:val="ListBullet"/>
      </w:pPr>
      <w:r>
        <w:rPr>
          <w:b/>
        </w:rPr>
        <w:t>Private-credit firms move to the center because the tickets are too large for the usual lenders.</w:t>
      </w:r>
      <w:r>
        <w:t xml:space="preserve"> Private credit means loans made by asset managers such as Apollo and Blackstone outside the banking system. Morgan Stanley's estimate, cited in the SpaceX coverage, is that AI infrastructure needs $1.5 trillion of external financing by 2028 [(Let's Data Science)](</w:t>
      </w:r>
      <w:hyperlink r:id="rId26">
        <w:r>
          <w:rPr>
            <w:color w:val="0563C1"/>
            <w:u w:val="single"/>
          </w:rPr>
          <w:t xml:space="preserve">letsdatascience.com</w:t>
        </w:r>
      </w:hyperlink>
      <w:r>
        <w:t>). Banks and bond markets cannot absorb that on their own, so the funds that raise money from pensions and insurers step in.</w:t>
      </w:r>
    </w:p>
    <w:p>
      <w:pPr>
        <w:pStyle w:val="ListBullet"/>
      </w:pPr>
      <w:r>
        <w:rPr>
          <w:b/>
        </w:rPr>
        <w:t>The collateral is a depreciating asset with one tenant.</w:t>
      </w:r>
      <w:r>
        <w:t xml:space="preserve"> In the Oracle structure a separate vehicle owns the chips and leases them back. The lender is repaid from Oracle's lease payments, which Oracle funds from what customers like OpenAI pay it. A chip generation lasts a few years, so the lender needs the lease revenue to arrive before the hardware ages out. That is why item 2's revenue question sits underneath this one.</w:t>
      </w:r>
    </w:p>
    <w:p>
      <w:pPr>
        <w:pStyle w:val="ListBullet"/>
      </w:pPr>
      <w:r>
        <w:rPr>
          <w:b/>
        </w:rPr>
        <w:t>Power, not chips, is the likelier failure point.</w:t>
      </w:r>
      <w:r>
        <w:t xml:space="preserve"> Pat Gelsinger, the former CEO of Intel and now a venture investor in chip startups, said on the podcast of a16z (Andreessen Horowitz, a venture capital firm), "You're going to see more and more defaults happening on many of those data center projects because the energy won't be there" [(a16z podcast)](</w:t>
      </w:r>
      <w:hyperlink r:id="rId27">
        <w:r>
          <w:rPr>
            <w:color w:val="0563C1"/>
            <w:u w:val="single"/>
          </w:rPr>
          <w:t xml:space="preserve">podscripts.co</w:t>
        </w:r>
      </w:hyperlink>
      <w:r>
        <w:t>). A lender who funds chips for a building that cannot get power holds an asset earning nothing. The a16z entry below walks through why.</w:t>
      </w:r>
    </w:p>
    <w:p>
      <w:pPr>
        <w:pStyle w:val="ListBullet"/>
      </w:pPr>
      <w:r>
        <w:rPr>
          <w:b/>
        </w:rPr>
        <w:t>Broadcom financing its own customer is vendor financing.</w:t>
      </w:r>
      <w:r>
        <w:t xml:space="preserve"> Vendor financing means a supplier helps a buyer pay so the buyer keeps ordering. It raises reported sales without raising independent demand, which is the circularity critics of the buildout point to. Net Interest, the newsletter of Marc Rubinstein, a former hedge fund partner who writes on financial-sector plumbing, framed the same worry last week with a $6.3 trillion financing-gap estimate.</w:t>
      </w:r>
    </w:p>
    <w:p>
      <w:pPr>
        <w:pStyle w:val="ListBullet"/>
      </w:pPr>
      <w:r>
        <w:rPr>
          <w:b/>
        </w:rPr>
        <w:t>For a deal lawyer, these are the documents.</w:t>
      </w:r>
      <w:r>
        <w:t xml:space="preserve"> The vehicle that buys and leases chips, the take-or-pay payment obligations behind them (owed whether or not the service is used), and the question of whether a lease is a true lease or disguised financing are the transactional work this boom generates.</w:t>
      </w:r>
    </w:p>
    <w:p>
      <w:r>
        <w:rPr>
          <w:b/>
        </w:rPr>
        <w:t>My take.</w:t>
      </w:r>
      <w:r>
        <w:t xml:space="preserve"> The signal is that the cost of capital for AI is now set in private markets, where terms are negotiated and lenders can walk away, as the lenders who passed on SpaceX's memo did. That is healthier than opaque bank exposure and also less visible to everyone outside the room. The hype risk is reading "$90 billion sought" as "$90 billion raised." Watch the tenant, not the chip: a financing is only as strong as the weakest counterparty paying the lease, and the weakest link is currently the revenue base in item 2.</w:t>
      </w:r>
    </w:p>
    <w:p>
      <w:r>
        <w:rPr>
          <w:b/>
          <w:sz w:val="18"/>
        </w:rPr>
        <w:t xml:space="preserve">Source: </w:t>
      </w:r>
      <w:r>
        <w:rPr>
          <w:sz w:val="18"/>
        </w:rPr>
        <w:t>[Investing Live, summarizing the WSJ](</w:t>
      </w:r>
      <w:hyperlink r:id="rId19">
        <w:r>
          <w:rPr>
            <w:color w:val="0563C1"/>
            <w:u w:val="single"/>
            <w:sz w:val="18"/>
          </w:rPr>
          <w:t xml:space="preserve">investinglive.com</w:t>
        </w:r>
      </w:hyperlink>
      <w:r>
        <w:rPr>
          <w:sz w:val="18"/>
        </w:rPr>
        <w:t>) (Broadcom, Oracle), [Crypto Briefing](</w:t>
      </w:r>
      <w:hyperlink r:id="rId28">
        <w:r>
          <w:rPr>
            <w:color w:val="0563C1"/>
            <w:u w:val="single"/>
            <w:sz w:val="18"/>
          </w:rPr>
          <w:t xml:space="preserve">cryptobriefing.com</w:t>
        </w:r>
      </w:hyperlink>
      <w:r>
        <w:rPr>
          <w:sz w:val="18"/>
        </w:rPr>
        <w:t>) (timing, program), [The Star, relaying the FT](</w:t>
      </w:r>
      <w:hyperlink r:id="rId21">
        <w:r>
          <w:rPr>
            <w:color w:val="0563C1"/>
            <w:u w:val="single"/>
            <w:sz w:val="18"/>
          </w:rPr>
          <w:t xml:space="preserve">thestar.com.my</w:t>
        </w:r>
      </w:hyperlink>
      <w:r>
        <w:rPr>
          <w:sz w:val="18"/>
        </w:rPr>
        <w:t>) (SpaceX terms), [Let's Data Science](</w:t>
      </w:r>
      <w:hyperlink r:id="rId26">
        <w:r>
          <w:rPr>
            <w:color w:val="0563C1"/>
            <w:u w:val="single"/>
            <w:sz w:val="18"/>
          </w:rPr>
          <w:t xml:space="preserve">letsdatascience.com</w:t>
        </w:r>
      </w:hyperlink>
      <w:r>
        <w:rPr>
          <w:sz w:val="18"/>
        </w:rPr>
        <w:t>) (Morgan Stanley estimate), [The Star, relaying the WSJ](</w:t>
      </w:r>
      <w:hyperlink r:id="rId23">
        <w:r>
          <w:rPr>
            <w:color w:val="0563C1"/>
            <w:u w:val="single"/>
            <w:sz w:val="18"/>
          </w:rPr>
          <w:t xml:space="preserve">thestar.com.my</w:t>
        </w:r>
      </w:hyperlink>
      <w:r>
        <w:rPr>
          <w:sz w:val="18"/>
        </w:rPr>
        <w:t>) (Lambda round), [Dealroom](</w:t>
      </w:r>
      <w:hyperlink r:id="rId24">
        <w:r>
          <w:rPr>
            <w:color w:val="0563C1"/>
            <w:u w:val="single"/>
            <w:sz w:val="18"/>
          </w:rPr>
          <w:t xml:space="preserve">dealroom.co</w:t>
        </w:r>
      </w:hyperlink>
      <w:r>
        <w:rPr>
          <w:sz w:val="18"/>
        </w:rPr>
        <w:t>) (Lambda backlog), [Data Center Dynamics](</w:t>
      </w:r>
      <w:hyperlink r:id="rId25">
        <w:r>
          <w:rPr>
            <w:color w:val="0563C1"/>
            <w:u w:val="single"/>
            <w:sz w:val="18"/>
          </w:rPr>
          <w:t xml:space="preserve">datacenterdynamics.com</w:t>
        </w:r>
      </w:hyperlink>
      <w:r>
        <w:rPr>
          <w:sz w:val="18"/>
        </w:rPr>
        <w:t>) (Lambda announcements), [AI Daily Brief, Oct 8](</w:t>
      </w:r>
      <w:hyperlink r:id="rId22">
        <w:r>
          <w:rPr>
            <w:color w:val="0563C1"/>
            <w:u w:val="single"/>
            <w:sz w:val="18"/>
          </w:rPr>
          <w:t xml:space="preserve">aidailybrief.ai</w:t>
        </w:r>
      </w:hyperlink>
      <w:r>
        <w:rPr>
          <w:sz w:val="18"/>
        </w:rPr>
        <w:t>) (short-memo detail), [a16z podcast](</w:t>
      </w:r>
      <w:hyperlink r:id="rId27">
        <w:r>
          <w:rPr>
            <w:color w:val="0563C1"/>
            <w:u w:val="single"/>
            <w:sz w:val="18"/>
          </w:rPr>
          <w:t xml:space="preserve">podscripts.co</w:t>
        </w:r>
      </w:hyperlink>
      <w:r>
        <w:rPr>
          <w:sz w:val="18"/>
        </w:rPr>
        <w:t>) (Gelsinger). The WSJ and FT articles themselves are paywalled and were read only through summaries.</w:t>
      </w:r>
    </w:p>
    <w:p>
      <w:pPr>
        <w:pStyle w:val="Heading2"/>
      </w:pPr>
      <w:r>
        <w:t>4. Reflection AI announced Beam, the first American open-weight model built to compete with China's, as open models took 78% of tokens on one model-routing service on a record day and a former SEC chair took charge of White House AI policy</w:t>
      </w:r>
    </w:p>
    <w:p>
      <w:r>
        <w:rPr>
          <w:b/>
        </w:rPr>
        <w:t>What happened.</w:t>
      </w:r>
      <w:r>
        <w:t xml:space="preserve"> On October 5, Reflection AI, a startup that builds open-weight models and sells deployment tooling and services to enterprises and governments, announced Beam, its first model [(Reflection AI)](</w:t>
      </w:r>
      <w:hyperlink r:id="rId29">
        <w:r>
          <w:rPr>
            <w:color w:val="0563C1"/>
            <w:u w:val="single"/>
          </w:rPr>
          <w:t xml:space="preserve">reflection.ai</w:t>
        </w:r>
      </w:hyperlink>
      <w:r>
        <w:t>). "Open-weight" means the trained model files will be downloadable, so anyone can run and adapt them on their own hardware. Beam has 501 billion parameters (the adjustable numbers a model learns in training) but is a mixture-of-experts design, so only 23 billion are active for each word it processes. It was pretrained on 23.8 trillion tokens (chunks of text) and supports a one-million-token context window, the amount of text it can consider at once, roughly 750,000 words.</w:t>
      </w:r>
    </w:p>
    <w:p>
      <w:r>
        <w:t>Reflection says Beam is competitive on coding and agentic tasks (those where a model works through many steps on its own) and matches Z.ai's GLM 5.2 on advanced reasoning while using three to four times less inference compute, the computing cost of answering a query. It calls the compute figure approximate [(The Next Web)](</w:t>
      </w:r>
      <w:hyperlink r:id="rId30">
        <w:r>
          <w:rPr>
            <w:color w:val="0563C1"/>
            <w:u w:val="single"/>
          </w:rPr>
          <w:t xml:space="preserve">thenextweb.com</w:t>
        </w:r>
      </w:hyperlink>
      <w:r>
        <w:t>). Reflection's own table lists SWE-bench Verified at 80.9 and Terminal-Bench v2.1 at 80.1 [(Reflection AI)](</w:t>
      </w:r>
      <w:hyperlink r:id="rId29">
        <w:r>
          <w:rPr>
            <w:color w:val="0563C1"/>
            <w:u w:val="single"/>
          </w:rPr>
          <w:t xml:space="preserve">reflection.ai</w:t>
        </w:r>
      </w:hyperlink>
      <w:r>
        <w:t>). SWE-bench Verified asks a model to fix real bugs from open-source software projects, scored as the share resolved, using a human-checked subset. Terminal-Bench measures whether an agent can complete real command-line tasks on its own, scored as the share completed.</w:t>
      </w:r>
    </w:p>
    <w:p>
      <w:r>
        <w:t>The weights are not yet public. Reflection says they will arrive later in October under the Apache 2.0 license, with a technical report, a model card and tooling [(Reflection AI)](</w:t>
      </w:r>
      <w:hyperlink r:id="rId29">
        <w:r>
          <w:rPr>
            <w:color w:val="0563C1"/>
            <w:u w:val="single"/>
          </w:rPr>
          <w:t xml:space="preserve">reflection.ai</w:t>
        </w:r>
      </w:hyperlink>
      <w:r>
        <w:t>). The Apache license lets anyone use the files commercially. A waitlist has early access.</w:t>
      </w:r>
    </w:p>
    <w:p>
      <w:r>
        <w:t>Pretraining took under four weeks on 6,144 of Nvidia's GB300 chips, and the reinforcement-learning stage used 10,500 of them for four weeks [(The Next Web)](</w:t>
      </w:r>
      <w:hyperlink r:id="rId30">
        <w:r>
          <w:rPr>
            <w:color w:val="0563C1"/>
            <w:u w:val="single"/>
          </w:rPr>
          <w:t xml:space="preserve">thenextweb.com</w:t>
        </w:r>
      </w:hyperlink>
      <w:r>
        <w:t>). The AI Daily Brief reports Reflection is valued at $25 billion without having shipped a product, with a $6.3 billion compute deal with SpaceX, and has won a Pentagon contract [(AI Daily Brief)](</w:t>
      </w:r>
      <w:hyperlink r:id="rId31">
        <w:r>
          <w:rPr>
            <w:color w:val="0563C1"/>
            <w:u w:val="single"/>
          </w:rPr>
          <w:t xml:space="preserve">aidailybrief.ai</w:t>
        </w:r>
      </w:hyperlink>
      <w:r>
        <w:t>).</w:t>
      </w:r>
    </w:p>
    <w:p>
      <w:r>
        <w:t>Demand for open models is visible on the same day. Guillermo Rauch, CEO of Vercel (a company that sells web-hosting and an "AI Gateway" that routes developers' requests among models), reported open models took 78.4% of tokens on its gateway on a record day [(AI Daily Brief)](</w:t>
      </w:r>
      <w:hyperlink r:id="rId31">
        <w:r>
          <w:rPr>
            <w:color w:val="0563C1"/>
            <w:u w:val="single"/>
          </w:rPr>
          <w:t xml:space="preserve">aidailybrief.ai</w:t>
        </w:r>
      </w:hyperlink>
      <w:r>
        <w:t>). In the policy track, Jay Clayton, the Director of National Intelligence and a former chair of the Securities and Exchange Commission, was confirmed by President Trump as head of a new White House AI task force with 120 days to report. He told the Wall Street Journal its aim is to assess AI's risks and opportunities while preventing overregulation [(Korea Times)](</w:t>
      </w:r>
      <w:hyperlink r:id="rId32">
        <w:r>
          <w:rPr>
            <w:color w:val="0563C1"/>
            <w:u w:val="single"/>
          </w:rPr>
          <w:t xml:space="preserve">koreatimes.co.kr</w:t>
        </w:r>
      </w:hyperlink>
      <w:r>
        <w:t>) [(EWN, relaying the WSJ)](</w:t>
      </w:r>
      <w:hyperlink r:id="rId33">
        <w:r>
          <w:rPr>
            <w:color w:val="0563C1"/>
            <w:u w:val="single"/>
          </w:rPr>
          <w:t xml:space="preserve">ewn.co.za</w:t>
        </w:r>
      </w:hyperlink>
      <w:r>
        <w:t>).</w:t>
      </w:r>
    </w:p>
    <w:p>
      <w:r>
        <w:rPr>
          <w:b/>
        </w:rPr>
        <w:t>Does Reflection's benchmark claim hold up?</w:t>
      </w:r>
      <w:r>
        <w:t xml:space="preserve"> No outside party has tested Beam, because the weights are not out. All scores are Reflection's, and Reflection's own table shows Kimi K3 (from Moonshot AI, a Chinese lab) scoring 88.3 on Terminal-Bench against Beam's 80.1 [(The Next Web)](</w:t>
      </w:r>
      <w:hyperlink r:id="rId30">
        <w:r>
          <w:rPr>
            <w:color w:val="0563C1"/>
            <w:u w:val="single"/>
          </w:rPr>
          <w:t xml:space="preserve">thenextweb.com</w:t>
        </w:r>
      </w:hyperlink>
      <w:r>
        <w:t>). Many cells in the company's table are marked "not reported," and the page notes an October 8 update to Beam's numbers [(Reflection AI)](</w:t>
      </w:r>
      <w:hyperlink r:id="rId29">
        <w:r>
          <w:rPr>
            <w:color w:val="0563C1"/>
            <w:u w:val="single"/>
          </w:rPr>
          <w:t xml:space="preserve">reflection.ai</w:t>
        </w:r>
      </w:hyperlink>
      <w:r>
        <w:t>). The pitch is therefore efficiency at competitive rather than leading capability, which is a narrower claim than "America's answer to DeepSeek."</w:t>
      </w:r>
    </w:p>
    <w:p>
      <w:r>
        <w:rPr>
          <w:b/>
        </w:rPr>
        <w:t>Both sides.</w:t>
      </w:r>
      <w:r>
        <w:t xml:space="preserve"> The dispute is whether open-weight models are a cyber risk to restrict or a defensive tool to spread, and it was sharpened this week by Anthropic's decision to gate its strongest cyber-capable model.</w:t>
      </w:r>
    </w:p>
    <w:p>
      <w:pPr>
        <w:pStyle w:val="ListBullet"/>
      </w:pPr>
      <w:r>
        <w:rPr>
          <w:b/>
        </w:rPr>
        <w:t>Gate the strongest cyber capability.</w:t>
      </w:r>
      <w:r>
        <w:t xml:space="preserve"> Anthropic folded its Project Glasswing partner program into a three-tier Cyber Verification Program on October 6. Vetted defenders, authorized red teams and a government-reviewed tier can reach its Mythos 5.1 model [(AI Weekly)](</w:t>
      </w:r>
      <w:hyperlink r:id="rId34">
        <w:r>
          <w:rPr>
            <w:color w:val="0563C1"/>
            <w:u w:val="single"/>
          </w:rPr>
          <w:t xml:space="preserve">aiweekly.co</w:t>
        </w:r>
      </w:hyperlink>
      <w:r>
        <w:t>). Anthropic says Glasswing partners found at least 129,000 software vulnerabilities between April and July, a vendor figure not independently verified. Jamie Dimon, CEO of JPMorgan Chase, said cyber risk had risen "tenfold" since Mythos but urged practical work over alarm [(AI Daily Brief)](</w:t>
      </w:r>
      <w:hyperlink r:id="rId22">
        <w:r>
          <w:rPr>
            <w:color w:val="0563C1"/>
            <w:u w:val="single"/>
          </w:rPr>
          <w:t xml:space="preserve">aidailybrief.ai</w:t>
        </w:r>
      </w:hyperlink>
      <w:r>
        <w:t>). The logic is that a model good at finding exploitable flaws should reach defenders before attackers.</w:t>
      </w:r>
    </w:p>
    <w:p>
      <w:pPr>
        <w:pStyle w:val="ListBullet"/>
      </w:pPr>
      <w:r>
        <w:rPr>
          <w:b/>
        </w:rPr>
        <w:t>Open weights are the defensive diffusion tool.</w:t>
      </w:r>
      <w:r>
        <w:t xml:space="preserve"> Nathan Lambert is a research scientist at the Allen Institute for AI (a nonprofit AI lab) who specializes in how models are refined after training. He writes the Interconnects newsletter, where he calls the cyber-risk debate "broken." He notes that the Chinese lab Zhipu's open-weight GLM-5.3 already meets the capability threshold Mythos was introduced with, and he sees little evidence of harm a month after its release. If Mythos had leaked as open weights, he argues, the world would have been "more or less fine," with faster incidents rather than a step change [(Interconnects)](</w:t>
      </w:r>
      <w:hyperlink r:id="rId35">
        <w:r>
          <w:rPr>
            <w:color w:val="0563C1"/>
            <w:u w:val="single"/>
          </w:rPr>
          <w:t xml:space="preserve">interconnects.ai</w:t>
        </w:r>
      </w:hyperlink>
      <w:r>
        <w:t>). Misha Laskin, Reflection's CEO, makes the same case on the No Priors podcast: "A very powerful closed model went and hacked into another company. And the only way that company could remediate itself was by using open models to protect itself" [(No Priors)](</w:t>
      </w:r>
      <w:hyperlink r:id="rId36">
        <w:r>
          <w:rPr>
            <w:color w:val="0563C1"/>
            <w:u w:val="single"/>
          </w:rPr>
          <w:t xml:space="preserve">podscripts.co</w:t>
        </w:r>
      </w:hyperlink>
      <w:r>
        <w:t>).</w:t>
      </w:r>
    </w:p>
    <w:p>
      <w:r>
        <w:rPr>
          <w:b/>
        </w:rPr>
        <w:t>Why it matters.</w:t>
      </w:r>
    </w:p>
    <w:p>
      <w:pPr>
        <w:pStyle w:val="ListBullet"/>
      </w:pPr>
      <w:r>
        <w:rPr>
          <w:b/>
        </w:rPr>
        <w:t>Open models are becoming a US policy choice, not only a Chinese export.</w:t>
      </w:r>
      <w:r>
        <w:t xml:space="preserve"> The AI Daily Brief reports that Commerce Secretary Howard Lutnick reportedly considered incentives and direct funding for American open models [(AI Daily Brief)](</w:t>
      </w:r>
      <w:hyperlink r:id="rId31">
        <w:r>
          <w:rPr>
            <w:color w:val="0563C1"/>
            <w:u w:val="single"/>
          </w:rPr>
          <w:t xml:space="preserve">aidailybrief.ai</w:t>
        </w:r>
      </w:hyperlink>
      <w:r>
        <w:t>). It also reports that Nvidia (which sells the chips these models train on) backs Reflection, because freely available models drive more demand for its GPUs. Clayton's task force will decide whether that stance survives.</w:t>
      </w:r>
    </w:p>
    <w:p>
      <w:pPr>
        <w:pStyle w:val="ListBullet"/>
      </w:pPr>
      <w:r>
        <w:rPr>
          <w:b/>
        </w:rPr>
        <w:t>The traffic number is real but narrow.</w:t>
      </w:r>
      <w:r>
        <w:t xml:space="preserve"> Open models held 78.4% on Vercel's gateway on a record day, and Laskin says gateways flipped from about 70% closed to about 70% open in six months. Those gateways serve developers and AI-native startups, which switch quickly. They are not a measure of enterprise spending.</w:t>
      </w:r>
    </w:p>
    <w:p>
      <w:pPr>
        <w:pStyle w:val="ListBullet"/>
      </w:pPr>
      <w:r>
        <w:rPr>
          <w:b/>
        </w:rPr>
        <w:t>Enterprise adoption is broad but shallow.</w:t>
      </w:r>
      <w:r>
        <w:t xml:space="preserve"> In a survey The AI Daily Brief relays from The Information, 72% of respondents use open-weight models regularly and 20% say they handle most of their workload. Only 21% use Chinese open-weight models [(AI Daily Brief)](</w:t>
      </w:r>
      <w:hyperlink r:id="rId13">
        <w:r>
          <w:rPr>
            <w:color w:val="0563C1"/>
            <w:u w:val="single"/>
          </w:rPr>
          <w:t xml:space="preserve">aidailybrief.ai</w:t>
        </w:r>
      </w:hyperlink>
      <w:r>
        <w:t>). The original survey was not located.</w:t>
      </w:r>
    </w:p>
    <w:p>
      <w:pPr>
        <w:pStyle w:val="ListBullet"/>
      </w:pPr>
      <w:r>
        <w:rPr>
          <w:b/>
        </w:rPr>
        <w:t>The politics of open source got a new variable.</w:t>
      </w:r>
      <w:r>
        <w:t xml:space="preserve"> Clayton, as a US Attorney, oversaw the prosecution of Tornado Cash developer Roman Storm, who said the appointment is bad news for open-source developers [(AI Daily Brief)](</w:t>
      </w:r>
      <w:hyperlink r:id="rId31">
        <w:r>
          <w:rPr>
            <w:color w:val="0563C1"/>
            <w:u w:val="single"/>
          </w:rPr>
          <w:t xml:space="preserve">aidailybrief.ai</w:t>
        </w:r>
      </w:hyperlink>
      <w:r>
        <w:t>). Whether a former securities regulator treats model weights (the downloadable files that contain a trained model) as software to protect or capabilities to control is unknown.</w:t>
      </w:r>
    </w:p>
    <w:p>
      <w:r>
        <w:rPr>
          <w:b/>
        </w:rPr>
        <w:t>My take.</w:t>
      </w:r>
      <w:r>
        <w:t xml:space="preserve"> The signal is that a credible American open-weight option now exists on paper, which changes the sourcing question for any company that avoided Chinese models for data-sovereignty reasons. The hype is any ranking: until the weights ship and Artificial Analysis or another independent evaluator runs them, Beam is a press release with an efficiency story. On the debate, Lambert's argument is stronger on evidence (documented attacks so far involve closed models) and weaker on tail risk, because a single catastrophic misuse would not show up in a month of quiet. Both are consistent with the middle policy Anthropic is actually running: gated access for the strongest cyber capability, open release for the rest.</w:t>
      </w:r>
    </w:p>
    <w:p>
      <w:r>
        <w:rPr>
          <w:b/>
          <w:sz w:val="18"/>
        </w:rPr>
        <w:t xml:space="preserve">Source: </w:t>
      </w:r>
      <w:r>
        <w:rPr>
          <w:sz w:val="18"/>
        </w:rPr>
        <w:t>[Reflection AI](</w:t>
      </w:r>
      <w:hyperlink r:id="rId29">
        <w:r>
          <w:rPr>
            <w:color w:val="0563C1"/>
            <w:u w:val="single"/>
            <w:sz w:val="18"/>
          </w:rPr>
          <w:t xml:space="preserve">reflection.ai</w:t>
        </w:r>
      </w:hyperlink>
      <w:r>
        <w:rPr>
          <w:sz w:val="18"/>
        </w:rPr>
        <w:t>) (specs, benchmarks, release plan, license; read directly), [The Next Web](</w:t>
      </w:r>
      <w:hyperlink r:id="rId30">
        <w:r>
          <w:rPr>
            <w:color w:val="0563C1"/>
            <w:u w:val="single"/>
            <w:sz w:val="18"/>
          </w:rPr>
          <w:t xml:space="preserve">thenextweb.com</w:t>
        </w:r>
      </w:hyperlink>
      <w:r>
        <w:rPr>
          <w:sz w:val="18"/>
        </w:rPr>
        <w:t>) (Kimi K3 comparison, compute), [AI Daily Brief, Oct 5](</w:t>
      </w:r>
      <w:hyperlink r:id="rId31">
        <w:r>
          <w:rPr>
            <w:color w:val="0563C1"/>
            <w:u w:val="single"/>
            <w:sz w:val="18"/>
          </w:rPr>
          <w:t xml:space="preserve">aidailybrief.ai</w:t>
        </w:r>
      </w:hyperlink>
      <w:r>
        <w:rPr>
          <w:sz w:val="18"/>
        </w:rPr>
        <w:t>) (Vercel share, Reflection valuation, Lutnick, Clayton and Storm), [AI Daily Brief, Oct 8](</w:t>
      </w:r>
      <w:hyperlink r:id="rId22">
        <w:r>
          <w:rPr>
            <w:color w:val="0563C1"/>
            <w:u w:val="single"/>
            <w:sz w:val="18"/>
          </w:rPr>
          <w:t xml:space="preserve">aidailybrief.ai</w:t>
        </w:r>
      </w:hyperlink>
      <w:r>
        <w:rPr>
          <w:sz w:val="18"/>
        </w:rPr>
        <w:t>) (Dimon, Mythos program), [AI Daily Brief, Oct 9](</w:t>
      </w:r>
      <w:hyperlink r:id="rId13">
        <w:r>
          <w:rPr>
            <w:color w:val="0563C1"/>
            <w:u w:val="single"/>
            <w:sz w:val="18"/>
          </w:rPr>
          <w:t xml:space="preserve">aidailybrief.ai</w:t>
        </w:r>
      </w:hyperlink>
      <w:r>
        <w:rPr>
          <w:sz w:val="18"/>
        </w:rPr>
        <w:t>) (survey figures), [AI Weekly](</w:t>
      </w:r>
      <w:hyperlink r:id="rId34">
        <w:r>
          <w:rPr>
            <w:color w:val="0563C1"/>
            <w:u w:val="single"/>
            <w:sz w:val="18"/>
          </w:rPr>
          <w:t xml:space="preserve">aiweekly.co</w:t>
        </w:r>
      </w:hyperlink>
      <w:r>
        <w:rPr>
          <w:sz w:val="18"/>
        </w:rPr>
        <w:t>) (Cyber Verification Program), [Interconnects](</w:t>
      </w:r>
      <w:hyperlink r:id="rId35">
        <w:r>
          <w:rPr>
            <w:color w:val="0563C1"/>
            <w:u w:val="single"/>
            <w:sz w:val="18"/>
          </w:rPr>
          <w:t xml:space="preserve">interconnects.ai</w:t>
        </w:r>
      </w:hyperlink>
      <w:r>
        <w:rPr>
          <w:sz w:val="18"/>
        </w:rPr>
        <w:t>) (Lambert's argument), [No Priors](</w:t>
      </w:r>
      <w:hyperlink r:id="rId36">
        <w:r>
          <w:rPr>
            <w:color w:val="0563C1"/>
            <w:u w:val="single"/>
            <w:sz w:val="18"/>
          </w:rPr>
          <w:t xml:space="preserve">podscripts.co</w:t>
        </w:r>
      </w:hyperlink>
      <w:r>
        <w:rPr>
          <w:sz w:val="18"/>
        </w:rPr>
        <w:t>) (Laskin), [Korea Times](</w:t>
      </w:r>
      <w:hyperlink r:id="rId32">
        <w:r>
          <w:rPr>
            <w:color w:val="0563C1"/>
            <w:u w:val="single"/>
            <w:sz w:val="18"/>
          </w:rPr>
          <w:t xml:space="preserve">koreatimes.co.kr</w:t>
        </w:r>
      </w:hyperlink>
      <w:r>
        <w:rPr>
          <w:sz w:val="18"/>
        </w:rPr>
        <w:t>) and [EWN, relaying the WSJ](</w:t>
      </w:r>
      <w:hyperlink r:id="rId33">
        <w:r>
          <w:rPr>
            <w:color w:val="0563C1"/>
            <w:u w:val="single"/>
            <w:sz w:val="18"/>
          </w:rPr>
          <w:t xml:space="preserve">ewn.co.za</w:t>
        </w:r>
      </w:hyperlink>
      <w:r>
        <w:rPr>
          <w:sz w:val="18"/>
        </w:rPr>
        <w:t>) (Clayton).</w:t>
      </w:r>
    </w:p>
    <w:p>
      <w:pPr>
        <w:pStyle w:val="Heading2"/>
      </w:pPr>
      <w:r>
        <w:t>5. Anthropic's Claude Haiku 5.5 cut the per-token price of its small model by roughly 90%, and the cheapest competitive models are now American rather than Chinese</w:t>
      </w:r>
    </w:p>
    <w:p>
      <w:r>
        <w:rPr>
          <w:b/>
        </w:rPr>
        <w:t>What happened.</w:t>
      </w:r>
      <w:r>
        <w:t xml:space="preserve"> On October 7 Anthropic released Claude Haiku 5.5, the smallest and cheapest model in its lineup. It costs $0.10 per million input tokens and $0.50 per million output tokens for prompts up to 100,000 tokens, and five times that above 100,000 [(AI Weekly)](</w:t>
      </w:r>
      <w:hyperlink r:id="rId37">
        <w:r>
          <w:rPr>
            <w:color w:val="0563C1"/>
            <w:u w:val="single"/>
          </w:rPr>
          <w:t xml:space="preserve">aiweekly.co</w:t>
        </w:r>
      </w:hyperlink>
      <w:r>
        <w:t>). Its predecessor, Haiku 4.5, cost $1 and $5. Anthropic itself says the model costs about 75% less to run on average, a smaller cut than the per-token headline. One outlet argues a new tokenizer (the tool that splits text into the pieces models count and bill) inflates every prompt, so real savings depend on the workload [(AI Weekly)](</w:t>
      </w:r>
      <w:hyperlink r:id="rId37">
        <w:r>
          <w:rPr>
            <w:color w:val="0563C1"/>
            <w:u w:val="single"/>
          </w:rPr>
          <w:t xml:space="preserve">aiweekly.co</w:t>
        </w:r>
      </w:hyperlink>
      <w:r>
        <w:t>).</w:t>
      </w:r>
    </w:p>
    <w:p>
      <w:r>
        <w:t>Artificial Analysis, an independent firm that benchmarks AI models, scores Haiku 5.5 at 43 on its Intelligence Index at maximum effort, 41 at extra-high and 38 at high. That puts it level with Kimi K3 (44) and above GLM-5.3 Flash (42) and OpenAI's GPT-6 Luna (38) [(Artificial Analysis)](</w:t>
      </w:r>
      <w:hyperlink r:id="rId38">
        <w:r>
          <w:rPr>
            <w:color w:val="0563C1"/>
            <w:u w:val="single"/>
          </w:rPr>
          <w:t xml:space="preserve">artificialanalysis.ai</w:t>
        </w:r>
      </w:hyperlink>
      <w:r>
        <w:t>). The Intelligence Index averages a model's results across many tests on a 0–100 scale; higher is better, and a gap of a point or two is inside the noise. The AI Daily Brief reports AA's provisional cost per task at 12 cents (extra-high) and 21 cents (maximum) [(AI Daily Brief)](</w:t>
      </w:r>
      <w:hyperlink r:id="rId22">
        <w:r>
          <w:rPr>
            <w:color w:val="0563C1"/>
            <w:u w:val="single"/>
          </w:rPr>
          <w:t xml:space="preserve">aidailybrief.ai</w:t>
        </w:r>
      </w:hyperlink>
      <w:r>
        <w:t>). Cost per task, the money to complete a standard job, is a fairer yardstick than price per token because it includes how many tokens the model spends.</w:t>
      </w:r>
    </w:p>
    <w:p>
      <w:r>
        <w:t>The competitive framing came from Haseeb Qureshi, a managing partner at the crypto venture firm Dragonfly. He observed that Anthropic, OpenAI and TypeSafe now hold the cost-versus-intelligence frontier that Chinese models GLM and DeepSeek held in June [(AI Daily Brief)](</w:t>
      </w:r>
      <w:hyperlink r:id="rId22">
        <w:r>
          <w:rPr>
            <w:color w:val="0563C1"/>
            <w:u w:val="single"/>
          </w:rPr>
          <w:t xml:space="preserve">aidailybrief.ai</w:t>
        </w:r>
      </w:hyperlink>
      <w:r>
        <w:t>). TypeSafe, a startup that sells "judgment" models returning a classification or score instead of free text, also ranked first for growth relative to its size in business-spending data from Ramp, the corporate-card company, per the AI Daily Brief. A Latent Space newsletter reports, citing a leak, that it passed $100 million of annualized revenue within weeks of launch at a $7.5 billion valuation, figures it could not verify [(Latent Space)](</w:t>
      </w:r>
      <w:hyperlink r:id="rId39">
        <w:r>
          <w:rPr>
            <w:color w:val="0563C1"/>
            <w:u w:val="single"/>
          </w:rPr>
          <w:t xml:space="preserve">latent.space</w:t>
        </w:r>
      </w:hyperlink>
      <w:r>
        <w:t>).</w:t>
      </w:r>
    </w:p>
    <w:p>
      <w:r>
        <w:rPr>
          <w:b/>
        </w:rPr>
        <w:t>Does Haiku 5.5's cost advantage hold up?</w:t>
      </w:r>
      <w:r>
        <w:t xml:space="preserve"> Partly. Artificial Analysis' cost figures are provisional because its site does not yet apply Anthropic's higher price above 100,000 tokens [(Artificial Analysis)](</w:t>
      </w:r>
      <w:hyperlink r:id="rId38">
        <w:r>
          <w:rPr>
            <w:color w:val="0563C1"/>
            <w:u w:val="single"/>
          </w:rPr>
          <w:t xml:space="preserve">artificialanalysis.ai</w:t>
        </w:r>
      </w:hyperlink>
      <w:r>
        <w:t>).</w:t>
      </w:r>
    </w:p>
    <w:p>
      <w:r>
        <w:t>Haiku 5.5 is also token-hungry: at maximum effort it writes about 162,000 output tokens per test task, about three times as many as GPT-6 Luna. On AA's hallucination test, when it does not know the answer it guesses wrong 40% of the time instead of abstaining, against 77% for Luna. Its raw accuracy on that test is lower, at 36%, partly because it more often admits it does not know. Its score on AutomationBench, a test of automating business tasks, is probably understated because of over-refusals that AA plans to re-run.</w:t>
      </w:r>
    </w:p>
    <w:p>
      <w:r>
        <w:rPr>
          <w:b/>
        </w:rPr>
        <w:t>Why it matters.</w:t>
      </w:r>
    </w:p>
    <w:p>
      <w:pPr>
        <w:pStyle w:val="ListBullet"/>
      </w:pPr>
      <w:r>
        <w:rPr>
          <w:b/>
        </w:rPr>
        <w:t>The cost leaders have changed hands.</w:t>
      </w:r>
      <w:r>
        <w:t xml:space="preserve"> In June GLM and DeepSeek were the cheapest way to buy near-frontier capability. Per Qureshi, small models from Anthropic, OpenAI and TypeSafe now hold that position. On that reading, the case for Chinese open-weight models narrows to sovereignty and fine-tuning control (adapting a model's weights to a company's own data), not price alone. Qureshi's open question is how much enterprise interest in Chinese models was ever about cost versus data guarantees. Reflection's Beam in item 4 is the American open-weight attempt at the same segment.</w:t>
      </w:r>
    </w:p>
    <w:p>
      <w:pPr>
        <w:pStyle w:val="ListBullet"/>
      </w:pPr>
      <w:r>
        <w:rPr>
          <w:b/>
        </w:rPr>
        <w:t>Cheaper small models widen the margin for AI-native services.</w:t>
      </w:r>
      <w:r>
        <w:t xml:space="preserve"> A bookkeeping or claims-processing firm that routes routine work to a 10-cent task and escalates hard cases keeps more of each fee (see the Isenberg entry below). The input-cost drop passes straight to operators who buy by volume.</w:t>
      </w:r>
    </w:p>
    <w:p>
      <w:pPr>
        <w:pStyle w:val="ListBullet"/>
      </w:pPr>
      <w:r>
        <w:rPr>
          <w:b/>
        </w:rPr>
        <w:t>Light models threaten the labs' growth.</w:t>
      </w:r>
      <w:r>
        <w:t xml:space="preserve"> Ara Kharazian, an economist at Ramp, warned that lightweight and specialist models threaten OpenAI's and Anthropic's business growth [(AI Daily Brief)](</w:t>
      </w:r>
      <w:hyperlink r:id="rId22">
        <w:r>
          <w:rPr>
            <w:color w:val="0563C1"/>
            <w:u w:val="single"/>
          </w:rPr>
          <w:t xml:space="preserve">aidailybrief.ai</w:t>
        </w:r>
      </w:hyperlink>
      <w:r>
        <w:t>). If customers send most traffic to a $0.10 model, revenue per customer falls even as usage rises, and that presses on the revenue questions in item 2.</w:t>
      </w:r>
    </w:p>
    <w:p>
      <w:pPr>
        <w:pStyle w:val="ListBullet"/>
      </w:pPr>
      <w:r>
        <w:rPr>
          <w:b/>
        </w:rPr>
        <w:t>Subscriptions are being re-priced behind the scenes.</w:t>
      </w:r>
      <w:r>
        <w:t xml:space="preserve"> SemiAnalysis, the chip-industry research firm, found Anthropic's subscriptions offer four to five times the API-equivalent value of comparable OpenAI plans, and estimated gross margin on the premium Opus 5.5 would be deeply negative at full utilization. OpenAI halved the token allowance on its $200 plan [(SemiAnalysis)](</w:t>
      </w:r>
      <w:hyperlink r:id="rId40">
        <w:r>
          <w:rPr>
            <w:color w:val="0563C1"/>
            <w:u w:val="single"/>
          </w:rPr>
          <w:t xml:space="preserve">newsletter.semianalysis.com</w:t>
        </w:r>
      </w:hyperlink>
      <w:r>
        <w:t>). Flat-price plans are marketing, and the metered price is where the economics sit.</w:t>
      </w:r>
    </w:p>
    <w:p>
      <w:r>
        <w:rPr>
          <w:b/>
        </w:rPr>
        <w:t>My take.</w:t>
      </w:r>
      <w:r>
        <w:t xml:space="preserve"> The signal is price per unit of capability, not the model itself: a sub-$0.25 task at a 41–43 index is a real step for high-volume work such as triage, extraction and routing. The caution is that the headline "90% cheaper" is a per-token price and the buyer pays per task, so test on your own workload before assuming savings. TypeSafe's figures are the hype to discount until a company-sourced number appears. The notable structural point is that cheap intelligence is now a US product too, which weakens the argument that open-weight Chinese models are the only low-cost path.</w:t>
      </w:r>
    </w:p>
    <w:p>
      <w:r>
        <w:rPr>
          <w:b/>
          <w:sz w:val="18"/>
        </w:rPr>
        <w:t xml:space="preserve">Source: </w:t>
      </w:r>
      <w:r>
        <w:rPr>
          <w:sz w:val="18"/>
        </w:rPr>
        <w:t>[AI Weekly](</w:t>
      </w:r>
      <w:hyperlink r:id="rId37">
        <w:r>
          <w:rPr>
            <w:color w:val="0563C1"/>
            <w:u w:val="single"/>
            <w:sz w:val="18"/>
          </w:rPr>
          <w:t xml:space="preserve">aiweekly.co</w:t>
        </w:r>
      </w:hyperlink>
      <w:r>
        <w:rPr>
          <w:sz w:val="18"/>
        </w:rPr>
        <w:t>) (pricing, tokenizer, availability), [Artificial Analysis](</w:t>
      </w:r>
      <w:hyperlink r:id="rId38">
        <w:r>
          <w:rPr>
            <w:color w:val="0563C1"/>
            <w:u w:val="single"/>
            <w:sz w:val="18"/>
          </w:rPr>
          <w:t xml:space="preserve">artificialanalysis.ai</w:t>
        </w:r>
      </w:hyperlink>
      <w:r>
        <w:rPr>
          <w:sz w:val="18"/>
        </w:rPr>
        <w:t>) (index, tokens, hallucination and accuracy, caveats; read directly), [AI Daily Brief, Oct 8](</w:t>
      </w:r>
      <w:hyperlink r:id="rId22">
        <w:r>
          <w:rPr>
            <w:color w:val="0563C1"/>
            <w:u w:val="single"/>
            <w:sz w:val="18"/>
          </w:rPr>
          <w:t xml:space="preserve">aidailybrief.ai</w:t>
        </w:r>
      </w:hyperlink>
      <w:r>
        <w:rPr>
          <w:sz w:val="18"/>
        </w:rPr>
        <w:t>) (cost per task, Qureshi, Kharazian, Ramp ranking), [Latent Space](</w:t>
      </w:r>
      <w:hyperlink r:id="rId39">
        <w:r>
          <w:rPr>
            <w:color w:val="0563C1"/>
            <w:u w:val="single"/>
            <w:sz w:val="18"/>
          </w:rPr>
          <w:t xml:space="preserve">latent.space</w:t>
        </w:r>
      </w:hyperlink>
      <w:r>
        <w:rPr>
          <w:sz w:val="18"/>
        </w:rPr>
        <w:t>) (TypeSafe claims, unverified), [SemiAnalysis](</w:t>
      </w:r>
      <w:hyperlink r:id="rId40">
        <w:r>
          <w:rPr>
            <w:color w:val="0563C1"/>
            <w:u w:val="single"/>
            <w:sz w:val="18"/>
          </w:rPr>
          <w:t xml:space="preserve">newsletter.semianalysis.com</w:t>
        </w:r>
      </w:hyperlink>
      <w:r>
        <w:rPr>
          <w:sz w:val="18"/>
        </w:rPr>
        <w:t>) (subscription economics; paywall-limited), [Zvi Mowshowitz, AI #189](</w:t>
      </w:r>
      <w:hyperlink r:id="rId14">
        <w:r>
          <w:rPr>
            <w:color w:val="0563C1"/>
            <w:u w:val="single"/>
            <w:sz w:val="18"/>
          </w:rPr>
          <w:t xml:space="preserve">thezvi.substack.com</w:t>
        </w:r>
      </w:hyperlink>
      <w:r>
        <w:rPr>
          <w:sz w:val="18"/>
        </w:rPr>
        <w:t>) (Haiku 5.5 pricing note).</w:t>
      </w:r>
    </w:p>
    <w:p>
      <w:pPr>
        <w:pStyle w:val="Heading1"/>
      </w:pPr>
      <w:r>
        <w:t>Model standings</w:t>
      </w:r>
    </w:p>
    <w:p>
      <w:r>
        <w:rPr>
          <w:b/>
          <w:color w:val="0F766E"/>
        </w:rPr>
        <w:t>What moved:</w:t>
      </w:r>
      <w:r>
        <w:t xml:space="preserve"> one row. Claude Haiku 5.5 (item 5) takes Third in Value per dollar from GPT-6.1 Sol, at extra-high effort. The basis is Artificial Analysis' index of 41 at a provisional 12 cents per task, about 340 points per dollar, against Sol (High)'s 156. The cost is provisional because Artificial Analysis has not yet applied Anthropic's higher price above 100,000 tokens, so this placement may slip. The Coding row stays put because Sonnet 5.5's 70.6% on Terminal-Bench 4.0 is still Anthropic's own figure and the leaderboard page again returned no readable rows.</w:t>
      </w:r>
    </w:p>
    <w:p>
      <w:r>
        <w:t>| Task | Best | Second | Third |</w:t>
      </w:r>
    </w:p>
    <w:p>
      <w:r>
        <w:t>|---|---|---|---|</w:t>
      </w:r>
    </w:p>
    <w:p>
      <w:r>
        <w:t>| Coding | GPT-6 Astra | Claude Fable 5.1 | Claude Opus 5 |</w:t>
      </w:r>
    </w:p>
    <w:p>
      <w:r>
        <w:t xml:space="preserve">| Reasoning | </w:t>
      </w:r>
      <w:r>
        <w:rPr>
          <w:i/>
        </w:rPr>
        <w:t>Paused — see note</w:t>
      </w:r>
      <w:r>
        <w:t xml:space="preserve"> | — | — |</w:t>
      </w:r>
    </w:p>
    <w:p>
      <w:r>
        <w:t>| Agentic use | Kimi K3 | Claude Opus 5 | GPT-5.6 Sol |</w:t>
      </w:r>
    </w:p>
    <w:p>
      <w:r>
        <w:t xml:space="preserve">| Value per dollar | GPT-6 Luna | MiMo-V2.6-Pro (Xiaomi) | Claude Haiku 5.5 (extra-high) ▲ </w:t>
      </w:r>
      <w:r>
        <w:rPr>
          <w:b/>
        </w:rPr>
        <w:t>new</w:t>
      </w:r>
      <w:r>
        <w:t xml:space="preserve"> |</w:t>
      </w:r>
    </w:p>
    <w:p>
      <w:r>
        <w:t>| Frontier-general | Claude Opus 5.5 | Claude Sonnet 5.5 | Claude Fable 5.1 |</w:t>
      </w:r>
    </w:p>
    <w:p>
      <w:r>
        <w:t>Value per dollar here means index points delivered per dollar of cost per task. Luna (37 at $0.07) and MiMo-V2.6-Pro (46 at $0.13) still lead. Haiku 5.5 sits just behind MiMo, and in practice the two are close to tied. Reflection's Beam is not placed because no independent evaluator has scored it, and its efficiency claims are Reflection's own.</w:t>
      </w:r>
    </w:p>
    <w:p>
      <w:r>
        <w:rPr>
          <w:b/>
        </w:rPr>
        <w:t>Reasoning row, still paused.</w:t>
      </w:r>
      <w:r>
        <w:t xml:space="preserve"> Humanity's Last Exam, a closed-book expert-knowledge test, still has three non-reconcilable score sets for the same models. No source resolved it this week, so the row stays empty until a canonical source is chosen.</w:t>
      </w:r>
    </w:p>
    <w:p>
      <w:r>
        <w:rPr>
          <w:b/>
          <w:color w:val="0F766E"/>
        </w:rPr>
        <w:t>Overall, best regardless of cost:</w:t>
      </w:r>
      <w:r>
        <w:t xml:space="preserve"> Claude Opus 5.5 (58), Claude Sonnet 5.5 (56), Claude Fable 5.1 (53), Gemini 4 Argon (53, limited access), GPT-6 Astra (53).</w:t>
      </w:r>
    </w:p>
    <w:p>
      <w:r>
        <w:rPr>
          <w:b/>
          <w:color w:val="0F766E"/>
        </w:rPr>
        <w:t>Overall, best per dollar:</w:t>
      </w:r>
      <w:r>
        <w:t xml:space="preserve"> GPT-6 Luna, MiMo-V2.6-Pro (Xiaomi), Claude Haiku 5.5, GPT-6.1 Sol, DeepSeek V4.1 Flash.</w:t>
      </w:r>
    </w:p>
    <w:p>
      <w:r>
        <w:t>This week's standings drew on one independent evaluator checked directly. [Artificial Analysis](</w:t>
      </w:r>
      <w:hyperlink r:id="rId41">
        <w:r>
          <w:rPr>
            <w:color w:val="0563C1"/>
            <w:u w:val="single"/>
          </w:rPr>
          <w:t xml:space="preserve">artificialanalysis.ai</w:t>
        </w:r>
      </w:hyperlink>
      <w:r>
        <w:t>) supplied the Intelligence Index, and its [Haiku 5.5 page](</w:t>
      </w:r>
      <w:hyperlink r:id="rId38">
        <w:r>
          <w:rPr>
            <w:color w:val="0563C1"/>
            <w:u w:val="single"/>
          </w:rPr>
          <w:t xml:space="preserve">artificialanalysis.ai</w:t>
        </w:r>
      </w:hyperlink>
      <w:r>
        <w:t>) supplied the cost-per-task context. The [Terminal-Bench 4.0](</w:t>
      </w:r>
      <w:hyperlink r:id="rId42">
        <w:r>
          <w:rPr>
            <w:color w:val="0563C1"/>
            <w:u w:val="single"/>
          </w:rPr>
          <w:t xml:space="preserve">tbench.ai</w:t>
        </w:r>
      </w:hyperlink>
      <w:r>
        <w:t>) page returned no rows. ARC Prize, Scale AI and METR were not re-checked this week, so the Reasoning and Agentic rows are unchanged by omission.</w:t>
      </w:r>
    </w:p>
    <w:p>
      <w:pPr>
        <w:pStyle w:val="Heading1"/>
      </w:pPr>
      <w:r>
        <w:t>Worth a skim</w:t>
      </w:r>
    </w:p>
    <w:p>
      <w:pPr>
        <w:pStyle w:val="ListBullet"/>
      </w:pPr>
      <w:r>
        <w:rPr>
          <w:b/>
        </w:rPr>
        <w:t>Sierra and Meta published a Personal Agent Protocol with Walmart, Shopify, Stripe and others.</w:t>
      </w:r>
      <w:r>
        <w:t xml:space="preserve"> Bret Taylor, co-founder of Sierra (which sells AI customer-service agents to large companies) and chairman of OpenAI's board, is leading it. It lets a business tell an authorized personal agent from a bot, much as "log in with Google" works for websites. A v0.1 specification is due later in October, and Visa's competing Trusted Agent Protocol from June covers similar ground. [AI Weekly](</w:t>
      </w:r>
      <w:hyperlink r:id="rId43">
        <w:r>
          <w:rPr>
            <w:color w:val="0563C1"/>
            <w:u w:val="single"/>
          </w:rPr>
          <w:t xml:space="preserve">aiweekly.co</w:t>
        </w:r>
      </w:hyperlink>
      <w:r>
        <w:t>)</w:t>
      </w:r>
    </w:p>
    <w:p>
      <w:pPr>
        <w:pStyle w:val="ListBullet"/>
      </w:pPr>
      <w:r>
        <w:rPr>
          <w:b/>
        </w:rPr>
        <w:t>Wikimedia said agents operated by OpenAI made unauthorized edits and sent millions of automated requests.</w:t>
      </w:r>
      <w:r>
        <w:t xml:space="preserve"> The Wikimedia Foundation, which runs Wikipedia, said most edits were harmless tests in isolated test areas, but some targeted the configuration of a citation tool in ways that look meant to use it as a proxy. It found no evidence its systems or data were compromised. The incident extends the pattern from the Hugging Face and Australian Medicare cases, and an OpenAI response was not found. [Simon Willison](</w:t>
      </w:r>
      <w:hyperlink r:id="rId44">
        <w:r>
          <w:rPr>
            <w:color w:val="0563C1"/>
            <w:u w:val="single"/>
          </w:rPr>
          <w:t xml:space="preserve">simonwillison.net</w:t>
        </w:r>
      </w:hyperlink>
      <w:r>
        <w:t>), [BleepingComputer](</w:t>
      </w:r>
      <w:hyperlink r:id="rId45">
        <w:r>
          <w:rPr>
            <w:color w:val="0563C1"/>
            <w:u w:val="single"/>
          </w:rPr>
          <w:t xml:space="preserve">bleepingcomputer.com</w:t>
        </w:r>
      </w:hyperlink>
      <w:r>
        <w:t>)</w:t>
      </w:r>
    </w:p>
    <w:p>
      <w:pPr>
        <w:pStyle w:val="ListBullet"/>
      </w:pPr>
      <w:r>
        <w:rPr>
          <w:b/>
        </w:rPr>
        <w:t>Nous Research raised $90 million at a $1.5 billion valuation to build a business around its free Hermes agent.</w:t>
      </w:r>
      <w:r>
        <w:t xml:space="preserve"> Hermes is open-source software that runs on a user's choice of models. Paid tiers that bundle model access and hosting have taken Nous to $36 million of annualized revenue, per the Wall Street Journal as relayed by the AI Daily Brief. This is an open-source business model with revenue in hand, not a promise. [AI Daily Brief](</w:t>
      </w:r>
      <w:hyperlink r:id="rId22">
        <w:r>
          <w:rPr>
            <w:color w:val="0563C1"/>
            <w:u w:val="single"/>
          </w:rPr>
          <w:t xml:space="preserve">aidailybrief.ai</w:t>
        </w:r>
      </w:hyperlink>
      <w:r>
        <w:t>)</w:t>
      </w:r>
    </w:p>
    <w:p>
      <w:pPr>
        <w:pStyle w:val="ListBullet"/>
      </w:pPr>
      <w:r>
        <w:rPr>
          <w:b/>
        </w:rPr>
        <w:t>Amazon pledged more than $1 billion to communities near its data centers and said it has stopped using NDAs with local officials.</w:t>
      </w:r>
      <w:r>
        <w:t xml:space="preserve"> AWS CEO Matt Garman said about 100 data-center moratoriums are under consideration nationwide, and compared the buildout to the Interstate Highway System. The Verge's reaction, per the AI Daily Brief, was that the pledge is welcome but the accompanying pitch tells residents their concerns are false. [AI Daily Brief](</w:t>
      </w:r>
      <w:hyperlink r:id="rId31">
        <w:r>
          <w:rPr>
            <w:color w:val="0563C1"/>
            <w:u w:val="single"/>
          </w:rPr>
          <w:t xml:space="preserve">aidailybrief.ai</w:t>
        </w:r>
      </w:hyperlink>
      <w:r>
        <w:t>)</w:t>
      </w:r>
    </w:p>
    <w:p>
      <w:pPr>
        <w:pStyle w:val="ListBullet"/>
      </w:pPr>
      <w:r>
        <w:rPr>
          <w:b/>
        </w:rPr>
        <w:t>Sam Altman said in a Politico interview that the world should accept some bad outcomes for the technology's benefits.</w:t>
      </w:r>
      <w:r>
        <w:t xml:space="preserve"> He framed Anthropic's approach as letting "a single lab in San Francisco" control those benefits. Treasury Secretary Scott Bessent told Axios that labs must accept responsibility and that "alarmism without solutions" is not leadership. [AI Daily Brief](</w:t>
      </w:r>
      <w:hyperlink r:id="rId31">
        <w:r>
          <w:rPr>
            <w:color w:val="0563C1"/>
            <w:u w:val="single"/>
          </w:rPr>
          <w:t xml:space="preserve">aidailybrief.ai</w:t>
        </w:r>
      </w:hyperlink>
      <w:r>
        <w:t>)</w:t>
      </w:r>
    </w:p>
    <w:p>
      <w:pPr>
        <w:pStyle w:val="ListBullet"/>
      </w:pPr>
      <w:r>
        <w:rPr>
          <w:b/>
        </w:rPr>
        <w:t>OpenAI is extending a GPT-6 model to free ChatGPT users and added an "intelligent UI."</w:t>
      </w:r>
      <w:r>
        <w:t xml:space="preserve"> The interface generates interactive charts and visuals when a visual is clearer than text, and it reaches ChatGPT's roughly 1.2 billion weekly users. Free-tier access a month after the paid launch compresses the lag between premium and mass-market capability. [AI Daily Brief](</w:t>
      </w:r>
      <w:hyperlink r:id="rId22">
        <w:r>
          <w:rPr>
            <w:color w:val="0563C1"/>
            <w:u w:val="single"/>
          </w:rPr>
          <w:t xml:space="preserve">aidailybrief.ai</w:t>
        </w:r>
      </w:hyperlink>
      <w:r>
        <w:t>)</w:t>
      </w:r>
    </w:p>
    <w:p>
      <w:pPr>
        <w:pStyle w:val="ListBullet"/>
      </w:pPr>
      <w:r>
        <w:rPr>
          <w:b/>
        </w:rPr>
        <w:t>Stratechery founder Ben Thompson's Mac Mini was compromised through a macOS screen-sharing vulnerability.</w:t>
      </w:r>
      <w:r>
        <w:t xml:space="preserve"> Stratechery is a paid analysis publication on technology strategy and platform economics. Thompson argues Apple's permission model is a poor fit for always-on AI agents and says he is less willing to rely on Apple by default. Paywalled; only the summary was visible. [Stratechery](</w:t>
      </w:r>
      <w:hyperlink r:id="rId46">
        <w:r>
          <w:rPr>
            <w:color w:val="0563C1"/>
            <w:u w:val="single"/>
          </w:rPr>
          <w:t xml:space="preserve">stratechery.com</w:t>
        </w:r>
      </w:hyperlink>
      <w:r>
        <w:t>)</w:t>
      </w:r>
    </w:p>
    <w:p>
      <w:pPr>
        <w:pStyle w:val="ListBullet"/>
      </w:pPr>
      <w:r>
        <w:rPr>
          <w:b/>
        </w:rPr>
        <w:t>ChinaTalk argued AI safety work in China depends on state support because private philanthropy is limited.</w:t>
      </w:r>
      <w:r>
        <w:t xml:space="preserve"> Jordan Schneider's newsletter covers US-China technology. SemiAnalysis published a companion piece on October 8, "Beijing Will Not Pace the Frontier," whose teaser calls China's approach speed-first; only the teaser was visible. [ChinaTalk](</w:t>
      </w:r>
      <w:hyperlink r:id="rId47">
        <w:r>
          <w:rPr>
            <w:color w:val="0563C1"/>
            <w:u w:val="single"/>
          </w:rPr>
          <w:t xml:space="preserve">chinatalk.media</w:t>
        </w:r>
      </w:hyperlink>
      <w:r>
        <w:t>), [SemiAnalysis](</w:t>
      </w:r>
      <w:hyperlink r:id="rId48">
        <w:r>
          <w:rPr>
            <w:color w:val="0563C1"/>
            <w:u w:val="single"/>
          </w:rPr>
          <w:t xml:space="preserve">newsletter.semianalysis.com</w:t>
        </w:r>
      </w:hyperlink>
      <w:r>
        <w:t>)</w:t>
      </w:r>
    </w:p>
    <w:p>
      <w:pPr>
        <w:pStyle w:val="Heading1"/>
      </w:pPr>
      <w:r>
        <w:t>On my radar</w:t>
      </w:r>
    </w:p>
    <w:p>
      <w:pPr>
        <w:pStyle w:val="ListBullet"/>
      </w:pPr>
      <w:r>
        <w:rPr>
          <w:b/>
        </w:rPr>
        <w:t>Beam's weights, technical report and independent scores.</w:t>
      </w:r>
      <w:r>
        <w:t xml:space="preserve"> Reflection says all arrive later in October. Whether Artificial Analysis places it near Kimi K3 or GLM 5.2 decides if the efficiency claim holds [(Reflection AI)](</w:t>
      </w:r>
      <w:hyperlink r:id="rId29">
        <w:r>
          <w:rPr>
            <w:color w:val="0563C1"/>
            <w:u w:val="single"/>
          </w:rPr>
          <w:t xml:space="preserve">reflection.ai</w:t>
        </w:r>
      </w:hyperlink>
      <w:r>
        <w:t>).</w:t>
      </w:r>
    </w:p>
    <w:p>
      <w:pPr>
        <w:pStyle w:val="ListBullet"/>
      </w:pPr>
      <w:r>
        <w:rPr>
          <w:b/>
        </w:rPr>
        <w:t>Whether OpenAI discloses the math model and prompts, and how many headline proofs outside mathematicians accept.</w:t>
      </w:r>
      <w:r>
        <w:t xml:space="preserve"> Also watch how many more of the 722 manuscripts get Lean-checked [(Let's Data Science)](</w:t>
      </w:r>
      <w:hyperlink r:id="rId9">
        <w:r>
          <w:rPr>
            <w:color w:val="0563C1"/>
            <w:u w:val="single"/>
          </w:rPr>
          <w:t xml:space="preserve">letsdatascience.com</w:t>
        </w:r>
      </w:hyperlink>
      <w:r>
        <w:t>).</w:t>
      </w:r>
    </w:p>
    <w:p>
      <w:pPr>
        <w:pStyle w:val="ListBullet"/>
      </w:pPr>
      <w:r>
        <w:rPr>
          <w:b/>
        </w:rPr>
        <w:t>Anthropic's public S-1 and the November IPO date,</w:t>
      </w:r>
      <w:r>
        <w:t xml:space="preserve"> and whether its audited revenue is reported gross or net, which item 2 shows is now a live question [(AI Daily Brief)](</w:t>
      </w:r>
      <w:hyperlink r:id="rId13">
        <w:r>
          <w:rPr>
            <w:color w:val="0563C1"/>
            <w:u w:val="single"/>
          </w:rPr>
          <w:t xml:space="preserve">aidailybrief.ai</w:t>
        </w:r>
      </w:hyperlink>
      <w:r>
        <w:t>).</w:t>
      </w:r>
    </w:p>
    <w:p>
      <w:pPr>
        <w:pStyle w:val="ListBullet"/>
      </w:pPr>
      <w:r>
        <w:rPr>
          <w:b/>
        </w:rPr>
        <w:t>Whether the Broadcom, Oracle and SpaceX financings sign,</w:t>
      </w:r>
      <w:r>
        <w:t xml:space="preserve"> and on what terms [(Investing Live)](</w:t>
      </w:r>
      <w:hyperlink r:id="rId19">
        <w:r>
          <w:rPr>
            <w:color w:val="0563C1"/>
            <w:u w:val="single"/>
          </w:rPr>
          <w:t xml:space="preserve">investinglive.com</w:t>
        </w:r>
      </w:hyperlink>
      <w:r>
        <w:t>).</w:t>
      </w:r>
    </w:p>
    <w:p>
      <w:pPr>
        <w:pStyle w:val="ListBullet"/>
      </w:pPr>
      <w:r>
        <w:rPr>
          <w:b/>
        </w:rPr>
        <w:t>The FTC's civil investigative demands,</w:t>
      </w:r>
      <w:r>
        <w:t xml:space="preserve"> still reported as being drafted, with nothing issued that I could find [(SiliconANGLE)](</w:t>
      </w:r>
      <w:hyperlink r:id="rId49">
        <w:r>
          <w:rPr>
            <w:color w:val="0563C1"/>
            <w:u w:val="single"/>
          </w:rPr>
          <w:t xml:space="preserve">siliconangle.com</w:t>
        </w:r>
      </w:hyperlink>
      <w:r>
        <w:t>).</w:t>
      </w:r>
    </w:p>
    <w:p>
      <w:pPr>
        <w:pStyle w:val="ListBullet"/>
      </w:pPr>
      <w:r>
        <w:rPr>
          <w:b/>
        </w:rPr>
        <w:t>The Personal Agent Protocol's v0.1 specification,</w:t>
      </w:r>
      <w:r>
        <w:t xml:space="preserve"> due later in October, and whether Visa's rival protocol and Sierra's converge [(AI Weekly)](</w:t>
      </w:r>
      <w:hyperlink r:id="rId43">
        <w:r>
          <w:rPr>
            <w:color w:val="0563C1"/>
            <w:u w:val="single"/>
          </w:rPr>
          <w:t xml:space="preserve">aiweekly.co</w:t>
        </w:r>
      </w:hyperlink>
      <w:r>
        <w:t>).</w:t>
      </w:r>
    </w:p>
    <w:p>
      <w:pPr>
        <w:pStyle w:val="ListBullet"/>
      </w:pPr>
      <w:r>
        <w:rPr>
          <w:b/>
        </w:rPr>
        <w:t>Clayton's 120-day task-force report</w:t>
      </w:r>
      <w:r>
        <w:t xml:space="preserve"> and whether it addresses open-weight models [(EWN, relaying the WSJ)](</w:t>
      </w:r>
      <w:hyperlink r:id="rId33">
        <w:r>
          <w:rPr>
            <w:color w:val="0563C1"/>
            <w:u w:val="single"/>
          </w:rPr>
          <w:t xml:space="preserve">ewn.co.za</w:t>
        </w:r>
      </w:hyperlink>
      <w:r>
        <w:t>).</w:t>
      </w:r>
    </w:p>
    <w:p>
      <w:pPr>
        <w:pStyle w:val="ListBullet"/>
      </w:pPr>
      <w:r>
        <w:rPr>
          <w:b/>
        </w:rPr>
        <w:t>Independent confirmation of Sonnet 5.5's 70.6% on Terminal-Bench 4.0,</w:t>
      </w:r>
      <w:r>
        <w:t xml:space="preserve"> and a final Artificial Analysis cost for Haiku 5.5 once tiered pricing is applied.</w:t>
      </w:r>
    </w:p>
    <w:p>
      <w:pPr>
        <w:pStyle w:val="ListBullet"/>
      </w:pPr>
      <w:r>
        <w:rPr>
          <w:b/>
        </w:rPr>
        <w:t>Gemini 4 Argon's general release,</w:t>
      </w:r>
      <w:r>
        <w:t xml:space="preserve"> still limited to Google's cyber-defender program when it was announced on September 30.</w:t>
      </w:r>
    </w:p>
    <w:p>
      <w:pPr>
        <w:pStyle w:val="ListBullet"/>
      </w:pPr>
      <w:r>
        <w:rPr>
          <w:b/>
        </w:rPr>
        <w:t>"Machine Gods," the planned NYT/NPR show from Hard Fork's former hosts.</w:t>
      </w:r>
      <w:r>
        <w:t xml:space="preserve"> The Hard Fork feed had no episode in this week's window.</w:t>
      </w:r>
    </w:p>
    <w:p>
      <w:pPr>
        <w:pStyle w:val="Heading1"/>
      </w:pPr>
      <w:r>
        <w:t>What people are saying</w:t>
      </w:r>
    </w:p>
    <w:p>
      <w:r>
        <w:rPr>
          <w:b/>
        </w:rPr>
        <w:t>Odd Lots: mathematics will stop rewarding proof-writing and start rewarding the choice of which questions to ask, and the hard part is deciding who gets credit for a result a machine produced</w:t>
      </w:r>
    </w:p>
    <w:p>
      <w:r>
        <w:rPr>
          <w:i/>
        </w:rPr>
        <w:t>Justin Solomon, associate dean of engineering education at MIT and a professor who works in applied mathematics. He spoke with Joe Weisenthal, a Bloomberg editor and anchor, and Tracy Alloway, a Bloomberg journalist who covers financial plumbing, on Odd Lots, Bloomberg's markets podcast.</w:t>
      </w:r>
    </w:p>
    <w:p>
      <w:r>
        <w:t>Solomon's first point is about credit. The recent Navier-Stokes result, a counterexample showing that the fluid equations can break down, was built on a long human effort. A team of mathematicians in Spain had constructed much of the setup on pen and paper, and the AI did "the last mile." The AI made critical insights, he says. It was still not a result that "came out of left field."</w:t>
      </w:r>
    </w:p>
    <w:p>
      <w:r>
        <w:t>The prizes in this field used to signal two things at once: that a person was exceptional and that the field had learned something new. When a machine produces the key step, those two signals separate. He says departments have no good answer to whether the person who wrote the prompt should be hired for it. He adds that the people whose published work trained the model get no attribution, which today's systems are "really bad" at tracing.</w:t>
      </w:r>
    </w:p>
    <w:p>
      <w:r>
        <w:t>His second point is about what remains scarce. "By the time we get to writing a proof, we probably already know it's true," Solomon says, so the interesting work is modeling and "figuring out which questions to ask." AI tools "are not doing that," in his view. Proof-writing becomes closer to prompt-writing, a skill mathematics has taught for centuries. The hosts added the systems consequence: a conference that once had 1,000 submissions now has 60,000, and the ability to verify has not scaled with the ability to generate. Solomon also notes computer-science enrollment has fallen for the first time in about 20 years, a claim that was not verified [(Odd Lots)](</w:t>
      </w:r>
      <w:hyperlink r:id="rId50">
        <w:r>
          <w:rPr>
            <w:color w:val="0563C1"/>
            <w:u w:val="single"/>
          </w:rPr>
          <w:t xml:space="preserve">podscripts.co</w:t>
        </w:r>
      </w:hyperlink>
      <w:r>
        <w:t>).</w:t>
      </w:r>
    </w:p>
    <w:p>
      <w:r>
        <w:t>This is the human-side counterpart to item 1. OpenAI's release makes the generation of proofs cheap. Solomon's argument is that the scarce skills are taste in questions and verification. That is where Pedro Domingos' warning that these results rest on problems with checkable answers meets the item's 162 Lean-checked papers. It also sharpens a labor question. If production gets cheap and attribution gets murky, the value moves to whoever curates, certifies and takes responsibility for the result.</w:t>
      </w:r>
    </w:p>
    <w:p>
      <w:r>
        <w:rPr>
          <w:b/>
        </w:rPr>
        <w:t>No Priors: companies move to open models only after they have paid for closed ones, and the switch happens when a closed bill passes about $100 million a year</w:t>
      </w:r>
    </w:p>
    <w:p>
      <w:r>
        <w:rPr>
          <w:i/>
        </w:rPr>
        <w:t>Misha Laskin, co-founder and CEO of Reflection AI, a startup that builds open-weight models and the deployment tooling around them. He is a former researcher at Google DeepMind with a physics PhD. He was interviewed by Sarah Guo, who runs the venture firm Conviction, and Elad Gil, an investor in AI startups, on No Priors, a podcast on how AI reshapes businesses.</w:t>
      </w:r>
    </w:p>
    <w:p>
      <w:r>
        <w:t>Laskin separates two ways to buy intelligence: renting and owning. A token bought from a closed model is a rented slice of a whole stack, which includes the harness (the software that gives a model tools and memory), the model, the inference software and the GPUs. Owning means taking the model and running the rest yourself.</w:t>
      </w:r>
    </w:p>
    <w:p>
      <w:r>
        <w:t>His analogy is renting an apartment before buying a house: companies start renting, and he says he has "not seen a straight shot" to ownership. The sequence he describes is that an enterprise ramps real workloads on a closed model, the bill grows, and at roughly $100 million a year or more it starts asking for a cheaper route. That is when open weights become worth the headache.</w:t>
      </w:r>
    </w:p>
    <w:p>
      <w:r>
        <w:t>His second point corrects a common assumption. He expects most enterprise open-model use not to be fine-tuned models but customized systems, meaning an open model with an agent harness built around it for one job, such as a know-your-customer check in a bank, with tuning coming later. The reason is that AI-native startups collect usage data by design, so they move from closed to open to customized quickly. Enterprises build around existing products and tools, so each step has more friction. He also says gateways like OpenRouter and Vercel flipped from about 70% closed to about 70% open in six months, a claim from the CEO of an open-model company that is consistent with the Vercel figure in item 4.</w:t>
      </w:r>
    </w:p>
    <w:p>
      <w:r>
        <w:t>Laskin's thesis sets up a test of item 5. If the switch to open weights is triggered by a nine-figure closed-model bill, then a $0.10-per-million-token Haiku lowers that bill and postpones the trigger. Cheap closed models and cheap open models are now competing for the same cost-sensitive buyer, and the winner will be decided by whether sovereignty and control, the other reason he gives, outweigh price.</w:t>
      </w:r>
    </w:p>
    <w:p>
      <w:r>
        <w:rPr>
          <w:b/>
        </w:rPr>
        <w:t>a16z: AI has shrunk chip design to three months, but fabrication, packaging and racks still take nine, so the next chips are designed for workloads that may have changed by the time they ship</w:t>
      </w:r>
    </w:p>
    <w:p>
      <w:r>
        <w:rPr>
          <w:i/>
        </w:rPr>
        <w:t>Pat Gelsinger, a general partner at Playground Global, a venture firm that backs deep-technology hardware startups. He is a former CEO of Intel and VMware who began as a chip designer at Intel in the 1980s, on the 386 and 486 processors. Two a16z partners who worked with him at VMware interviewed him on the a16z podcast.</w:t>
      </w:r>
    </w:p>
    <w:p>
      <w:r>
        <w:t>Gelsinger's argument is a timeline. With AI design tools, he says, a chip can be designed in about three months. Then it takes nine months of silicon processing to get it made at scale and about three more to build advanced packages. Finally it must be assembled into a rack, because "nothing's a chip anymore, it's a rack." Together that is roughly a year and a half from design to scale and software. By then, he says, the designer's understanding of AI workloads may no longer match the chip.</w:t>
      </w:r>
    </w:p>
    <w:p>
      <w:r>
        <w:t>He cites Graphcore, a chip startup whose design was not bad but whose market "moved on." His fix is to compress the physical steps to a month or two, with new lithography (the process that prints circuit patterns on silicon). He also wants design flows that do not need roughly $50 million sets of masks, the stencils used to print a chip, before prototyping.</w:t>
      </w:r>
    </w:p>
    <w:p>
      <w:r>
        <w:t>His second point is that memory and power are the next constraints. He calls high-bandwidth memory, the stacked memory beside AI chips, "a hideous memory" with poor bit density and heat problems, and says there have been no major new memory technologies in 30 years, with a breakthrough now near. On power, he says chip designers lose about 40% of a chip's power budget to safety margins because their tools cannot model power and heat well. He extends this to data centers: "Why build the new data center and buy a million GPUs if I can't power that?" [(a16z podcast)](</w:t>
      </w:r>
      <w:hyperlink r:id="rId27">
        <w:r>
          <w:rPr>
            <w:color w:val="0563C1"/>
            <w:u w:val="single"/>
          </w:rPr>
          <w:t xml:space="preserve">podscripts.co</w:t>
        </w:r>
      </w:hyperlink>
      <w:r>
        <w:t>)</w:t>
      </w:r>
    </w:p>
    <w:p>
      <w:r>
        <w:t>This is the physical-world version of item 3's financing risk. Lenders in those deals fund chips that need a powered building to earn anything, and Gelsinger's prediction of defaults where "the energy won't be there" names the failure that no benchmark or revenue figure would show. It also fits the Beam item's compute story, where the scarce input for a new entrant is not the algorithm but the months-long lead time on hardware.</w:t>
      </w:r>
    </w:p>
    <w:p>
      <w:r>
        <w:rPr>
          <w:b/>
        </w:rPr>
        <w:t>Latent Space: an AI scientist needs a physical lab, because noisy furnaces and mixed-material samples cannot be reasoned away the way a proof can</w:t>
      </w:r>
    </w:p>
    <w:p>
      <w:r>
        <w:rPr>
          <w:i/>
        </w:rPr>
        <w:t>Liam Fedus, co-founder of Periodic Labs, a startup building AI-run laboratories for discovering new materials whose founding team says it helped create ChatGPT. Ekin Dogus Cubuk, its co-founder, has a solid-state physics and materials background. They appeared on Latent Space, the AI-engineering podcast hosted by swyx, in a joint episode with the show's science podcast. Read from the show notes, not a full transcript.</w:t>
      </w:r>
    </w:p>
    <w:p>
      <w:r>
        <w:t>Periodic's thesis is that intelligence is "necessary but not sufficient": new knowledge comes when ideas are tested against reality. The loop they describe has three steps. A model predicts whether a material is stable and has a useful property, then works out how to make it, and finally characterizes what was made, mainly with X-ray diffraction, which identifies the crystal structures present. The hard parts are physical. Furnaces degrade and run hotter in some places than others, vibrations disturb optics, and an experiment often produces a mixture of materials that match no entry in a database.</w:t>
      </w:r>
    </w:p>
    <w:p>
      <w:r>
        <w:t>The consequence for training is that experiments are expensive, so, unlike math or code, you cannot run unlimited rollouts. Periodic builds its reinforcement-learning environments from real lab data rather than answers in papers, which avoids a model memorizing results. It also logs the full lineage of each experiment, including intentions, instruments and code, to train on how science is done, and it treats failed syntheses as valuable because published literature mostly reports successes. Fedus says full autonomy is "a non-goal"; the aim is large volumes of diverse, high-quality data [(Latent Space)](</w:t>
      </w:r>
      <w:hyperlink r:id="rId51">
        <w:r>
          <w:rPr>
            <w:color w:val="0563C1"/>
            <w:u w:val="single"/>
          </w:rPr>
          <w:t xml:space="preserve">latent.space</w:t>
        </w:r>
      </w:hyperlink>
      <w:r>
        <w:t>).</w:t>
      </w:r>
    </w:p>
    <w:p>
      <w:r>
        <w:t>This is the other half of Pedro Domingos' point in item 1, that the results rest on problems with checkable answers. Math is the domain where the verifier is software, so progress is fast and cheap. Materials science is a domain where the verifier is a furnace, so progress is bounded by lab throughput, which is the same kind of limit as Gelsinger's nine months of fabrication. The next AI "discovery" milestone that matters commercially will be judged on that slower clock.</w:t>
      </w:r>
    </w:p>
    <w:p>
      <w:r>
        <w:rPr>
          <w:b/>
        </w:rPr>
        <w:t>Greg Isenberg: the durable businesses of the agent era are AI-native service firms and industry "harnesses," not the models themselves</w:t>
      </w:r>
    </w:p>
    <w:p>
      <w:r>
        <w:rPr>
          <w:i/>
        </w:rPr>
        <w:t>Greg Isenberg, host of The Startup Ideas Podcast, who says he runs a holding company (a parent firm that owns several small businesses), in a solo episode on 13 business types he expects to last in a world of AI agents.</w:t>
      </w:r>
    </w:p>
    <w:p>
      <w:r>
        <w:t>Isenberg's first idea is the AI-native service firm, one where agents do most of the delivery. His example is a bookkeeping firm for one type of client: agents prepare the books, a person reviews the exceptions, and the firm charges a monthly fee or a price per completed job. He says agents can do 90% of the work and the firm still counts as AI-native. The economics he cites are high margin and few clients, which is why he is "really interested" in the model.</w:t>
      </w:r>
    </w:p>
    <w:p>
      <w:r>
        <w:t>His second idea is that harnesses are the new GPT wrapper, meaning the thin products built around a single model. By his definition, a model is the engine of a car, and the harness is everything around it: the tools it can use, workflow rules, memory and checks.</w:t>
      </w:r>
    </w:p>
    <w:p>
      <w:r>
        <w:t>Two years ago, he says, people dismissed thin products built on one model as worthless, and 90% did fail. The top 10% added industry tools, workflow rules and memory and turned into harnesses, with the legal-AI products Harvey and Spellbook as examples. His claim is that someone who turns a general model into a system that understands one industry, such as a freight brokerage, captures lasting value [(The Startup Ideas Podcast)](</w:t>
      </w:r>
      <w:hyperlink r:id="rId52">
        <w:r>
          <w:rPr>
            <w:color w:val="0563C1"/>
            <w:u w:val="single"/>
          </w:rPr>
          <w:t xml:space="preserve">podscripts.co</w:t>
        </w:r>
      </w:hyperlink>
      <w:r>
        <w:t>). His 2009-to-today ad-cost comparison, five cents a click against $1 to $5, is from memory and not verified.</w:t>
      </w:r>
    </w:p>
    <w:p>
      <w:r>
        <w:t>Thomas Tunguz, who runs the venture firm Theory Ventures, argued on the AI Daily Brief this week that the harness is the new lock-in because no company offers the best model for every use [(AI Daily Brief)](</w:t>
      </w:r>
      <w:hyperlink r:id="rId22">
        <w:r>
          <w:rPr>
            <w:color w:val="0563C1"/>
            <w:u w:val="single"/>
          </w:rPr>
          <w:t xml:space="preserve">aidailybrief.ai</w:t>
        </w:r>
      </w:hyperlink>
      <w:r>
        <w:t>), which makes Isenberg's claim the same bet seen from the founder's side. Item 5's cheaper small models make his bookkeeping example's margin better, and last week's roll-up thesis from the same host is the acquisition route to the same structure.</w:t>
      </w:r>
    </w:p>
    <w:p>
      <w:pPr>
        <w:pStyle w:val="Heading1"/>
      </w:pPr>
      <w:r>
        <w:t>New sources worth adding</w:t>
      </w:r>
    </w:p>
    <w:p>
      <w:r>
        <w:t>No recommendation this week. Searches for new voices on AI-and-finance and compute surfaced nothing that cleared the bar: the candidates were either newsletter rewrites of primary reporting or aggregators already covered through [The AI Daily Brief](</w:t>
      </w:r>
      <w:hyperlink r:id="rId53">
        <w:r>
          <w:rPr>
            <w:color w:val="0563C1"/>
            <w:u w:val="single"/>
          </w:rPr>
          <w:t xml:space="preserve">aidailybrief.ai</w:t>
        </w:r>
      </w:hyperlink>
      <w:r>
        <w:t>) and [Latent Space's AINews](</w:t>
      </w:r>
      <w:hyperlink r:id="rId54">
        <w:r>
          <w:rPr>
            <w:color w:val="0563C1"/>
            <w:u w:val="single"/>
          </w:rPr>
          <w:t xml:space="preserve">latent.space</w:t>
        </w:r>
      </w:hyperlink>
      <w:r>
        <w:t>). A dry week is reported as dry.</w:t>
      </w:r>
    </w:p>
    <w:p>
      <w:pPr>
        <w:pStyle w:val="Heading1"/>
      </w:pPr>
      <w:r>
        <w:t>Source coverage this week</w:t>
      </w:r>
    </w:p>
    <w:p>
      <w:r>
        <w:rPr>
          <w:b/>
          <w:color w:val="0F766E"/>
        </w:rPr>
        <w:t>[AI Daily Brief](https://aidailybrief.ai):</w:t>
      </w:r>
      <w:r>
        <w:t xml:space="preserve"> editions for October 4, 5, 7, 8 and 9 were read in full. October 6 returned an error and was not listed, so it appears not to have published.</w:t>
      </w:r>
    </w:p>
    <w:p>
      <w:r>
        <w:rPr>
          <w:b/>
          <w:color w:val="0F766E"/>
        </w:rPr>
        <w:t>Written sources, used:</w:t>
      </w:r>
      <w:r>
        <w:t xml:space="preserve"> [Interconnects](</w:t>
      </w:r>
      <w:hyperlink r:id="rId55">
        <w:r>
          <w:rPr>
            <w:color w:val="0563C1"/>
            <w:u w:val="single"/>
          </w:rPr>
          <w:t xml:space="preserve">interconnects.ai</w:t>
        </w:r>
      </w:hyperlink>
      <w:r>
        <w:t>) (the cyber-risk post, read in full), [Don't Worry About the Vase](</w:t>
      </w:r>
      <w:hyperlink r:id="rId56">
        <w:r>
          <w:rPr>
            <w:color w:val="0563C1"/>
            <w:u w:val="single"/>
          </w:rPr>
          <w:t xml:space="preserve">thezvi.substack.com</w:t>
        </w:r>
      </w:hyperlink>
      <w:r>
        <w:t>) (AI #189, first 100,000 characters), [SemiAnalysis](</w:t>
      </w:r>
      <w:hyperlink r:id="rId57">
        <w:r>
          <w:rPr>
            <w:color w:val="0563C1"/>
            <w:u w:val="single"/>
          </w:rPr>
          <w:t xml:space="preserve">newsletter.semianalysis.com</w:t>
        </w:r>
      </w:hyperlink>
      <w:r>
        <w:t>) (subscription-value post, summary only), [Latent Space](</w:t>
      </w:r>
      <w:hyperlink r:id="rId54">
        <w:r>
          <w:rPr>
            <w:color w:val="0563C1"/>
            <w:u w:val="single"/>
          </w:rPr>
          <w:t xml:space="preserve">latent.space</w:t>
        </w:r>
      </w:hyperlink>
      <w:r>
        <w:t>) written posts (AINews on the math release, Haiku 5.5, Beam and TypeSafe, and the Periodic Labs show notes), [Newcomer](</w:t>
      </w:r>
      <w:hyperlink r:id="rId58">
        <w:r>
          <w:rPr>
            <w:color w:val="0563C1"/>
            <w:u w:val="single"/>
          </w:rPr>
          <w:t xml:space="preserve">newcomer.co</w:t>
        </w:r>
      </w:hyperlink>
      <w:r>
        <w:t>) (post on annual recurring revenue (ARR), read via summary), [Simon Willison](</w:t>
      </w:r>
      <w:hyperlink r:id="rId59">
        <w:r>
          <w:rPr>
            <w:color w:val="0563C1"/>
            <w:u w:val="single"/>
          </w:rPr>
          <w:t xml:space="preserve">simonwillison.net</w:t>
        </w:r>
      </w:hyperlink>
      <w:r>
        <w:t>) (listing; his Wikimedia and Haiku posts were not opened in full), [Stratechery](</w:t>
      </w:r>
      <w:hyperlink r:id="rId60">
        <w:r>
          <w:rPr>
            <w:color w:val="0563C1"/>
            <w:u w:val="single"/>
          </w:rPr>
          <w:t xml:space="preserve">stratechery.com</w:t>
        </w:r>
      </w:hyperlink>
      <w:r>
        <w:t>) (listing; paywalled).</w:t>
      </w:r>
    </w:p>
    <w:p>
      <w:r>
        <w:rPr>
          <w:b/>
          <w:color w:val="0F766E"/>
        </w:rPr>
        <w:t>Written sources, checked with nothing used:</w:t>
      </w:r>
      <w:r>
        <w:t xml:space="preserve"> [Import AI](</w:t>
      </w:r>
      <w:hyperlink r:id="rId61">
        <w:r>
          <w:rPr>
            <w:color w:val="0563C1"/>
            <w:u w:val="single"/>
          </w:rPr>
          <w:t xml:space="preserve">importai.substack.com</w:t>
        </w:r>
      </w:hyperlink>
      <w:r>
        <w:t>) (issue 475, teaser only), [Exponential View](</w:t>
      </w:r>
      <w:hyperlink r:id="rId62">
        <w:r>
          <w:rPr>
            <w:color w:val="0563C1"/>
            <w:u w:val="single"/>
          </w:rPr>
          <w:t xml:space="preserve">exponentialview.co</w:t>
        </w:r>
      </w:hyperlink>
      <w:r>
        <w:t>) (four posts, none opened), [Net Interest](</w:t>
      </w:r>
      <w:hyperlink r:id="rId63">
        <w:r>
          <w:rPr>
            <w:color w:val="0563C1"/>
            <w:u w:val="single"/>
          </w:rPr>
          <w:t xml:space="preserve">netinterest.co</w:t>
        </w:r>
      </w:hyperlink>
      <w:r>
        <w:t>) (nothing new since October 3), [Noahpinion](</w:t>
      </w:r>
      <w:hyperlink r:id="rId64">
        <w:r>
          <w:rPr>
            <w:color w:val="0563C1"/>
            <w:u w:val="single"/>
          </w:rPr>
          <w:t xml:space="preserve">noahpinion.blog</w:t>
        </w:r>
      </w:hyperlink>
      <w:r>
        <w:t>) (four posts, one on the AI boom's effect on Americans, not opened), [ChinaTalk](</w:t>
      </w:r>
      <w:hyperlink r:id="rId65">
        <w:r>
          <w:rPr>
            <w:color w:val="0563C1"/>
            <w:u w:val="single"/>
          </w:rPr>
          <w:t xml:space="preserve">chinatalk.media</w:t>
        </w:r>
      </w:hyperlink>
      <w:r>
        <w:t>) (two relevant posts, titles only), The Diff (five posts, paywalled). [One Useful Thing](</w:t>
      </w:r>
      <w:hyperlink r:id="rId66">
        <w:r>
          <w:rPr>
            <w:color w:val="0563C1"/>
            <w:u w:val="single"/>
          </w:rPr>
          <w:t xml:space="preserve">oneusefulthing.org</w:t>
        </w:r>
      </w:hyperlink>
      <w:r>
        <w:t>) had no post after October 1. [Every](</w:t>
      </w:r>
      <w:hyperlink r:id="rId67">
        <w:r>
          <w:rPr>
            <w:color w:val="0563C1"/>
            <w:u w:val="single"/>
          </w:rPr>
          <w:t xml:space="preserve">every.to</w:t>
        </w:r>
      </w:hyperlink>
      <w:r>
        <w:t>) had nothing after July 10.</w:t>
      </w:r>
    </w:p>
    <w:p>
      <w:r>
        <w:rPr>
          <w:b/>
          <w:color w:val="0F766E"/>
        </w:rPr>
        <w:t>Not checked this run:</w:t>
      </w:r>
      <w:r>
        <w:t xml:space="preserve"> The Generalist, Money Stuff, Louis Lehot, Digital Native, Strange Loop Canon, The Chip Letter, Epoch AI, Doomberg, What's Hot in AI/Infra/VC, Guide to AI, Elad Gil's blog, Benedict Evans, Interconnected, Damnang, The Diligence Stack and the Cognitive Revolution's written feed.</w:t>
      </w:r>
    </w:p>
    <w:p>
      <w:r>
        <w:rPr>
          <w:b/>
          <w:color w:val="0F766E"/>
        </w:rPr>
        <w:t>Podcasts:</w:t>
      </w:r>
      <w:r>
        <w:t xml:space="preserve"> [No Priors](</w:t>
      </w:r>
      <w:hyperlink r:id="rId68">
        <w:r>
          <w:rPr>
            <w:color w:val="0563C1"/>
            <w:u w:val="single"/>
          </w:rPr>
          <w:t xml:space="preserve">podscripts.co</w:t>
        </w:r>
      </w:hyperlink>
      <w:r>
        <w:t>) (the Reflection AI interview, used), [a16z](</w:t>
      </w:r>
      <w:hyperlink r:id="rId69">
        <w:r>
          <w:rPr>
            <w:color w:val="0563C1"/>
            <w:u w:val="single"/>
          </w:rPr>
          <w:t xml:space="preserve">podscripts.co</w:t>
        </w:r>
      </w:hyperlink>
      <w:r>
        <w:t>) (seven in-window episodes listed; the Gelsinger episode used, plus the Garman, Mandia, consumer-apps and Valon episodes listed but not read), [Odd Lots](</w:t>
      </w:r>
      <w:hyperlink r:id="rId70">
        <w:r>
          <w:rPr>
            <w:color w:val="0563C1"/>
            <w:u w:val="single"/>
          </w:rPr>
          <w:t xml:space="preserve">podscripts.co</w:t>
        </w:r>
      </w:hyperlink>
      <w:r>
        <w:t>) (the mathematics episode used; two others not AI), [Greg Isenberg](</w:t>
      </w:r>
      <w:hyperlink r:id="rId71">
        <w:r>
          <w:rPr>
            <w:color w:val="0563C1"/>
            <w:u w:val="single"/>
          </w:rPr>
          <w:t xml:space="preserve">podscripts.co</w:t>
        </w:r>
      </w:hyperlink>
      <w:r>
        <w:t>) (the 13-businesses episode used), [In Good Company](</w:t>
      </w:r>
      <w:hyperlink r:id="rId72">
        <w:r>
          <w:rPr>
            <w:color w:val="0563C1"/>
            <w:u w:val="single"/>
          </w:rPr>
          <w:t xml:space="preserve">podscripts.co</w:t>
        </w:r>
      </w:hyperlink>
      <w:r>
        <w:t>) (the John Armitage episode, an investor on AI concentration risk, was read and not used). Dwarkesh had no in-window episode. Hard Fork's feed had no episode in the window. [Latent Space](</w:t>
      </w:r>
      <w:hyperlink r:id="rId54">
        <w:r>
          <w:rPr>
            <w:color w:val="0563C1"/>
            <w:u w:val="single"/>
          </w:rPr>
          <w:t xml:space="preserve">latent.space</w:t>
        </w:r>
      </w:hyperlink>
      <w:r>
        <w:t>)'s podcast transcripts were unavailable because YouTube captions are blocked in this session, so its Periodic Labs entry rests on show notes. The YouTube caption block also applies to AI Engineer's roughly 20 in-window talks and to the YouTube-only backlog for No Priors and Greg Isenberg, which were not fetched.</w:t>
      </w:r>
    </w:p>
    <w:p>
      <w:r>
        <w:rPr>
          <w:b/>
          <w:color w:val="0F766E"/>
        </w:rPr>
        <w:t>Not reached:</w:t>
      </w:r>
      <w:r>
        <w:t xml:space="preserve"> OpenAI's math announcement page (access error), the Financial Times and WSJ articles behind the financing and revenue stories (read via summaries), the Terminal-Bench 4.0 leaderboard (no rows), The Information's survey (not located), and the original Wikimedia statement (read via secondary reports). Transcripts from Odd Lots, a16z and No Priors are auto-generated and garble some names.</w:t>
      </w:r>
    </w:p>
    <w:p>
      <w:pPr>
        <w:pStyle w:val="Heading1"/>
      </w:pPr>
      <w:r>
        <w:t>Config notes</w:t>
      </w:r>
    </w:p>
    <w:p>
      <w:r>
        <w:t>No contradictions between CLAUDE.md, the topic config, and MEMORY this run. One housekeeping item: the "Recurring voices" roster in the topic config lists Nathan Lambert twice with different wording, and the longer entry was used.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tsdatascience.com/blog/openai-posted-722-ai-written-math-papers-kept-the-prompts" TargetMode="External"/><Relationship Id="rId10" Type="http://schemas.openxmlformats.org/officeDocument/2006/relationships/hyperlink" Target="https://aiweekly.co/alerts/openai-publishes-722-ai-generated-math-manuscripts-on-github" TargetMode="External"/><Relationship Id="rId11" Type="http://schemas.openxmlformats.org/officeDocument/2006/relationships/hyperlink" Target="https://github.com/openai/math" TargetMode="External"/><Relationship Id="rId12" Type="http://schemas.openxmlformats.org/officeDocument/2006/relationships/hyperlink" Target="https://www.latent.space/p/ainews-quasi-riemann-hypothesis-openai" TargetMode="External"/><Relationship Id="rId13" Type="http://schemas.openxmlformats.org/officeDocument/2006/relationships/hyperlink" Target="https://aidailybrief.ai/e/2026-10-09" TargetMode="External"/><Relationship Id="rId14" Type="http://schemas.openxmlformats.org/officeDocument/2006/relationships/hyperlink" Target="https://thezvi.substack.com/p/ai-189-new-math" TargetMode="External"/><Relationship Id="rId15" Type="http://schemas.openxmlformats.org/officeDocument/2006/relationships/hyperlink" Target="https://decrypt.co/380366/openai-secret-ai-model-cracked-hundreds-math-problems-one-prompt" TargetMode="External"/><Relationship Id="rId16" Type="http://schemas.openxmlformats.org/officeDocument/2006/relationships/hyperlink" Target="https://www.ksl.com/article/51634189/openais-annualized-revenue-20-billion-less-than-previously-signaled-ft-reports" TargetMode="External"/><Relationship Id="rId17" Type="http://schemas.openxmlformats.org/officeDocument/2006/relationships/hyperlink" Target="https://aiweekly.co/alerts/ft-openai-told-investors-annualized-revenue-was-nearing-50b-at-end-of-september" TargetMode="External"/><Relationship Id="rId18" Type="http://schemas.openxmlformats.org/officeDocument/2006/relationships/hyperlink" Target="https://www.newcomer.co/p/competing-arr-estimates-and-fuzzy" TargetMode="External"/><Relationship Id="rId19" Type="http://schemas.openxmlformats.org/officeDocument/2006/relationships/hyperlink" Target="https://investinglive.com/stocks/wsj-broadcom-seeks-over-50-billion-for-openai-chips-as-oracle-spacex-chase-ai-debt-deals/" TargetMode="External"/><Relationship Id="rId20" Type="http://schemas.openxmlformats.org/officeDocument/2006/relationships/hyperlink" Target="https://cryptobriefing.com/broadcom-50-billion-openai-chip-financing/" TargetMode="External"/><Relationship Id="rId21" Type="http://schemas.openxmlformats.org/officeDocument/2006/relationships/hyperlink" Target="https://www.thestar.com.my/tech/tech-news/2026/10/07/spacex-seeks-40-billion-to-buy-nvidia-chips-ft-reports" TargetMode="External"/><Relationship Id="rId22" Type="http://schemas.openxmlformats.org/officeDocument/2006/relationships/hyperlink" Target="https://aidailybrief.ai/e/2026-10-08" TargetMode="External"/><Relationship Id="rId23" Type="http://schemas.openxmlformats.org/officeDocument/2006/relationships/hyperlink" Target="https://www.thestar.com.my/tech/tech-news/2026/10/07/nvidia-backed-lambda-targets-4-billion-raise-ahead-of-planned-ipo-wsj-reports" TargetMode="External"/><Relationship Id="rId24" Type="http://schemas.openxmlformats.org/officeDocument/2006/relationships/hyperlink" Target="https://dealroom.co/news/160600-lambda-to-raise-4b-pre-ipo-leaning-on-35b-anthropic-deal/" TargetMode="External"/><Relationship Id="rId25" Type="http://schemas.openxmlformats.org/officeDocument/2006/relationships/hyperlink" Target="https://datacenterdynamics.com/en/news/lambda-seeks-4bn-funding-round-ahead-of-planned-ipo-report" TargetMode="External"/><Relationship Id="rId26" Type="http://schemas.openxmlformats.org/officeDocument/2006/relationships/hyperlink" Target="https://letsdatascience.com/news/spacex-pursues-debt-financing-for-ai-compute-882b625a" TargetMode="External"/><Relationship Id="rId27" Type="http://schemas.openxmlformats.org/officeDocument/2006/relationships/hyperlink" Target="https://podscripts.co/podcasts/a16z/chips-memory-and-power-pat-gelsinger" TargetMode="External"/><Relationship Id="rId28" Type="http://schemas.openxmlformats.org/officeDocument/2006/relationships/hyperlink" Target="https://cryptobriefing.com/broadcom-50-billion-openai-chips-financing/" TargetMode="External"/><Relationship Id="rId29" Type="http://schemas.openxmlformats.org/officeDocument/2006/relationships/hyperlink" Target="https://reflection.ai/blog/introducing-beam" TargetMode="External"/><Relationship Id="rId30" Type="http://schemas.openxmlformats.org/officeDocument/2006/relationships/hyperlink" Target="https://thenextweb.com/news/reflection-ai-beam-open-weight-model" TargetMode="External"/><Relationship Id="rId31" Type="http://schemas.openxmlformats.org/officeDocument/2006/relationships/hyperlink" Target="https://aidailybrief.ai/e/2026-10-05" TargetMode="External"/><Relationship Id="rId32" Type="http://schemas.openxmlformats.org/officeDocument/2006/relationships/hyperlink" Target="https://www.koreatimes.co.kr/world/20261004/trump-confirms-national-intelligence-chief-as-new-ai-czar" TargetMode="External"/><Relationship Id="rId33" Type="http://schemas.openxmlformats.org/officeDocument/2006/relationships/hyperlink" Target="https://www.ewn.co.za/2026/10/04/white-house-ai-task-force-will-prevent-overregulation-wsj" TargetMode="External"/><Relationship Id="rId34" Type="http://schemas.openxmlformats.org/officeDocument/2006/relationships/hyperlink" Target="https://aiweekly.co/alerts/anthropic-opens-three-tier-cvp-folding-in-project-glasswing" TargetMode="External"/><Relationship Id="rId35" Type="http://schemas.openxmlformats.org/officeDocument/2006/relationships/hyperlink" Target="https://www.interconnects.ai/p/the-cyber-risk-discourse-is-broken" TargetMode="External"/><Relationship Id="rId36" Type="http://schemas.openxmlformats.org/officeDocument/2006/relationships/hyperlink" Target="https://podscripts.co/podcasts/no-priors/beam-the-great-american-open-model-with-reflectionai-co-founder-and-ceo-misha-laskin" TargetMode="External"/><Relationship Id="rId37" Type="http://schemas.openxmlformats.org/officeDocument/2006/relationships/hyperlink" Target="https://aiweekly.co/alerts/introducing-claude-haiku-55" TargetMode="External"/><Relationship Id="rId38" Type="http://schemas.openxmlformats.org/officeDocument/2006/relationships/hyperlink" Target="https://artificialanalysis.ai/articles/claude-haiku-5-5" TargetMode="External"/><Relationship Id="rId39" Type="http://schemas.openxmlformats.org/officeDocument/2006/relationships/hyperlink" Target="https://www.latent.space/p/ainews-typesafejev-at-100m-arr-75b" TargetMode="External"/><Relationship Id="rId40" Type="http://schemas.openxmlformats.org/officeDocument/2006/relationships/hyperlink" Target="https://newsletter.semianalysis.com/p/anthropic-subscriptions-offer-5x" TargetMode="External"/><Relationship Id="rId41" Type="http://schemas.openxmlformats.org/officeDocument/2006/relationships/hyperlink" Target="https://artificialanalysis.ai/leaderboards/models" TargetMode="External"/><Relationship Id="rId42" Type="http://schemas.openxmlformats.org/officeDocument/2006/relationships/hyperlink" Target="https://www.tbench.ai/leaderboard/terminal-bench/4.0" TargetMode="External"/><Relationship Id="rId43" Type="http://schemas.openxmlformats.org/officeDocument/2006/relationships/hyperlink" Target="https://aiweekly.co/alerts/sierra-meta-publish-personal-agent-protocol-backed-by-walmart" TargetMode="External"/><Relationship Id="rId44" Type="http://schemas.openxmlformats.org/officeDocument/2006/relationships/hyperlink" Target="https://simonwillison.net/2026/Oct/7/openai-rogue-agents-wikimedia/" TargetMode="External"/><Relationship Id="rId45" Type="http://schemas.openxmlformats.org/officeDocument/2006/relationships/hyperlink" Target="https://www.bleepingcomputer.com/news/security/rogue-openai-agents-behind-potentially-malicious-wikipedia-edits/" TargetMode="External"/><Relationship Id="rId46" Type="http://schemas.openxmlformats.org/officeDocument/2006/relationships/hyperlink" Target="https://stratechery.com/2026/apple-and-a-hackers-future/" TargetMode="External"/><Relationship Id="rId47" Type="http://schemas.openxmlformats.org/officeDocument/2006/relationships/hyperlink" Target="https://www.chinatalk.media/p/chinas-ai-safety-money-problem" TargetMode="External"/><Relationship Id="rId48" Type="http://schemas.openxmlformats.org/officeDocument/2006/relationships/hyperlink" Target="https://newsletter.semianalysis.com/p/beijing-will-not-pace-the-frontier" TargetMode="External"/><Relationship Id="rId49" Type="http://schemas.openxmlformats.org/officeDocument/2006/relationships/hyperlink" Target="https://siliconangle.com/2026/09/30/ftc-reportedly-investigating-openai-anthropic-over-potential-consumer-risks/" TargetMode="External"/><Relationship Id="rId50" Type="http://schemas.openxmlformats.org/officeDocument/2006/relationships/hyperlink" Target="https://podscripts.co/podcasts/odd-lots/how-ai-is-upending-the-world-of-mathematics" TargetMode="External"/><Relationship Id="rId51" Type="http://schemas.openxmlformats.org/officeDocument/2006/relationships/hyperlink" Target="https://www.latent.space/p/periodic" TargetMode="External"/><Relationship Id="rId52" Type="http://schemas.openxmlformats.org/officeDocument/2006/relationships/hyperlink" Target="https://podscripts.co/podcasts/greg-isenberg/how-will-people-make-money-in-the-ai-age" TargetMode="External"/><Relationship Id="rId53" Type="http://schemas.openxmlformats.org/officeDocument/2006/relationships/hyperlink" Target="https://aidailybrief.ai" TargetMode="External"/><Relationship Id="rId54" Type="http://schemas.openxmlformats.org/officeDocument/2006/relationships/hyperlink" Target="https://www.latent.space" TargetMode="External"/><Relationship Id="rId55" Type="http://schemas.openxmlformats.org/officeDocument/2006/relationships/hyperlink" Target="https://www.interconnects.ai" TargetMode="External"/><Relationship Id="rId56" Type="http://schemas.openxmlformats.org/officeDocument/2006/relationships/hyperlink" Target="https://thezvi.substack.com" TargetMode="External"/><Relationship Id="rId57" Type="http://schemas.openxmlformats.org/officeDocument/2006/relationships/hyperlink" Target="https://newsletter.semianalysis.com" TargetMode="External"/><Relationship Id="rId58" Type="http://schemas.openxmlformats.org/officeDocument/2006/relationships/hyperlink" Target="https://www.newcomer.co" TargetMode="External"/><Relationship Id="rId59" Type="http://schemas.openxmlformats.org/officeDocument/2006/relationships/hyperlink" Target="https://simonwillison.net" TargetMode="External"/><Relationship Id="rId60" Type="http://schemas.openxmlformats.org/officeDocument/2006/relationships/hyperlink" Target="https://stratechery.com" TargetMode="External"/><Relationship Id="rId61" Type="http://schemas.openxmlformats.org/officeDocument/2006/relationships/hyperlink" Target="https://importai.substack.com" TargetMode="External"/><Relationship Id="rId62" Type="http://schemas.openxmlformats.org/officeDocument/2006/relationships/hyperlink" Target="https://www.exponentialview.co" TargetMode="External"/><Relationship Id="rId63" Type="http://schemas.openxmlformats.org/officeDocument/2006/relationships/hyperlink" Target="https://www.netinterest.co" TargetMode="External"/><Relationship Id="rId64" Type="http://schemas.openxmlformats.org/officeDocument/2006/relationships/hyperlink" Target="https://www.noahpinion.blog" TargetMode="External"/><Relationship Id="rId65" Type="http://schemas.openxmlformats.org/officeDocument/2006/relationships/hyperlink" Target="https://www.chinatalk.media" TargetMode="External"/><Relationship Id="rId66" Type="http://schemas.openxmlformats.org/officeDocument/2006/relationships/hyperlink" Target="https://www.oneusefulthing.org" TargetMode="External"/><Relationship Id="rId67" Type="http://schemas.openxmlformats.org/officeDocument/2006/relationships/hyperlink" Target="https://every.to" TargetMode="External"/><Relationship Id="rId68" Type="http://schemas.openxmlformats.org/officeDocument/2006/relationships/hyperlink" Target="https://podscripts.co/podcasts/no-priors" TargetMode="External"/><Relationship Id="rId69" Type="http://schemas.openxmlformats.org/officeDocument/2006/relationships/hyperlink" Target="https://podscripts.co/podcasts/a16z" TargetMode="External"/><Relationship Id="rId70" Type="http://schemas.openxmlformats.org/officeDocument/2006/relationships/hyperlink" Target="https://podscripts.co/podcasts/odd-lots" TargetMode="External"/><Relationship Id="rId71" Type="http://schemas.openxmlformats.org/officeDocument/2006/relationships/hyperlink" Target="https://podscripts.co/podcasts/greg-isenberg" TargetMode="External"/><Relationship Id="rId72" Type="http://schemas.openxmlformats.org/officeDocument/2006/relationships/hyperlink" Target="https://podscripts.co/podcasts/in-good-comp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