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Hoja de Ruta: Curso de QGIS Aplicado a Proyectos de Ingeniería Civil (Flujo Optimizado)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Impartido por: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iciplam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Lic. Nelson Eduardo Ruiz Ibarra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11, 12 y 13 de junio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Horario: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definir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Colegio de Ingenieros Civiles [Confirmar ubicación]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Requerimientos Previos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Computadora estándar (mínimo 8GB de memoria RAM) y ratón físico (indispensable para mayor comodidad en el lienzo).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QGIS versión LTR instalada previamente y un navegador web actualizado (Chrome, Firefox o Edge).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Archivos: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Crear una carpeta de proyecto raíz (ej. C:/Curso_QGIS_IC/) y copiar el paquete de "Insumos Optimizados" proporcionado por el instructor.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Día 1 (martes 11 de junio): Topografía Digital y Modelos de Elevación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Manipular modelos ráster derivados de vuelos fotogramétricos y LiDAR sin saturar la memoria del equipo.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Insumos Ligeros: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Carga de Ortofotos de dron y MDE previamente recortados a la zona de interés (Clip por extensión).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de Relieve: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Generación de modelos de sombreado (Hillshade) para resaltar fallas o escurrimientos, y mapas de pendientes para análisis de viabilidad en tramos carreteros.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Ejercicio Práctico: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Extracción de curvas de nivel a partir del MDE LiDAR (escala 1:100), etiquetado técnico de cotas mayores/menores y simplificación de geometrías para aligerar el proyecto.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Día 2 (miércoles 12 de junio): Extracción de Datos y el Puente a la Web (Potree)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Extraer perfiles topográficos en QGIS e introducir la visualización de datos masivos en la nube.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Seccionamiento Ligero: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Uso de plugins (ej. Profile Tool) para generar perfiles longitudinales y transversales interactivos directamente sobre el MDE, exportables a CAD o Excel.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Ecosistema Web (Introducción a Potree):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Acceso a un visor web pre-configurado por el instructor con la nube de puntos completa del tramo carretero (generada con Zenmuse).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Ejercicio Práctico: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Navegación 3D en Potree desde el navegador web. Herramientas de medición directa (distancias, áreas, perfiles rápidos) y descarga de un segmento de interés en formato ligero para integrarlo a QGIS.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Día 3 (jueves 13 de junio): Volumetría Ráster y Planos Ejecutivos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Realizar cálculos de movimiento de tierras mediante álgebra de mapas y diseñar la salida gráfica final.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Volumetría Básica: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Uso de la Calculadora Ráster para comparar dos MDE (superficie actual vs. superficie de rasante de diseño) y calcular volúmenes aproximados de corte y terraplén.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Diseñador de Impresión (Layout):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Integración del análisis topográfico con mapas base mediante servicios WMS/XYZ Tiles para darle contexto al proyecto sin descargar gigabytes de imágenes satelitales.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Ejercicio Práctico: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Ensamblaje del plano ejecutivo final (escala gráfica, norte, cuadro de datos, simbología) y exportación a PDF optimizado para impresión.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