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32360" w14:textId="06C8B028" w:rsidR="00DE0172" w:rsidRDefault="00000000">
      <w:pPr>
        <w:spacing w:before="340" w:after="120"/>
      </w:pPr>
      <w:r>
        <w:rPr>
          <w:b/>
          <w:bCs/>
          <w:color w:val="1F3864"/>
          <w:sz w:val="30"/>
          <w:szCs w:val="30"/>
        </w:rPr>
        <w:t xml:space="preserve">Client Briefs </w:t>
      </w:r>
    </w:p>
    <w:p w14:paraId="6B6BDD34" w14:textId="77777777" w:rsidR="00DE0172" w:rsidRDefault="00DE0172">
      <w:pPr>
        <w:spacing w:after="60"/>
      </w:pPr>
    </w:p>
    <w:p w14:paraId="241212E5" w14:textId="77777777" w:rsidR="00DE0172" w:rsidRDefault="00000000">
      <w:pPr>
        <w:spacing w:before="260" w:after="100"/>
      </w:pPr>
      <w:r>
        <w:rPr>
          <w:b/>
          <w:bCs/>
          <w:color w:val="2E5496"/>
          <w:sz w:val="24"/>
          <w:szCs w:val="24"/>
        </w:rPr>
        <w:t>Client Brief A — InsureCore</w:t>
      </w:r>
    </w:p>
    <w:p w14:paraId="646BB088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Industry: Property and casualty insurance</w:t>
      </w:r>
    </w:p>
    <w:p w14:paraId="12604D57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Problem: 40,000 claims per year; fraud costs ~€12M annually. The claims team needs faster pre-screening.</w:t>
      </w:r>
    </w:p>
    <w:p w14:paraId="1383C6B8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Proposed AI: A behavioural scoring engine analyses written claim text, call transcripts, and claimant social-media activity. Each claimant receives a fraud-propensity score (0–100) based on linguistic patterns, speech latency, inferred emotional state, and postcode-level socio-economic indicators. Claims scoring above 70 are automatically deprioritised for payment and routed to a specialist investigation queue.</w:t>
      </w:r>
    </w:p>
    <w:p w14:paraId="11B92CC3" w14:textId="77777777" w:rsidR="00DE0172" w:rsidRDefault="00DE0172">
      <w:pPr>
        <w:spacing w:after="60"/>
      </w:pPr>
    </w:p>
    <w:p w14:paraId="07F6F7AE" w14:textId="77777777" w:rsidR="00DE0172" w:rsidRDefault="00000000">
      <w:pPr>
        <w:spacing w:before="260" w:after="100"/>
      </w:pPr>
      <w:r>
        <w:rPr>
          <w:b/>
          <w:bCs/>
          <w:color w:val="2E5496"/>
          <w:sz w:val="24"/>
          <w:szCs w:val="24"/>
        </w:rPr>
        <w:t>Client Brief B — MediPath</w:t>
      </w:r>
    </w:p>
    <w:p w14:paraId="28888296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Industry: Private acute-care hospital</w:t>
      </w:r>
    </w:p>
    <w:p w14:paraId="18068D0F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Problem: A&amp;E triage averages 8 minutes per patient. The hospital wants to reduce this to under 3 minutes without reducing safety.</w:t>
      </w:r>
    </w:p>
    <w:p w14:paraId="4E5E46C0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Proposed AI: MediPath ingests real-time biometrics from monitoring devices, the patient's presenting complaint (free text), and prior EHR records. It outputs a Manchester Triage System acuity category (1–5) and a recommended clinical pathway displayed on a nurse tablet.</w:t>
      </w:r>
    </w:p>
    <w:p w14:paraId="6FEFB449" w14:textId="77777777" w:rsidR="00DE0172" w:rsidRDefault="00DE0172">
      <w:pPr>
        <w:spacing w:after="60"/>
      </w:pPr>
    </w:p>
    <w:p w14:paraId="59E44762" w14:textId="77777777" w:rsidR="00DE0172" w:rsidRDefault="00000000">
      <w:pPr>
        <w:spacing w:before="260" w:after="100"/>
      </w:pPr>
      <w:r>
        <w:rPr>
          <w:b/>
          <w:bCs/>
          <w:color w:val="2E5496"/>
          <w:sz w:val="24"/>
          <w:szCs w:val="24"/>
        </w:rPr>
        <w:t>Client Brief C — ShopBot / Mia</w:t>
      </w:r>
    </w:p>
    <w:p w14:paraId="259365FA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Industry: Multi-brand e-commerce marketplace</w:t>
      </w:r>
    </w:p>
    <w:p w14:paraId="22BBE676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Problem: Customer-service volumes spike 4× during promotions. The marketplace wants to automate routine enquiries without growing headcount.</w:t>
      </w:r>
    </w:p>
    <w:p w14:paraId="1D851104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Proposed AI: A conversational LLM-based assistant named 'Mia' — displayed with a profile photo — handles returns, order-tracking, and product questions. It can escalate to a human agent if it cannot resolve a query.</w:t>
      </w:r>
    </w:p>
    <w:p w14:paraId="53E920AF" w14:textId="77777777" w:rsidR="00DE0172" w:rsidRDefault="00000000">
      <w:pPr>
        <w:spacing w:before="260" w:after="100"/>
      </w:pPr>
      <w:r>
        <w:rPr>
          <w:b/>
          <w:bCs/>
          <w:color w:val="2E5496"/>
          <w:sz w:val="24"/>
          <w:szCs w:val="24"/>
        </w:rPr>
        <w:t>Client Brief D — GreenSort</w:t>
      </w:r>
    </w:p>
    <w:p w14:paraId="3197BC8E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Industry: Industrial waste management and recycling</w:t>
      </w:r>
    </w:p>
    <w:p w14:paraId="25296B67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Problem: Mixed-waste facility processes 800 tonnes per day. Manual sorting is slow and creates hazardous-materials exposure for workers.</w:t>
      </w:r>
    </w:p>
    <w:p w14:paraId="410A23C3" w14:textId="77777777" w:rsidR="00DE0172" w:rsidRDefault="00000000">
      <w:pPr>
        <w:pStyle w:val="ListParagraph"/>
        <w:numPr>
          <w:ilvl w:val="0"/>
          <w:numId w:val="2"/>
        </w:numPr>
        <w:spacing w:before="20" w:after="20"/>
      </w:pPr>
      <w:r>
        <w:t>Proposed AI: Computer vision system classifies waste items on a conveyor into streams (glass, cardboard, HDPE plastic, organic, hazardous). A robotic arm diverts items. The system operates continuously.</w:t>
      </w:r>
    </w:p>
    <w:p w14:paraId="1B5F4072" w14:textId="77777777" w:rsidR="00DE0172" w:rsidRDefault="00DE0172">
      <w:pPr>
        <w:spacing w:after="120"/>
      </w:pPr>
    </w:p>
    <w:p w14:paraId="41E256F9" w14:textId="65CC4A44" w:rsidR="00DE0172" w:rsidRDefault="00000000" w:rsidP="001C5293">
      <w:r>
        <w:br/>
      </w:r>
    </w:p>
    <w:sectPr w:rsidR="00DE0172">
      <w:pgSz w:w="12240" w:h="15840"/>
      <w:pgMar w:top="1260" w:right="1260" w:bottom="126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C4161"/>
    <w:multiLevelType w:val="hybridMultilevel"/>
    <w:tmpl w:val="D95AD176"/>
    <w:lvl w:ilvl="0" w:tplc="247E633A">
      <w:start w:val="1"/>
      <w:numFmt w:val="bullet"/>
      <w:lvlText w:val="•"/>
      <w:lvlJc w:val="left"/>
      <w:pPr>
        <w:ind w:left="720" w:hanging="360"/>
      </w:pPr>
    </w:lvl>
    <w:lvl w:ilvl="1" w:tplc="38A0D6F2">
      <w:numFmt w:val="decimal"/>
      <w:lvlText w:val=""/>
      <w:lvlJc w:val="left"/>
    </w:lvl>
    <w:lvl w:ilvl="2" w:tplc="AC7C7FD6">
      <w:numFmt w:val="decimal"/>
      <w:lvlText w:val=""/>
      <w:lvlJc w:val="left"/>
    </w:lvl>
    <w:lvl w:ilvl="3" w:tplc="C6E0131C">
      <w:numFmt w:val="decimal"/>
      <w:lvlText w:val=""/>
      <w:lvlJc w:val="left"/>
    </w:lvl>
    <w:lvl w:ilvl="4" w:tplc="6E787CA2">
      <w:numFmt w:val="decimal"/>
      <w:lvlText w:val=""/>
      <w:lvlJc w:val="left"/>
    </w:lvl>
    <w:lvl w:ilvl="5" w:tplc="BCF2331E">
      <w:numFmt w:val="decimal"/>
      <w:lvlText w:val=""/>
      <w:lvlJc w:val="left"/>
    </w:lvl>
    <w:lvl w:ilvl="6" w:tplc="51D81C2E">
      <w:numFmt w:val="decimal"/>
      <w:lvlText w:val=""/>
      <w:lvlJc w:val="left"/>
    </w:lvl>
    <w:lvl w:ilvl="7" w:tplc="6DA8226A">
      <w:numFmt w:val="decimal"/>
      <w:lvlText w:val=""/>
      <w:lvlJc w:val="left"/>
    </w:lvl>
    <w:lvl w:ilvl="8" w:tplc="841816A0">
      <w:numFmt w:val="decimal"/>
      <w:lvlText w:val=""/>
      <w:lvlJc w:val="left"/>
    </w:lvl>
  </w:abstractNum>
  <w:abstractNum w:abstractNumId="1" w15:restartNumberingAfterBreak="0">
    <w:nsid w:val="3A726343"/>
    <w:multiLevelType w:val="hybridMultilevel"/>
    <w:tmpl w:val="8F261886"/>
    <w:lvl w:ilvl="0" w:tplc="0A56FFD4">
      <w:start w:val="1"/>
      <w:numFmt w:val="decimal"/>
      <w:lvlText w:val="%1."/>
      <w:lvlJc w:val="left"/>
      <w:pPr>
        <w:ind w:left="720" w:hanging="360"/>
      </w:pPr>
    </w:lvl>
    <w:lvl w:ilvl="1" w:tplc="13DA161E">
      <w:numFmt w:val="decimal"/>
      <w:lvlText w:val=""/>
      <w:lvlJc w:val="left"/>
    </w:lvl>
    <w:lvl w:ilvl="2" w:tplc="CEDA0B72">
      <w:numFmt w:val="decimal"/>
      <w:lvlText w:val=""/>
      <w:lvlJc w:val="left"/>
    </w:lvl>
    <w:lvl w:ilvl="3" w:tplc="91363A28">
      <w:numFmt w:val="decimal"/>
      <w:lvlText w:val=""/>
      <w:lvlJc w:val="left"/>
    </w:lvl>
    <w:lvl w:ilvl="4" w:tplc="82662758">
      <w:numFmt w:val="decimal"/>
      <w:lvlText w:val=""/>
      <w:lvlJc w:val="left"/>
    </w:lvl>
    <w:lvl w:ilvl="5" w:tplc="E8E651A6">
      <w:numFmt w:val="decimal"/>
      <w:lvlText w:val=""/>
      <w:lvlJc w:val="left"/>
    </w:lvl>
    <w:lvl w:ilvl="6" w:tplc="ABFEA6FC">
      <w:numFmt w:val="decimal"/>
      <w:lvlText w:val=""/>
      <w:lvlJc w:val="left"/>
    </w:lvl>
    <w:lvl w:ilvl="7" w:tplc="882ED94E">
      <w:numFmt w:val="decimal"/>
      <w:lvlText w:val=""/>
      <w:lvlJc w:val="left"/>
    </w:lvl>
    <w:lvl w:ilvl="8" w:tplc="0400B2A4">
      <w:numFmt w:val="decimal"/>
      <w:lvlText w:val=""/>
      <w:lvlJc w:val="left"/>
    </w:lvl>
  </w:abstractNum>
  <w:abstractNum w:abstractNumId="2" w15:restartNumberingAfterBreak="0">
    <w:nsid w:val="3EB609A1"/>
    <w:multiLevelType w:val="hybridMultilevel"/>
    <w:tmpl w:val="15A8111E"/>
    <w:lvl w:ilvl="0" w:tplc="02888D18">
      <w:start w:val="1"/>
      <w:numFmt w:val="bullet"/>
      <w:lvlText w:val="●"/>
      <w:lvlJc w:val="left"/>
      <w:pPr>
        <w:ind w:left="720" w:hanging="360"/>
      </w:pPr>
    </w:lvl>
    <w:lvl w:ilvl="1" w:tplc="6F9A0588">
      <w:start w:val="1"/>
      <w:numFmt w:val="bullet"/>
      <w:lvlText w:val="○"/>
      <w:lvlJc w:val="left"/>
      <w:pPr>
        <w:ind w:left="1440" w:hanging="360"/>
      </w:pPr>
    </w:lvl>
    <w:lvl w:ilvl="2" w:tplc="6D247AEE">
      <w:start w:val="1"/>
      <w:numFmt w:val="bullet"/>
      <w:lvlText w:val="■"/>
      <w:lvlJc w:val="left"/>
      <w:pPr>
        <w:ind w:left="2160" w:hanging="360"/>
      </w:pPr>
    </w:lvl>
    <w:lvl w:ilvl="3" w:tplc="59627B34">
      <w:start w:val="1"/>
      <w:numFmt w:val="bullet"/>
      <w:lvlText w:val="●"/>
      <w:lvlJc w:val="left"/>
      <w:pPr>
        <w:ind w:left="2880" w:hanging="360"/>
      </w:pPr>
    </w:lvl>
    <w:lvl w:ilvl="4" w:tplc="01C8AEB4">
      <w:start w:val="1"/>
      <w:numFmt w:val="bullet"/>
      <w:lvlText w:val="○"/>
      <w:lvlJc w:val="left"/>
      <w:pPr>
        <w:ind w:left="3600" w:hanging="360"/>
      </w:pPr>
    </w:lvl>
    <w:lvl w:ilvl="5" w:tplc="D9144E4E">
      <w:start w:val="1"/>
      <w:numFmt w:val="bullet"/>
      <w:lvlText w:val="■"/>
      <w:lvlJc w:val="left"/>
      <w:pPr>
        <w:ind w:left="4320" w:hanging="360"/>
      </w:pPr>
    </w:lvl>
    <w:lvl w:ilvl="6" w:tplc="81C25938">
      <w:start w:val="1"/>
      <w:numFmt w:val="bullet"/>
      <w:lvlText w:val="●"/>
      <w:lvlJc w:val="left"/>
      <w:pPr>
        <w:ind w:left="5040" w:hanging="360"/>
      </w:pPr>
    </w:lvl>
    <w:lvl w:ilvl="7" w:tplc="24BED338">
      <w:start w:val="1"/>
      <w:numFmt w:val="bullet"/>
      <w:lvlText w:val="●"/>
      <w:lvlJc w:val="left"/>
      <w:pPr>
        <w:ind w:left="5760" w:hanging="360"/>
      </w:pPr>
    </w:lvl>
    <w:lvl w:ilvl="8" w:tplc="A2286F70">
      <w:start w:val="1"/>
      <w:numFmt w:val="bullet"/>
      <w:lvlText w:val="●"/>
      <w:lvlJc w:val="left"/>
      <w:pPr>
        <w:ind w:left="6480" w:hanging="360"/>
      </w:pPr>
    </w:lvl>
  </w:abstractNum>
  <w:num w:numId="1" w16cid:durableId="500583274">
    <w:abstractNumId w:val="2"/>
    <w:lvlOverride w:ilvl="0">
      <w:startOverride w:val="1"/>
    </w:lvlOverride>
  </w:num>
  <w:num w:numId="2" w16cid:durableId="33299330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0172"/>
    <w:rsid w:val="001C5293"/>
    <w:rsid w:val="00DA4B82"/>
    <w:rsid w:val="00DE0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AC9CD29"/>
  <w15:docId w15:val="{6725B79B-9295-2A4C-94E6-C788994E1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DE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Markus von Aschoff</cp:lastModifiedBy>
  <cp:revision>2</cp:revision>
  <dcterms:created xsi:type="dcterms:W3CDTF">2026-05-25T09:19:00Z</dcterms:created>
  <dcterms:modified xsi:type="dcterms:W3CDTF">2026-05-25T13:58:00Z</dcterms:modified>
</cp:coreProperties>
</file>