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58D8" w14:textId="77777777" w:rsidR="0095266B" w:rsidRDefault="00000000">
      <w:pPr>
        <w:spacing w:after="80"/>
        <w:jc w:val="center"/>
      </w:pPr>
      <w:r>
        <w:rPr>
          <w:color w:val="808080"/>
          <w:sz w:val="24"/>
          <w:szCs w:val="24"/>
        </w:rPr>
        <w:t>Background Research</w:t>
      </w:r>
    </w:p>
    <w:p w14:paraId="3C503EFF" w14:textId="77777777" w:rsidR="0095266B" w:rsidRDefault="00000000">
      <w:pPr>
        <w:spacing w:after="120"/>
        <w:jc w:val="center"/>
      </w:pPr>
      <w:r>
        <w:rPr>
          <w:b/>
          <w:bCs/>
          <w:color w:val="1F4E79"/>
          <w:sz w:val="44"/>
          <w:szCs w:val="44"/>
        </w:rPr>
        <w:t>The numbers behind the churn proposal</w:t>
      </w:r>
    </w:p>
    <w:p w14:paraId="6D8D7F05" w14:textId="77777777" w:rsidR="0095266B" w:rsidRDefault="00000000">
      <w:pPr>
        <w:spacing w:after="240"/>
        <w:jc w:val="center"/>
      </w:pPr>
      <w:r>
        <w:rPr>
          <w:i/>
          <w:iCs/>
          <w:color w:val="595959"/>
          <w:sz w:val="28"/>
          <w:szCs w:val="28"/>
        </w:rPr>
        <w:t>Sources, methodology, and what they actually tell us</w:t>
      </w:r>
    </w:p>
    <w:p w14:paraId="684EE078" w14:textId="274A2D65" w:rsidR="0095266B" w:rsidRDefault="00000000">
      <w:pPr>
        <w:spacing w:after="480"/>
        <w:jc w:val="center"/>
      </w:pPr>
      <w:r>
        <w:rPr>
          <w:color w:val="808080"/>
        </w:rPr>
        <w:t xml:space="preserve">Prepared for </w:t>
      </w:r>
      <w:r w:rsidR="0058401F">
        <w:rPr>
          <w:color w:val="808080"/>
        </w:rPr>
        <w:t>Cleo</w:t>
      </w:r>
      <w:r>
        <w:rPr>
          <w:color w:val="808080"/>
        </w:rPr>
        <w:t xml:space="preserve"> by Markus von Aschoff  |  markus@vonaschoff.de  |  June 2026</w:t>
      </w:r>
    </w:p>
    <w:p w14:paraId="35064CF6" w14:textId="77777777" w:rsidR="0095266B" w:rsidRDefault="00000000">
      <w:pPr>
        <w:pStyle w:val="Heading1"/>
      </w:pPr>
      <w:r>
        <w:t>Why I'm sending you this</w:t>
      </w:r>
    </w:p>
    <w:p w14:paraId="4DC34C63" w14:textId="77777777" w:rsidR="0095266B" w:rsidRDefault="00000000">
      <w:pPr>
        <w:spacing w:after="120" w:line="300" w:lineRule="auto"/>
      </w:pPr>
      <w:r>
        <w:t>You said you're skeptical about AI because it isn't open about how it works. That's fair, and the same skepticism applies to the numbers in the proposal. Industry benchmarks are easy to invent, and SaaS reports are full of round figures with no source attached.</w:t>
      </w:r>
    </w:p>
    <w:p w14:paraId="585655B1" w14:textId="77777777" w:rsidR="0095266B" w:rsidRDefault="00000000">
      <w:pPr>
        <w:spacing w:after="120" w:line="300" w:lineRule="auto"/>
      </w:pPr>
      <w:r>
        <w:t>So this document does one thing: it lists every benchmark the proposal cites, names the source, and shows you exactly what each source can and cannot tell you. Every URL is clickable. If anything in the proposal seems off, you can check it yourself in under a minute.</w:t>
      </w:r>
    </w:p>
    <w:p w14:paraId="03225E71" w14:textId="77777777" w:rsidR="0095266B" w:rsidRDefault="00000000">
      <w:pPr>
        <w:spacing w:after="120" w:line="300" w:lineRule="auto"/>
      </w:pPr>
      <w:r>
        <w:t>I'm including the honest weaknesses of each source too. I'd rather you know that Recurly's data is biased toward subscription-mature companies than have you find out from your CFO after the fact.</w:t>
      </w:r>
    </w:p>
    <w:p w14:paraId="588DC12F" w14:textId="77777777" w:rsidR="0095266B" w:rsidRDefault="00000000">
      <w:pPr>
        <w:pStyle w:val="Heading1"/>
      </w:pPr>
      <w:r>
        <w:t>The four sources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95266B" w14:paraId="48024F6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1390164" w14:textId="77777777" w:rsidR="0095266B" w:rsidRDefault="00000000">
            <w:pPr>
              <w:spacing w:after="40" w:line="280" w:lineRule="auto"/>
            </w:pPr>
            <w:r>
              <w:rPr>
                <w:b/>
                <w:bCs/>
                <w:color w:val="FFFFFF"/>
                <w:sz w:val="20"/>
                <w:szCs w:val="20"/>
              </w:rPr>
              <w:t>Source</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2F73797" w14:textId="77777777" w:rsidR="0095266B" w:rsidRDefault="00000000">
            <w:pPr>
              <w:spacing w:after="40" w:line="280" w:lineRule="auto"/>
            </w:pPr>
            <w:r>
              <w:rPr>
                <w:b/>
                <w:bCs/>
                <w:color w:val="FFFFFF"/>
                <w:sz w:val="20"/>
                <w:szCs w:val="20"/>
              </w:rPr>
              <w:t>Published</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11C62AA" w14:textId="77777777" w:rsidR="0095266B" w:rsidRDefault="00000000">
            <w:pPr>
              <w:spacing w:after="40" w:line="280" w:lineRule="auto"/>
            </w:pPr>
            <w:r>
              <w:rPr>
                <w:b/>
                <w:bCs/>
                <w:color w:val="FFFFFF"/>
                <w:sz w:val="20"/>
                <w:szCs w:val="20"/>
              </w:rPr>
              <w:t>Sample</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901E030" w14:textId="77777777" w:rsidR="0095266B" w:rsidRDefault="00000000">
            <w:pPr>
              <w:spacing w:after="40" w:line="280" w:lineRule="auto"/>
            </w:pPr>
            <w:r>
              <w:rPr>
                <w:b/>
                <w:bCs/>
                <w:color w:val="FFFFFF"/>
                <w:sz w:val="20"/>
                <w:szCs w:val="20"/>
              </w:rPr>
              <w:t>What it covers</w:t>
            </w:r>
          </w:p>
        </w:tc>
      </w:tr>
      <w:tr w:rsidR="0095266B" w14:paraId="0B0A308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AD0494" w14:textId="77777777" w:rsidR="0095266B" w:rsidRDefault="00000000">
            <w:pPr>
              <w:spacing w:after="40" w:line="280" w:lineRule="auto"/>
            </w:pPr>
            <w:r>
              <w:rPr>
                <w:sz w:val="20"/>
                <w:szCs w:val="20"/>
              </w:rPr>
              <w:t>Recurly Churn Benchmarks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95534B" w14:textId="77777777" w:rsidR="0095266B" w:rsidRDefault="00000000">
            <w:pPr>
              <w:spacing w:after="40" w:line="280" w:lineRule="auto"/>
            </w:pPr>
            <w:r>
              <w:rPr>
                <w:sz w:val="20"/>
                <w:szCs w:val="20"/>
              </w:rPr>
              <w:t>2025 (data from 2023)</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A94090" w14:textId="77777777" w:rsidR="0095266B" w:rsidRDefault="00000000">
            <w:pPr>
              <w:spacing w:after="40" w:line="280" w:lineRule="auto"/>
            </w:pPr>
            <w:r>
              <w:rPr>
                <w:sz w:val="20"/>
                <w:szCs w:val="20"/>
              </w:rPr>
              <w:t>1,200+ subscription sites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1E7F65" w14:textId="77777777" w:rsidR="0095266B" w:rsidRDefault="00000000">
            <w:pPr>
              <w:spacing w:after="40" w:line="280" w:lineRule="auto"/>
            </w:pPr>
            <w:r>
              <w:rPr>
                <w:sz w:val="20"/>
                <w:szCs w:val="20"/>
              </w:rPr>
              <w:t>Median monthly churn by industry; voluntary vs. involuntary split.</w:t>
            </w:r>
          </w:p>
        </w:tc>
      </w:tr>
      <w:tr w:rsidR="0095266B" w14:paraId="2E03398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F4F8B9" w14:textId="77777777" w:rsidR="0095266B" w:rsidRDefault="00000000">
            <w:pPr>
              <w:spacing w:after="40" w:line="280" w:lineRule="auto"/>
            </w:pPr>
            <w:r>
              <w:rPr>
                <w:sz w:val="20"/>
                <w:szCs w:val="20"/>
              </w:rPr>
              <w:t>Paddle / ProfitWell Q1 and Q2 2025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0F69BD5" w14:textId="77777777" w:rsidR="0095266B" w:rsidRDefault="00000000">
            <w:pPr>
              <w:spacing w:after="40" w:line="280" w:lineRule="auto"/>
            </w:pPr>
            <w:r>
              <w:rPr>
                <w:sz w:val="20"/>
                <w:szCs w:val="20"/>
              </w:rPr>
              <w:t>Apr and Jul 2025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FC53749" w14:textId="77777777" w:rsidR="0095266B" w:rsidRDefault="00000000">
            <w:pPr>
              <w:spacing w:after="40" w:line="280" w:lineRule="auto"/>
            </w:pPr>
            <w:r>
              <w:rPr>
                <w:sz w:val="20"/>
                <w:szCs w:val="20"/>
              </w:rPr>
              <w:t>34,000+ companies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BE6BD92" w14:textId="77777777" w:rsidR="0095266B" w:rsidRDefault="00000000">
            <w:pPr>
              <w:spacing w:after="40" w:line="280" w:lineRule="auto"/>
            </w:pPr>
            <w:r>
              <w:rPr>
                <w:sz w:val="20"/>
                <w:szCs w:val="20"/>
              </w:rPr>
              <w:t>B2B SaaS market trends; how churn moved through 2025.</w:t>
            </w:r>
          </w:p>
        </w:tc>
      </w:tr>
      <w:tr w:rsidR="0095266B" w14:paraId="2E17DE1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C3697B" w14:textId="77777777" w:rsidR="0095266B" w:rsidRDefault="00000000">
            <w:pPr>
              <w:spacing w:after="40" w:line="280" w:lineRule="auto"/>
            </w:pPr>
            <w:r>
              <w:rPr>
                <w:sz w:val="20"/>
                <w:szCs w:val="20"/>
              </w:rPr>
              <w:t>Optifai Benchmark</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B2614E" w14:textId="77777777" w:rsidR="0095266B" w:rsidRDefault="00000000">
            <w:pPr>
              <w:spacing w:after="40" w:line="280" w:lineRule="auto"/>
            </w:pPr>
            <w:r>
              <w:rPr>
                <w:sz w:val="20"/>
                <w:szCs w:val="20"/>
              </w:rPr>
              <w:t>Updated April 2026</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94BF46E" w14:textId="77777777" w:rsidR="0095266B" w:rsidRDefault="00000000">
            <w:pPr>
              <w:spacing w:after="40" w:line="280" w:lineRule="auto"/>
            </w:pPr>
            <w:r>
              <w:rPr>
                <w:sz w:val="20"/>
                <w:szCs w:val="20"/>
              </w:rPr>
              <w:t>939 B2B SaaS companies</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ED0CFB" w14:textId="77777777" w:rsidR="0095266B" w:rsidRDefault="00000000">
            <w:pPr>
              <w:spacing w:after="40" w:line="280" w:lineRule="auto"/>
            </w:pPr>
            <w:r>
              <w:rPr>
                <w:sz w:val="20"/>
                <w:szCs w:val="20"/>
              </w:rPr>
              <w:t>Monthly churn by company size (SMB, Mid-Market, Enterprise) and onboarding speed.</w:t>
            </w:r>
          </w:p>
        </w:tc>
      </w:tr>
      <w:tr w:rsidR="0095266B" w14:paraId="5E391EF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4B0CBC9" w14:textId="77777777" w:rsidR="0095266B" w:rsidRDefault="00000000">
            <w:pPr>
              <w:spacing w:after="40" w:line="280" w:lineRule="auto"/>
            </w:pPr>
            <w:r>
              <w:rPr>
                <w:sz w:val="20"/>
                <w:szCs w:val="20"/>
              </w:rPr>
              <w:t>Lighter Capital Benchmarks</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D86C245" w14:textId="77777777" w:rsidR="0095266B" w:rsidRDefault="00000000">
            <w:pPr>
              <w:spacing w:after="40" w:line="280" w:lineRule="auto"/>
            </w:pPr>
            <w:r>
              <w:rPr>
                <w:sz w:val="20"/>
                <w:szCs w:val="20"/>
              </w:rPr>
              <w:t>Sept 2025, updated March 2026</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5D7D29E" w14:textId="77777777" w:rsidR="0095266B" w:rsidRDefault="00000000">
            <w:pPr>
              <w:spacing w:after="40" w:line="280" w:lineRule="auto"/>
            </w:pPr>
            <w:r>
              <w:rPr>
                <w:sz w:val="20"/>
                <w:szCs w:val="20"/>
              </w:rPr>
              <w:t>155 private B2B SaaS startups</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B7D37D" w14:textId="77777777" w:rsidR="0095266B" w:rsidRDefault="00000000">
            <w:pPr>
              <w:spacing w:after="40" w:line="280" w:lineRule="auto"/>
            </w:pPr>
            <w:r>
              <w:rPr>
                <w:sz w:val="20"/>
                <w:szCs w:val="20"/>
              </w:rPr>
              <w:t>Annual churn changes year over year, by vertical and ARR bucket.</w:t>
            </w:r>
          </w:p>
        </w:tc>
      </w:tr>
    </w:tbl>
    <w:p w14:paraId="5065477D" w14:textId="77777777" w:rsidR="0095266B" w:rsidRDefault="00000000">
      <w:pPr>
        <w:spacing w:after="120" w:line="300" w:lineRule="auto"/>
      </w:pPr>
      <w:r>
        <w:t>None of these are AI vendors. They are a billing platform, a market index, a sales operations tool, and a startup lender. The four agree on the central story: churn is the main retention problem for B2B SaaS, it's worse for SMB-sized companies, and most of it happens early in the customer lifecycle.</w:t>
      </w:r>
    </w:p>
    <w:p w14:paraId="58745FE0" w14:textId="77777777" w:rsidR="0095266B" w:rsidRDefault="00000000">
      <w:r>
        <w:br w:type="page"/>
      </w:r>
    </w:p>
    <w:p w14:paraId="038EE993" w14:textId="77777777" w:rsidR="0095266B" w:rsidRDefault="00000000">
      <w:pPr>
        <w:pStyle w:val="Heading1"/>
      </w:pPr>
      <w:r>
        <w:lastRenderedPageBreak/>
        <w:t>Source 1: Recurly Customer Churn Benchmarks</w:t>
      </w:r>
    </w:p>
    <w:p w14:paraId="1CA34DAC" w14:textId="77777777" w:rsidR="0095266B" w:rsidRDefault="00000000">
      <w:pPr>
        <w:pStyle w:val="Heading2"/>
      </w:pPr>
      <w:r>
        <w:t>What this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266B" w14:paraId="7948C1B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FE78BD6" w14:textId="77777777" w:rsidR="0095266B"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0EC6E1B" w14:textId="77777777" w:rsidR="0095266B" w:rsidRDefault="00000000">
            <w:pPr>
              <w:spacing w:after="40" w:line="280" w:lineRule="auto"/>
            </w:pPr>
            <w:r>
              <w:rPr>
                <w:b/>
                <w:bCs/>
                <w:color w:val="FFFFFF"/>
                <w:sz w:val="20"/>
                <w:szCs w:val="20"/>
              </w:rPr>
              <w:t>Value</w:t>
            </w:r>
          </w:p>
        </w:tc>
      </w:tr>
      <w:tr w:rsidR="0095266B" w14:paraId="7CE0CF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3CADB8" w14:textId="77777777" w:rsidR="0095266B"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E1720A" w14:textId="77777777" w:rsidR="0095266B" w:rsidRDefault="00000000">
            <w:pPr>
              <w:spacing w:after="40" w:line="280" w:lineRule="auto"/>
            </w:pPr>
            <w:r>
              <w:rPr>
                <w:sz w:val="20"/>
                <w:szCs w:val="20"/>
              </w:rPr>
              <w:t>Customer churn benchmarks: How does your churn rate compare?</w:t>
            </w:r>
          </w:p>
        </w:tc>
      </w:tr>
      <w:tr w:rsidR="0095266B" w14:paraId="332F3F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8F357E" w14:textId="77777777" w:rsidR="0095266B"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0411E5" w14:textId="77777777" w:rsidR="0095266B" w:rsidRDefault="00000000">
            <w:pPr>
              <w:spacing w:after="40" w:line="280" w:lineRule="auto"/>
            </w:pPr>
            <w:r>
              <w:rPr>
                <w:sz w:val="20"/>
                <w:szCs w:val="20"/>
              </w:rPr>
              <w:t>Recurly, Inc. (subscription billing platform)</w:t>
            </w:r>
          </w:p>
        </w:tc>
      </w:tr>
      <w:tr w:rsidR="0095266B" w14:paraId="1EC7A2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B64618" w14:textId="77777777" w:rsidR="0095266B"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ABCC41" w14:textId="77777777" w:rsidR="0095266B" w:rsidRDefault="00000000">
            <w:pPr>
              <w:spacing w:after="40" w:line="280" w:lineRule="auto"/>
            </w:pPr>
            <w:r>
              <w:rPr>
                <w:sz w:val="20"/>
                <w:szCs w:val="20"/>
              </w:rPr>
              <w:t>Vendor benchmark study</w:t>
            </w:r>
          </w:p>
        </w:tc>
      </w:tr>
      <w:tr w:rsidR="0095266B" w14:paraId="6A1C2F8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B857C7" w14:textId="77777777" w:rsidR="0095266B" w:rsidRDefault="00000000">
            <w:pPr>
              <w:spacing w:after="40" w:line="280" w:lineRule="auto"/>
            </w:pPr>
            <w:r>
              <w:rPr>
                <w:sz w:val="20"/>
                <w:szCs w:val="20"/>
              </w:rPr>
              <w:t>Sample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A0C6F72" w14:textId="77777777" w:rsidR="0095266B" w:rsidRDefault="00000000">
            <w:pPr>
              <w:spacing w:after="40" w:line="280" w:lineRule="auto"/>
            </w:pPr>
            <w:r>
              <w:rPr>
                <w:sz w:val="20"/>
                <w:szCs w:val="20"/>
              </w:rPr>
              <w:t>1,200+ subscription sites running on Recurly's platform</w:t>
            </w:r>
          </w:p>
        </w:tc>
      </w:tr>
      <w:tr w:rsidR="0095266B" w14:paraId="6B89FC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57E99E" w14:textId="77777777" w:rsidR="0095266B"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AA263F" w14:textId="77777777" w:rsidR="0095266B" w:rsidRDefault="00000000">
            <w:pPr>
              <w:spacing w:after="40" w:line="280" w:lineRule="auto"/>
            </w:pPr>
            <w:r>
              <w:rPr>
                <w:sz w:val="20"/>
                <w:szCs w:val="20"/>
              </w:rPr>
              <w:t>January to December 2023</w:t>
            </w:r>
          </w:p>
        </w:tc>
      </w:tr>
      <w:tr w:rsidR="0095266B" w14:paraId="03EE89D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79C3A84" w14:textId="77777777" w:rsidR="0095266B"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7DB0A6" w14:textId="77777777" w:rsidR="0095266B" w:rsidRDefault="00000000">
            <w:pPr>
              <w:spacing w:after="40" w:line="280" w:lineRule="auto"/>
            </w:pPr>
            <w:r>
              <w:rPr>
                <w:sz w:val="20"/>
                <w:szCs w:val="20"/>
              </w:rPr>
              <w:t>Monthly churn calculated as churned subscribers divided by total subscribers. Median, 25th, and 75th percentile values published, which removes the effect of outliers.</w:t>
            </w:r>
          </w:p>
        </w:tc>
      </w:tr>
      <w:tr w:rsidR="0095266B" w14:paraId="49C76EE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B36DA" w14:textId="77777777" w:rsidR="0095266B"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E42E0D" w14:textId="77777777" w:rsidR="0095266B" w:rsidRDefault="00000000">
            <w:pPr>
              <w:spacing w:after="40" w:line="280" w:lineRule="auto"/>
            </w:pPr>
            <w:r>
              <w:rPr>
                <w:sz w:val="20"/>
                <w:szCs w:val="20"/>
              </w:rPr>
              <w:t>June 2026</w:t>
            </w:r>
          </w:p>
        </w:tc>
      </w:tr>
    </w:tbl>
    <w:p w14:paraId="02F781DF" w14:textId="77777777" w:rsidR="0095266B" w:rsidRDefault="00000000">
      <w:pPr>
        <w:spacing w:after="120" w:line="300" w:lineRule="auto"/>
      </w:pPr>
      <w:r>
        <w:rPr>
          <w:b/>
          <w:bCs/>
        </w:rPr>
        <w:t xml:space="preserve">Read the source: </w:t>
      </w:r>
      <w:hyperlink r:id="rId7" w:history="1">
        <w:r>
          <w:rPr>
            <w:color w:val="0563C1"/>
            <w:u w:val="single"/>
          </w:rPr>
          <w:t>https://recurly.com/research/churn-rate-benchmarks/</w:t>
        </w:r>
      </w:hyperlink>
    </w:p>
    <w:p w14:paraId="6C3E0095" w14:textId="77777777" w:rsidR="0095266B" w:rsidRDefault="00000000">
      <w:pPr>
        <w:pStyle w:val="Heading2"/>
      </w:pPr>
      <w:r>
        <w:t>Numbers used in the proposal</w:t>
      </w:r>
    </w:p>
    <w:p w14:paraId="21A9334B" w14:textId="77777777" w:rsidR="0095266B" w:rsidRDefault="00000000">
      <w:pPr>
        <w:pStyle w:val="ListParagraph"/>
        <w:numPr>
          <w:ilvl w:val="0"/>
          <w:numId w:val="2"/>
        </w:numPr>
        <w:spacing w:after="80" w:line="300" w:lineRule="auto"/>
      </w:pPr>
      <w:r>
        <w:t>Overall median monthly churn: 3.27% (voluntary 2.41%, involuntary 0.86%).</w:t>
      </w:r>
    </w:p>
    <w:p w14:paraId="73218282" w14:textId="77777777" w:rsidR="0095266B" w:rsidRDefault="00000000">
      <w:pPr>
        <w:pStyle w:val="ListParagraph"/>
        <w:numPr>
          <w:ilvl w:val="0"/>
          <w:numId w:val="2"/>
        </w:numPr>
        <w:spacing w:after="80" w:line="300" w:lineRule="auto"/>
      </w:pPr>
      <w:r>
        <w:t>B2B industries (Software and Business &amp; Professional Services) average annual churn: 3.8%.</w:t>
      </w:r>
    </w:p>
    <w:p w14:paraId="6798B341" w14:textId="77777777" w:rsidR="0095266B" w:rsidRDefault="00000000">
      <w:pPr>
        <w:pStyle w:val="ListParagraph"/>
        <w:numPr>
          <w:ilvl w:val="0"/>
          <w:numId w:val="2"/>
        </w:numPr>
        <w:spacing w:after="80" w:line="300" w:lineRule="auto"/>
      </w:pPr>
      <w:r>
        <w:t>DTC industries (Digital Media, Consumer Goods, Education) average annual churn: 6.5%.</w:t>
      </w:r>
    </w:p>
    <w:p w14:paraId="6821B262" w14:textId="77777777" w:rsidR="0095266B" w:rsidRDefault="00000000">
      <w:pPr>
        <w:pStyle w:val="ListParagraph"/>
        <w:numPr>
          <w:ilvl w:val="0"/>
          <w:numId w:val="2"/>
        </w:numPr>
        <w:spacing w:after="80" w:line="300" w:lineRule="auto"/>
      </w:pPr>
      <w:r>
        <w:t>54.5% of Recurly customers reduced their overall churn year over year using retention practices like customer success investment, flexible plans, pause features, loyalty incentives, and billing improvements.</w:t>
      </w:r>
    </w:p>
    <w:p w14:paraId="6FC53769" w14:textId="77777777" w:rsidR="0095266B" w:rsidRDefault="00000000">
      <w:pPr>
        <w:pStyle w:val="Heading2"/>
      </w:pPr>
      <w:r>
        <w:t>What this source tells you and what it doesn't</w:t>
      </w:r>
    </w:p>
    <w:p w14:paraId="7BEBA0DD" w14:textId="77777777" w:rsidR="0095266B" w:rsidRDefault="00000000">
      <w:pPr>
        <w:pStyle w:val="ListParagraph"/>
        <w:numPr>
          <w:ilvl w:val="0"/>
          <w:numId w:val="2"/>
        </w:numPr>
        <w:spacing w:after="80" w:line="300" w:lineRule="auto"/>
      </w:pPr>
      <w:r>
        <w:rPr>
          <w:b/>
          <w:bCs/>
        </w:rPr>
        <w:t xml:space="preserve">Reliable for: </w:t>
      </w:r>
      <w:r>
        <w:t>median churn rates by industry, and the split between voluntary churn (customers who cancel) and involuntary churn (failed payments).</w:t>
      </w:r>
    </w:p>
    <w:p w14:paraId="198749E1" w14:textId="77777777" w:rsidR="0095266B" w:rsidRDefault="00000000">
      <w:pPr>
        <w:pStyle w:val="ListParagraph"/>
        <w:numPr>
          <w:ilvl w:val="0"/>
          <w:numId w:val="2"/>
        </w:numPr>
        <w:spacing w:after="80" w:line="300" w:lineRule="auto"/>
      </w:pPr>
      <w:r>
        <w:rPr>
          <w:b/>
          <w:bCs/>
        </w:rPr>
        <w:t xml:space="preserve">Not reliable for: </w:t>
      </w:r>
      <w:r>
        <w:t>company-size cuts. Recurly's data is split by industry and price tier, not by SMB vs. mid-market vs. enterprise. For that, I used Optifai (Source 3).</w:t>
      </w:r>
    </w:p>
    <w:p w14:paraId="7629FF7F" w14:textId="77777777" w:rsidR="0095266B" w:rsidRDefault="00000000">
      <w:pPr>
        <w:pStyle w:val="ListParagraph"/>
        <w:numPr>
          <w:ilvl w:val="0"/>
          <w:numId w:val="2"/>
        </w:numPr>
        <w:spacing w:after="80" w:line="300" w:lineRule="auto"/>
      </w:pPr>
      <w:r>
        <w:rPr>
          <w:b/>
          <w:bCs/>
        </w:rPr>
        <w:t xml:space="preserve">Bias to know about: </w:t>
      </w:r>
      <w:r>
        <w:t>Recurly is a billing platform. Their customers are companies that already have subscription billing set up, which tends to mean they're more mature than the broader SaaS population. Real-world churn for a small company without those systems may be higher.</w:t>
      </w:r>
    </w:p>
    <w:p w14:paraId="443BA545" w14:textId="77777777" w:rsidR="0095266B" w:rsidRDefault="00000000">
      <w:r>
        <w:br w:type="page"/>
      </w:r>
    </w:p>
    <w:p w14:paraId="3F4024C1" w14:textId="77777777" w:rsidR="0095266B" w:rsidRDefault="00000000">
      <w:pPr>
        <w:pStyle w:val="Heading1"/>
      </w:pPr>
      <w:r>
        <w:lastRenderedPageBreak/>
        <w:t>Source 2: Paddle / ProfitWell SaaS Market Reports</w:t>
      </w:r>
    </w:p>
    <w:p w14:paraId="1ACECE0B" w14:textId="77777777" w:rsidR="0095266B" w:rsidRDefault="00000000">
      <w:pPr>
        <w:pStyle w:val="Heading2"/>
      </w:pPr>
      <w:r>
        <w:t>What this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266B" w14:paraId="7E344D1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AC32BE1" w14:textId="77777777" w:rsidR="0095266B"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C770CD5" w14:textId="77777777" w:rsidR="0095266B" w:rsidRDefault="00000000">
            <w:pPr>
              <w:spacing w:after="40" w:line="280" w:lineRule="auto"/>
            </w:pPr>
            <w:r>
              <w:rPr>
                <w:b/>
                <w:bCs/>
                <w:color w:val="FFFFFF"/>
                <w:sz w:val="20"/>
                <w:szCs w:val="20"/>
              </w:rPr>
              <w:t>Value</w:t>
            </w:r>
          </w:p>
        </w:tc>
      </w:tr>
      <w:tr w:rsidR="0095266B" w14:paraId="0346824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7FA74E" w14:textId="77777777" w:rsidR="0095266B" w:rsidRDefault="00000000">
            <w:pPr>
              <w:spacing w:after="40" w:line="280" w:lineRule="auto"/>
            </w:pPr>
            <w:r>
              <w:rPr>
                <w:sz w:val="20"/>
                <w:szCs w:val="20"/>
              </w:rPr>
              <w:t>Titles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423DB8" w14:textId="77777777" w:rsidR="0095266B" w:rsidRDefault="00000000">
            <w:pPr>
              <w:spacing w:after="40" w:line="280" w:lineRule="auto"/>
            </w:pPr>
            <w:r>
              <w:rPr>
                <w:sz w:val="20"/>
                <w:szCs w:val="20"/>
              </w:rPr>
              <w:t>SaaS market report Q1 2025: Economic uncertainty brings sluggish growth; and SaaS market report Q2 2025: Recovery takes hold as AI fuels growth</w:t>
            </w:r>
          </w:p>
        </w:tc>
      </w:tr>
      <w:tr w:rsidR="0095266B" w14:paraId="4886D2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300ADBE" w14:textId="77777777" w:rsidR="0095266B"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C16249A" w14:textId="77777777" w:rsidR="0095266B" w:rsidRDefault="00000000">
            <w:pPr>
              <w:spacing w:after="40" w:line="280" w:lineRule="auto"/>
            </w:pPr>
            <w:r>
              <w:rPr>
                <w:sz w:val="20"/>
                <w:szCs w:val="20"/>
              </w:rPr>
              <w:t>Paddle (publisher of ProfitWell Metrics)</w:t>
            </w:r>
          </w:p>
        </w:tc>
      </w:tr>
      <w:tr w:rsidR="0095266B" w14:paraId="7DC69C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467F4B" w14:textId="77777777" w:rsidR="0095266B"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8E57AE" w14:textId="77777777" w:rsidR="0095266B" w:rsidRDefault="00000000">
            <w:pPr>
              <w:spacing w:after="40" w:line="280" w:lineRule="auto"/>
            </w:pPr>
            <w:r>
              <w:rPr>
                <w:sz w:val="20"/>
                <w:szCs w:val="20"/>
              </w:rPr>
              <w:t>Quarterly market index report</w:t>
            </w:r>
          </w:p>
        </w:tc>
      </w:tr>
      <w:tr w:rsidR="0095266B" w14:paraId="2BBCE36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71C8F6" w14:textId="77777777" w:rsidR="0095266B" w:rsidRDefault="00000000">
            <w:pPr>
              <w:spacing w:after="40" w:line="280" w:lineRule="auto"/>
            </w:pPr>
            <w:r>
              <w:rPr>
                <w:sz w:val="20"/>
                <w:szCs w:val="20"/>
              </w:rPr>
              <w:t>Sample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3374E1F" w14:textId="77777777" w:rsidR="0095266B" w:rsidRDefault="00000000">
            <w:pPr>
              <w:spacing w:after="40" w:line="280" w:lineRule="auto"/>
            </w:pPr>
            <w:r>
              <w:rPr>
                <w:sz w:val="20"/>
                <w:szCs w:val="20"/>
              </w:rPr>
              <w:t>34,000+ companies on ProfitWell Metrics</w:t>
            </w:r>
          </w:p>
        </w:tc>
      </w:tr>
      <w:tr w:rsidR="0095266B" w14:paraId="09B78B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6D1F6B" w14:textId="77777777" w:rsidR="0095266B" w:rsidRDefault="00000000">
            <w:pPr>
              <w:spacing w:after="40" w:line="280" w:lineRule="auto"/>
            </w:pPr>
            <w:r>
              <w:rPr>
                <w:sz w:val="20"/>
                <w:szCs w:val="20"/>
              </w:rPr>
              <w:t>Published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5B1167" w14:textId="77777777" w:rsidR="0095266B" w:rsidRDefault="00000000">
            <w:pPr>
              <w:spacing w:after="40" w:line="280" w:lineRule="auto"/>
            </w:pPr>
            <w:r>
              <w:rPr>
                <w:sz w:val="20"/>
                <w:szCs w:val="20"/>
              </w:rPr>
              <w:t>Q1 report: 30 April 2025; Q2 report: 30 July 2025</w:t>
            </w:r>
          </w:p>
        </w:tc>
      </w:tr>
      <w:tr w:rsidR="0095266B" w14:paraId="216655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7C6E67" w14:textId="77777777" w:rsidR="0095266B"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A44134" w14:textId="77777777" w:rsidR="0095266B" w:rsidRDefault="00000000">
            <w:pPr>
              <w:spacing w:after="40" w:line="280" w:lineRule="auto"/>
            </w:pPr>
            <w:r>
              <w:rPr>
                <w:sz w:val="20"/>
                <w:szCs w:val="20"/>
              </w:rPr>
              <w:t>The ProfitWell Subscription Index tracks aggregate monthly recurring revenue, new sales, churn, upgrades, and downgrades across the full panel. Values are reported as index numbers relative to a 2019 baseline, not raw percentages.</w:t>
            </w:r>
          </w:p>
        </w:tc>
      </w:tr>
      <w:tr w:rsidR="0095266B" w14:paraId="2E75612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E2B2D9" w14:textId="77777777" w:rsidR="0095266B"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CF42D2A" w14:textId="77777777" w:rsidR="0095266B" w:rsidRDefault="00000000">
            <w:pPr>
              <w:spacing w:after="40" w:line="280" w:lineRule="auto"/>
            </w:pPr>
            <w:r>
              <w:rPr>
                <w:sz w:val="20"/>
                <w:szCs w:val="20"/>
              </w:rPr>
              <w:t>June 2026</w:t>
            </w:r>
          </w:p>
        </w:tc>
      </w:tr>
    </w:tbl>
    <w:p w14:paraId="681DC8AC" w14:textId="77777777" w:rsidR="0095266B" w:rsidRDefault="00000000">
      <w:pPr>
        <w:spacing w:after="120" w:line="300" w:lineRule="auto"/>
      </w:pPr>
      <w:r>
        <w:rPr>
          <w:b/>
          <w:bCs/>
        </w:rPr>
        <w:t xml:space="preserve">Q1 2025 report: </w:t>
      </w:r>
      <w:hyperlink r:id="rId8" w:history="1">
        <w:r>
          <w:rPr>
            <w:color w:val="0563C1"/>
            <w:u w:val="single"/>
          </w:rPr>
          <w:t>https://www.paddle.com/blog/saas-market-report-q1-2025</w:t>
        </w:r>
      </w:hyperlink>
    </w:p>
    <w:p w14:paraId="59A859B5" w14:textId="77777777" w:rsidR="0095266B" w:rsidRDefault="00000000">
      <w:pPr>
        <w:spacing w:after="120" w:line="300" w:lineRule="auto"/>
      </w:pPr>
      <w:r>
        <w:rPr>
          <w:b/>
          <w:bCs/>
        </w:rPr>
        <w:t xml:space="preserve">Q2 2025 report: </w:t>
      </w:r>
      <w:hyperlink r:id="rId9" w:history="1">
        <w:r>
          <w:rPr>
            <w:color w:val="0563C1"/>
            <w:u w:val="single"/>
          </w:rPr>
          <w:t>https://www.paddle.com/blog/saas-market-report-q2-2025</w:t>
        </w:r>
      </w:hyperlink>
    </w:p>
    <w:p w14:paraId="2A864BD2" w14:textId="77777777" w:rsidR="0095266B" w:rsidRDefault="00000000">
      <w:pPr>
        <w:pStyle w:val="Heading2"/>
      </w:pPr>
      <w:r>
        <w:t>Numbers used in the proposal</w:t>
      </w:r>
    </w:p>
    <w:p w14:paraId="7D1793AC" w14:textId="77777777" w:rsidR="0095266B" w:rsidRDefault="00000000">
      <w:pPr>
        <w:pStyle w:val="ListParagraph"/>
        <w:numPr>
          <w:ilvl w:val="0"/>
          <w:numId w:val="2"/>
        </w:numPr>
        <w:spacing w:after="80" w:line="300" w:lineRule="auto"/>
      </w:pPr>
      <w:r>
        <w:t>In Q1 2025, B2B SaaS churn climbed to its highest level since the index started in 2019. The ProfitWell Churn Index rose 11% over the quarter.</w:t>
      </w:r>
    </w:p>
    <w:p w14:paraId="0C892C44" w14:textId="77777777" w:rsidR="0095266B" w:rsidRDefault="00000000">
      <w:pPr>
        <w:pStyle w:val="ListParagraph"/>
        <w:numPr>
          <w:ilvl w:val="0"/>
          <w:numId w:val="2"/>
        </w:numPr>
        <w:spacing w:after="80" w:line="300" w:lineRule="auto"/>
      </w:pPr>
      <w:r>
        <w:t>Drivers identified by Paddle: economic uncertainty, 22,000 tech layoffs in Q1 2025 alone, and customers replacing older SaaS tools with AI-native alternatives.</w:t>
      </w:r>
    </w:p>
    <w:p w14:paraId="0573ED12" w14:textId="77777777" w:rsidR="0095266B" w:rsidRDefault="00000000">
      <w:pPr>
        <w:pStyle w:val="ListParagraph"/>
        <w:numPr>
          <w:ilvl w:val="0"/>
          <w:numId w:val="2"/>
        </w:numPr>
        <w:spacing w:after="80" w:line="300" w:lineRule="auto"/>
      </w:pPr>
      <w:r>
        <w:t>In Q2 2025, B2B SaaS growth recovered to a 5.1% compound annual growth rate, up from 1.4% in Q1, and churn started easing.</w:t>
      </w:r>
    </w:p>
    <w:p w14:paraId="4B5A8023" w14:textId="77777777" w:rsidR="0095266B" w:rsidRDefault="00000000">
      <w:pPr>
        <w:pStyle w:val="Heading2"/>
      </w:pPr>
      <w:r>
        <w:t>What this source tells you and what it doesn't</w:t>
      </w:r>
    </w:p>
    <w:p w14:paraId="69F2AC2F" w14:textId="77777777" w:rsidR="0095266B" w:rsidRDefault="00000000">
      <w:pPr>
        <w:pStyle w:val="ListParagraph"/>
        <w:numPr>
          <w:ilvl w:val="0"/>
          <w:numId w:val="2"/>
        </w:numPr>
        <w:spacing w:after="80" w:line="300" w:lineRule="auto"/>
      </w:pPr>
      <w:r>
        <w:rPr>
          <w:b/>
          <w:bCs/>
        </w:rPr>
        <w:t xml:space="preserve">Reliable for: </w:t>
      </w:r>
      <w:r>
        <w:t>the direction of the SaaS market across 2025. It tells you whether churn is rising or falling, and roughly why. It's the source for the claim that churn pressure is currently elevated industry-wide.</w:t>
      </w:r>
    </w:p>
    <w:p w14:paraId="1DC46F60" w14:textId="77777777" w:rsidR="0095266B" w:rsidRDefault="00000000">
      <w:pPr>
        <w:pStyle w:val="ListParagraph"/>
        <w:numPr>
          <w:ilvl w:val="0"/>
          <w:numId w:val="2"/>
        </w:numPr>
        <w:spacing w:after="80" w:line="300" w:lineRule="auto"/>
      </w:pPr>
      <w:r>
        <w:rPr>
          <w:b/>
          <w:bCs/>
        </w:rPr>
        <w:t xml:space="preserve">Not reliable for: </w:t>
      </w:r>
      <w:r>
        <w:t>absolute churn percentages. Paddle reports index values against a 2019 baseline, not specific monthly or annual rates. So when I cite "SMB monthly churn 3 to 5%", that's Optifai, not Paddle.</w:t>
      </w:r>
    </w:p>
    <w:p w14:paraId="13F189B9" w14:textId="77777777" w:rsidR="0095266B" w:rsidRDefault="00000000">
      <w:pPr>
        <w:pStyle w:val="ListParagraph"/>
        <w:numPr>
          <w:ilvl w:val="0"/>
          <w:numId w:val="2"/>
        </w:numPr>
        <w:spacing w:after="80" w:line="300" w:lineRule="auto"/>
      </w:pPr>
      <w:r>
        <w:rPr>
          <w:b/>
          <w:bCs/>
        </w:rPr>
        <w:lastRenderedPageBreak/>
        <w:t xml:space="preserve">Bias to know about: </w:t>
      </w:r>
      <w:r>
        <w:t>the ProfitWell panel skews toward smaller, self-service SaaS companies because ProfitWell Metrics is a free tool. It under-represents enterprise SaaS.</w:t>
      </w:r>
    </w:p>
    <w:p w14:paraId="343D3B80" w14:textId="77777777" w:rsidR="0095266B" w:rsidRDefault="00000000">
      <w:r>
        <w:br w:type="page"/>
      </w:r>
    </w:p>
    <w:p w14:paraId="2C20674E" w14:textId="77777777" w:rsidR="0095266B" w:rsidRDefault="00000000">
      <w:pPr>
        <w:pStyle w:val="Heading1"/>
      </w:pPr>
      <w:r>
        <w:lastRenderedPageBreak/>
        <w:t>Source 3: Optifai B2B SaaS Churn Benchmark</w:t>
      </w:r>
    </w:p>
    <w:p w14:paraId="7227F1F3" w14:textId="77777777" w:rsidR="0095266B" w:rsidRDefault="00000000">
      <w:pPr>
        <w:pStyle w:val="Heading2"/>
      </w:pPr>
      <w:r>
        <w:t>What this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266B" w14:paraId="6AC894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0179F696" w14:textId="77777777" w:rsidR="0095266B"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EF57CFC" w14:textId="77777777" w:rsidR="0095266B" w:rsidRDefault="00000000">
            <w:pPr>
              <w:spacing w:after="40" w:line="280" w:lineRule="auto"/>
            </w:pPr>
            <w:r>
              <w:rPr>
                <w:b/>
                <w:bCs/>
                <w:color w:val="FFFFFF"/>
                <w:sz w:val="20"/>
                <w:szCs w:val="20"/>
              </w:rPr>
              <w:t>Value</w:t>
            </w:r>
          </w:p>
        </w:tc>
      </w:tr>
      <w:tr w:rsidR="0095266B" w14:paraId="478963A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FADBED" w14:textId="77777777" w:rsidR="0095266B"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1D3DB1A" w14:textId="77777777" w:rsidR="0095266B" w:rsidRDefault="00000000">
            <w:pPr>
              <w:spacing w:after="40" w:line="280" w:lineRule="auto"/>
            </w:pPr>
            <w:r>
              <w:rPr>
                <w:sz w:val="20"/>
                <w:szCs w:val="20"/>
              </w:rPr>
              <w:t>B2B SaaS Churn Rate Benchmarks — 939 Companies by Segment &amp; ACV</w:t>
            </w:r>
          </w:p>
        </w:tc>
      </w:tr>
      <w:tr w:rsidR="0095266B" w14:paraId="1F2514D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CC05355" w14:textId="77777777" w:rsidR="0095266B"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49CC07" w14:textId="77777777" w:rsidR="0095266B" w:rsidRDefault="00000000">
            <w:pPr>
              <w:spacing w:after="40" w:line="280" w:lineRule="auto"/>
            </w:pPr>
            <w:r>
              <w:rPr>
                <w:sz w:val="20"/>
                <w:szCs w:val="20"/>
              </w:rPr>
              <w:t>Optifai (sales operations platform)</w:t>
            </w:r>
          </w:p>
        </w:tc>
      </w:tr>
      <w:tr w:rsidR="0095266B" w14:paraId="0424534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9C5B88" w14:textId="77777777" w:rsidR="0095266B"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7066CB" w14:textId="77777777" w:rsidR="0095266B" w:rsidRDefault="00000000">
            <w:pPr>
              <w:spacing w:after="40" w:line="280" w:lineRule="auto"/>
            </w:pPr>
            <w:r>
              <w:rPr>
                <w:sz w:val="20"/>
                <w:szCs w:val="20"/>
              </w:rPr>
              <w:t>Vendor benchmark study</w:t>
            </w:r>
          </w:p>
        </w:tc>
      </w:tr>
      <w:tr w:rsidR="0095266B" w14:paraId="2BA0CCB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09BF3AF" w14:textId="77777777" w:rsidR="0095266B" w:rsidRDefault="00000000">
            <w:pPr>
              <w:spacing w:after="40" w:line="280" w:lineRule="auto"/>
            </w:pPr>
            <w:r>
              <w:rPr>
                <w:sz w:val="20"/>
                <w:szCs w:val="20"/>
              </w:rPr>
              <w:t>Sample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E04415" w14:textId="77777777" w:rsidR="0095266B" w:rsidRDefault="00000000">
            <w:pPr>
              <w:spacing w:after="40" w:line="280" w:lineRule="auto"/>
            </w:pPr>
            <w:r>
              <w:rPr>
                <w:sz w:val="20"/>
                <w:szCs w:val="20"/>
              </w:rPr>
              <w:t>939 B2B SaaS companies</w:t>
            </w:r>
          </w:p>
        </w:tc>
      </w:tr>
      <w:tr w:rsidR="0095266B" w14:paraId="763FC4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DA9439" w14:textId="77777777" w:rsidR="0095266B"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751F55" w14:textId="77777777" w:rsidR="0095266B" w:rsidRDefault="00000000">
            <w:pPr>
              <w:spacing w:after="40" w:line="280" w:lineRule="auto"/>
            </w:pPr>
            <w:r>
              <w:rPr>
                <w:sz w:val="20"/>
                <w:szCs w:val="20"/>
              </w:rPr>
              <w:t>Q2 2025 to Q1 2026</w:t>
            </w:r>
          </w:p>
        </w:tc>
      </w:tr>
      <w:tr w:rsidR="0095266B" w14:paraId="718342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75FDE3F" w14:textId="77777777" w:rsidR="0095266B" w:rsidRDefault="00000000">
            <w:pPr>
              <w:spacing w:after="40" w:line="280" w:lineRule="auto"/>
            </w:pPr>
            <w:r>
              <w:rPr>
                <w:sz w:val="20"/>
                <w:szCs w:val="20"/>
              </w:rPr>
              <w:t>Last updated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DDDD66" w14:textId="77777777" w:rsidR="0095266B" w:rsidRDefault="00000000">
            <w:pPr>
              <w:spacing w:after="40" w:line="280" w:lineRule="auto"/>
            </w:pPr>
            <w:r>
              <w:rPr>
                <w:sz w:val="20"/>
                <w:szCs w:val="20"/>
              </w:rPr>
              <w:t>20 April 2026</w:t>
            </w:r>
          </w:p>
        </w:tc>
      </w:tr>
      <w:tr w:rsidR="0095266B" w14:paraId="4A8A7F3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9F291F" w14:textId="77777777" w:rsidR="0095266B"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F96AFF" w14:textId="77777777" w:rsidR="0095266B" w:rsidRDefault="00000000">
            <w:pPr>
              <w:spacing w:after="40" w:line="280" w:lineRule="auto"/>
            </w:pPr>
            <w:r>
              <w:rPr>
                <w:sz w:val="20"/>
                <w:szCs w:val="20"/>
              </w:rPr>
              <w:t>Pipeline study across 939 B2B SaaS companies. Monthly churn benchmarks split by Annual Contract Value (SMB, Mid-Market, Enterprise). Annual churn calculated using proper compounding rather than the common mistake of multiplying monthly by 12.</w:t>
            </w:r>
          </w:p>
        </w:tc>
      </w:tr>
      <w:tr w:rsidR="0095266B" w14:paraId="3042E3E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E3F653B" w14:textId="77777777" w:rsidR="0095266B"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11B52C4" w14:textId="77777777" w:rsidR="0095266B" w:rsidRDefault="00000000">
            <w:pPr>
              <w:spacing w:after="40" w:line="280" w:lineRule="auto"/>
            </w:pPr>
            <w:r>
              <w:rPr>
                <w:sz w:val="20"/>
                <w:szCs w:val="20"/>
              </w:rPr>
              <w:t>June 2026</w:t>
            </w:r>
          </w:p>
        </w:tc>
      </w:tr>
    </w:tbl>
    <w:p w14:paraId="112CC478" w14:textId="77777777" w:rsidR="0095266B" w:rsidRDefault="00000000">
      <w:pPr>
        <w:spacing w:after="120" w:line="300" w:lineRule="auto"/>
      </w:pPr>
      <w:r>
        <w:rPr>
          <w:b/>
          <w:bCs/>
        </w:rPr>
        <w:t xml:space="preserve">Read the source: </w:t>
      </w:r>
      <w:hyperlink r:id="rId10" w:history="1">
        <w:r>
          <w:rPr>
            <w:color w:val="0563C1"/>
            <w:u w:val="single"/>
          </w:rPr>
          <w:t>https://optif.ai/learn/questions/b2b-saas-churn-rate-benchmark/</w:t>
        </w:r>
      </w:hyperlink>
    </w:p>
    <w:p w14:paraId="7D79FCFE" w14:textId="77777777" w:rsidR="0095266B" w:rsidRDefault="00000000">
      <w:pPr>
        <w:pStyle w:val="Heading2"/>
      </w:pPr>
      <w:r>
        <w:t>Numbers used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95266B" w14:paraId="2BD6041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4BEB8E77" w14:textId="77777777" w:rsidR="0095266B" w:rsidRDefault="00000000">
            <w:pPr>
              <w:spacing w:after="40" w:line="280" w:lineRule="auto"/>
            </w:pPr>
            <w:r>
              <w:rPr>
                <w:b/>
                <w:bCs/>
                <w:color w:val="FFFFFF"/>
                <w:sz w:val="20"/>
                <w:szCs w:val="20"/>
              </w:rPr>
              <w:t>Segment</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6C53E2E" w14:textId="77777777" w:rsidR="0095266B" w:rsidRDefault="00000000">
            <w:pPr>
              <w:spacing w:after="40" w:line="280" w:lineRule="auto"/>
            </w:pPr>
            <w:r>
              <w:rPr>
                <w:b/>
                <w:bCs/>
                <w:color w:val="FFFFFF"/>
                <w:sz w:val="20"/>
                <w:szCs w:val="20"/>
              </w:rPr>
              <w:t>Monthly churn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77EF211B" w14:textId="77777777" w:rsidR="0095266B" w:rsidRDefault="00000000">
            <w:pPr>
              <w:spacing w:after="40" w:line="280" w:lineRule="auto"/>
            </w:pPr>
            <w:r>
              <w:rPr>
                <w:b/>
                <w:bCs/>
                <w:color w:val="FFFFFF"/>
                <w:sz w:val="20"/>
                <w:szCs w:val="20"/>
              </w:rPr>
              <w:t>Annual churn (compounded)</w:t>
            </w:r>
          </w:p>
        </w:tc>
      </w:tr>
      <w:tr w:rsidR="0095266B" w14:paraId="3F66A8F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66D25F" w14:textId="77777777" w:rsidR="0095266B" w:rsidRDefault="00000000">
            <w:pPr>
              <w:spacing w:after="40" w:line="280" w:lineRule="auto"/>
            </w:pPr>
            <w:r>
              <w:rPr>
                <w:sz w:val="20"/>
                <w:szCs w:val="20"/>
              </w:rPr>
              <w:t>SMB (ACV under $10K)</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16A52" w14:textId="77777777" w:rsidR="0095266B" w:rsidRDefault="00000000">
            <w:pPr>
              <w:spacing w:after="40" w:line="280" w:lineRule="auto"/>
            </w:pPr>
            <w:r>
              <w:rPr>
                <w:sz w:val="20"/>
                <w:szCs w:val="20"/>
              </w:rPr>
              <w:t>3 to 5%</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787D2C" w14:textId="77777777" w:rsidR="0095266B" w:rsidRDefault="00000000">
            <w:pPr>
              <w:spacing w:after="40" w:line="280" w:lineRule="auto"/>
            </w:pPr>
            <w:r>
              <w:rPr>
                <w:sz w:val="20"/>
                <w:szCs w:val="20"/>
              </w:rPr>
              <w:t>Roughly 30 to 46%</w:t>
            </w:r>
          </w:p>
        </w:tc>
      </w:tr>
      <w:tr w:rsidR="0095266B" w14:paraId="196865A8"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06E1853" w14:textId="77777777" w:rsidR="0095266B" w:rsidRDefault="00000000">
            <w:pPr>
              <w:spacing w:after="40" w:line="280" w:lineRule="auto"/>
            </w:pPr>
            <w:r>
              <w:rPr>
                <w:sz w:val="20"/>
                <w:szCs w:val="20"/>
              </w:rPr>
              <w:t>Mid-Market</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AA8123F" w14:textId="77777777" w:rsidR="0095266B" w:rsidRDefault="00000000">
            <w:pPr>
              <w:spacing w:after="40" w:line="280" w:lineRule="auto"/>
            </w:pPr>
            <w:r>
              <w:rPr>
                <w:sz w:val="20"/>
                <w:szCs w:val="20"/>
              </w:rPr>
              <w:t>1.5 to 3%</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CD102E2" w14:textId="77777777" w:rsidR="0095266B" w:rsidRDefault="00000000">
            <w:pPr>
              <w:spacing w:after="40" w:line="280" w:lineRule="auto"/>
            </w:pPr>
            <w:r>
              <w:rPr>
                <w:sz w:val="20"/>
                <w:szCs w:val="20"/>
              </w:rPr>
              <w:t>Roughly 17 to 31%</w:t>
            </w:r>
          </w:p>
        </w:tc>
      </w:tr>
      <w:tr w:rsidR="0095266B" w14:paraId="740752E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0916E" w14:textId="77777777" w:rsidR="0095266B" w:rsidRDefault="00000000">
            <w:pPr>
              <w:spacing w:after="40" w:line="280" w:lineRule="auto"/>
            </w:pPr>
            <w:r>
              <w:rPr>
                <w:sz w:val="20"/>
                <w:szCs w:val="20"/>
              </w:rPr>
              <w:t>Enterprise (ACV over $100K)</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A81A06" w14:textId="77777777" w:rsidR="0095266B" w:rsidRDefault="00000000">
            <w:pPr>
              <w:spacing w:after="40" w:line="280" w:lineRule="auto"/>
            </w:pPr>
            <w:r>
              <w:rPr>
                <w:sz w:val="20"/>
                <w:szCs w:val="20"/>
              </w:rPr>
              <w:t>1 to 2%</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FB5C0F" w14:textId="77777777" w:rsidR="0095266B" w:rsidRDefault="00000000">
            <w:pPr>
              <w:spacing w:after="40" w:line="280" w:lineRule="auto"/>
            </w:pPr>
            <w:r>
              <w:rPr>
                <w:sz w:val="20"/>
                <w:szCs w:val="20"/>
              </w:rPr>
              <w:t>Roughly 11 to 22%</w:t>
            </w:r>
          </w:p>
        </w:tc>
      </w:tr>
      <w:tr w:rsidR="0095266B" w14:paraId="39238E26"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8059076" w14:textId="77777777" w:rsidR="0095266B" w:rsidRDefault="00000000">
            <w:pPr>
              <w:spacing w:after="40" w:line="280" w:lineRule="auto"/>
            </w:pPr>
            <w:r>
              <w:rPr>
                <w:sz w:val="20"/>
                <w:szCs w:val="20"/>
              </w:rPr>
              <w:t>Best-in-class</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883DF73" w14:textId="77777777" w:rsidR="0095266B" w:rsidRDefault="00000000">
            <w:pPr>
              <w:spacing w:after="40" w:line="280" w:lineRule="auto"/>
            </w:pPr>
            <w:r>
              <w:rPr>
                <w:sz w:val="20"/>
                <w:szCs w:val="20"/>
              </w:rPr>
              <w:t>Below 1%</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201DCA" w14:textId="77777777" w:rsidR="0095266B" w:rsidRDefault="00000000">
            <w:pPr>
              <w:spacing w:after="40" w:line="280" w:lineRule="auto"/>
            </w:pPr>
            <w:r>
              <w:rPr>
                <w:sz w:val="20"/>
                <w:szCs w:val="20"/>
              </w:rPr>
              <w:t>Below 11%</w:t>
            </w:r>
          </w:p>
        </w:tc>
      </w:tr>
    </w:tbl>
    <w:p w14:paraId="24111163" w14:textId="77777777" w:rsidR="0095266B" w:rsidRDefault="00000000">
      <w:pPr>
        <w:pStyle w:val="ListParagraph"/>
        <w:numPr>
          <w:ilvl w:val="0"/>
          <w:numId w:val="2"/>
        </w:numPr>
        <w:spacing w:after="80" w:line="300" w:lineRule="auto"/>
      </w:pPr>
      <w:r>
        <w:t>70% of churn happens in the first 90 days of a customer's tenure.</w:t>
      </w:r>
    </w:p>
    <w:p w14:paraId="3DD4C4AD" w14:textId="77777777" w:rsidR="0095266B" w:rsidRDefault="00000000">
      <w:pPr>
        <w:pStyle w:val="ListParagraph"/>
        <w:numPr>
          <w:ilvl w:val="0"/>
          <w:numId w:val="2"/>
        </w:numPr>
        <w:spacing w:after="80" w:line="300" w:lineRule="auto"/>
      </w:pPr>
      <w:r>
        <w:t>Companies with time-to-first-value under 7 days see 50% lower churn than companies with the typical 14-day onboarding.</w:t>
      </w:r>
    </w:p>
    <w:p w14:paraId="268A0627" w14:textId="77777777" w:rsidR="0095266B" w:rsidRDefault="00000000">
      <w:pPr>
        <w:pStyle w:val="ListParagraph"/>
        <w:numPr>
          <w:ilvl w:val="0"/>
          <w:numId w:val="2"/>
        </w:numPr>
        <w:spacing w:after="80" w:line="300" w:lineRule="auto"/>
      </w:pPr>
      <w:r>
        <w:t>Annual contracts typically show 30 to 40% lower churn than month-to-month plans over the same period.</w:t>
      </w:r>
    </w:p>
    <w:p w14:paraId="181ACFD3" w14:textId="77777777" w:rsidR="0095266B" w:rsidRDefault="00000000">
      <w:pPr>
        <w:pStyle w:val="Heading2"/>
      </w:pPr>
      <w:r>
        <w:t>What this source tells you and what it doesn't</w:t>
      </w:r>
    </w:p>
    <w:p w14:paraId="57A39A55" w14:textId="77777777" w:rsidR="0095266B" w:rsidRDefault="00000000">
      <w:pPr>
        <w:pStyle w:val="ListParagraph"/>
        <w:numPr>
          <w:ilvl w:val="0"/>
          <w:numId w:val="2"/>
        </w:numPr>
        <w:spacing w:after="80" w:line="300" w:lineRule="auto"/>
      </w:pPr>
      <w:r>
        <w:rPr>
          <w:b/>
          <w:bCs/>
        </w:rPr>
        <w:lastRenderedPageBreak/>
        <w:t xml:space="preserve">Reliable for: </w:t>
      </w:r>
      <w:r>
        <w:t>company-size segmentation. This is the only one of the four sources that cleanly splits monthly churn by SMB / Mid-Market / Enterprise. The proposal's "SMB monthly churn 3 to 5%" comes from here, and that maps directly to Ravenstack's size band.</w:t>
      </w:r>
    </w:p>
    <w:p w14:paraId="3A649010" w14:textId="77777777" w:rsidR="0095266B" w:rsidRDefault="00000000">
      <w:pPr>
        <w:pStyle w:val="ListParagraph"/>
        <w:numPr>
          <w:ilvl w:val="0"/>
          <w:numId w:val="2"/>
        </w:numPr>
        <w:spacing w:after="80" w:line="300" w:lineRule="auto"/>
      </w:pPr>
      <w:r>
        <w:rPr>
          <w:b/>
          <w:bCs/>
        </w:rPr>
        <w:t xml:space="preserve">Reliable for: </w:t>
      </w:r>
      <w:r>
        <w:t>the 90-day rule and time-to-first-value impact. These two findings are the strongest argument for acting early on at-risk customers rather than after they've gone quiet.</w:t>
      </w:r>
    </w:p>
    <w:p w14:paraId="3EF77FD8" w14:textId="77777777" w:rsidR="0095266B" w:rsidRDefault="00000000">
      <w:pPr>
        <w:pStyle w:val="ListParagraph"/>
        <w:numPr>
          <w:ilvl w:val="0"/>
          <w:numId w:val="2"/>
        </w:numPr>
        <w:spacing w:after="80" w:line="300" w:lineRule="auto"/>
      </w:pPr>
      <w:r>
        <w:rPr>
          <w:b/>
          <w:bCs/>
        </w:rPr>
        <w:t xml:space="preserve">Not reliable for: </w:t>
      </w:r>
      <w:r>
        <w:t>precise numbers. Optifai publishes ranges (3 to 5%) rather than exact medians, and they don't publish the underlying company-level data. Treat the figures as directionally correct rather than exact.</w:t>
      </w:r>
    </w:p>
    <w:p w14:paraId="37F046A1" w14:textId="77777777" w:rsidR="0095266B" w:rsidRDefault="00000000">
      <w:pPr>
        <w:pStyle w:val="ListParagraph"/>
        <w:numPr>
          <w:ilvl w:val="0"/>
          <w:numId w:val="2"/>
        </w:numPr>
        <w:spacing w:after="80" w:line="300" w:lineRule="auto"/>
      </w:pPr>
      <w:r>
        <w:rPr>
          <w:b/>
          <w:bCs/>
        </w:rPr>
        <w:t xml:space="preserve">Bias to know about: </w:t>
      </w:r>
      <w:r>
        <w:t>Optifai sells AI-powered churn prediction software. The page is partly there to drive product demos. The numbers are consistent with the other three sources, but the framing leans toward urgency.</w:t>
      </w:r>
    </w:p>
    <w:p w14:paraId="17D25B11" w14:textId="77777777" w:rsidR="0095266B" w:rsidRDefault="00000000">
      <w:r>
        <w:br w:type="page"/>
      </w:r>
    </w:p>
    <w:p w14:paraId="7BFC6713" w14:textId="77777777" w:rsidR="0095266B" w:rsidRDefault="00000000">
      <w:pPr>
        <w:pStyle w:val="Heading1"/>
      </w:pPr>
      <w:r>
        <w:lastRenderedPageBreak/>
        <w:t>Source 4: Lighter Capital B2B SaaS Startup Benchmarks</w:t>
      </w:r>
    </w:p>
    <w:p w14:paraId="1D0B442F" w14:textId="77777777" w:rsidR="0095266B" w:rsidRDefault="00000000">
      <w:pPr>
        <w:pStyle w:val="Heading2"/>
      </w:pPr>
      <w:r>
        <w:t>What this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266B" w14:paraId="1E27F8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5443715A" w14:textId="77777777" w:rsidR="0095266B" w:rsidRDefault="00000000">
            <w:pPr>
              <w:spacing w:after="40" w:line="280" w:lineRule="auto"/>
            </w:pPr>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A605EF7" w14:textId="77777777" w:rsidR="0095266B" w:rsidRDefault="00000000">
            <w:pPr>
              <w:spacing w:after="40" w:line="280" w:lineRule="auto"/>
            </w:pPr>
            <w:r>
              <w:rPr>
                <w:b/>
                <w:bCs/>
                <w:color w:val="FFFFFF"/>
                <w:sz w:val="20"/>
                <w:szCs w:val="20"/>
              </w:rPr>
              <w:t>Value</w:t>
            </w:r>
          </w:p>
        </w:tc>
      </w:tr>
      <w:tr w:rsidR="0095266B" w14:paraId="0A5E5F1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6E9D1B" w14:textId="77777777" w:rsidR="0095266B" w:rsidRDefault="00000000">
            <w:pPr>
              <w:spacing w:after="40" w:line="280" w:lineRule="auto"/>
            </w:pPr>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E18E7" w14:textId="77777777" w:rsidR="0095266B" w:rsidRDefault="00000000">
            <w:pPr>
              <w:spacing w:after="40" w:line="280" w:lineRule="auto"/>
            </w:pPr>
            <w:r>
              <w:rPr>
                <w:sz w:val="20"/>
                <w:szCs w:val="20"/>
              </w:rPr>
              <w:t>2025 B2B SaaS Startup Benchmarks</w:t>
            </w:r>
          </w:p>
        </w:tc>
      </w:tr>
      <w:tr w:rsidR="0095266B" w14:paraId="26E6246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73A57D" w14:textId="77777777" w:rsidR="0095266B" w:rsidRDefault="00000000">
            <w:pPr>
              <w:spacing w:after="40" w:line="280" w:lineRule="auto"/>
            </w:pPr>
            <w:r>
              <w:rPr>
                <w:sz w:val="20"/>
                <w:szCs w:val="20"/>
              </w:rPr>
              <w:t>Author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CA090F7" w14:textId="77777777" w:rsidR="0095266B" w:rsidRDefault="00000000">
            <w:pPr>
              <w:spacing w:after="40" w:line="280" w:lineRule="auto"/>
            </w:pPr>
            <w:r>
              <w:rPr>
                <w:sz w:val="20"/>
                <w:szCs w:val="20"/>
              </w:rPr>
              <w:t>Stephanie Pflaum</w:t>
            </w:r>
          </w:p>
        </w:tc>
      </w:tr>
      <w:tr w:rsidR="0095266B" w14:paraId="413DF6B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105B7D" w14:textId="77777777" w:rsidR="0095266B" w:rsidRDefault="00000000">
            <w:pPr>
              <w:spacing w:after="40" w:line="280" w:lineRule="auto"/>
            </w:pPr>
            <w:r>
              <w:rPr>
                <w:sz w:val="20"/>
                <w:szCs w:val="20"/>
              </w:rPr>
              <w:t>Publisher</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92A7D9" w14:textId="77777777" w:rsidR="0095266B" w:rsidRDefault="00000000">
            <w:pPr>
              <w:spacing w:after="40" w:line="280" w:lineRule="auto"/>
            </w:pPr>
            <w:r>
              <w:rPr>
                <w:sz w:val="20"/>
                <w:szCs w:val="20"/>
              </w:rPr>
              <w:t>Lighter Capital (revenue-based funding firm)</w:t>
            </w:r>
          </w:p>
        </w:tc>
      </w:tr>
      <w:tr w:rsidR="0095266B" w14:paraId="5A4A88A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2E9DE1" w14:textId="77777777" w:rsidR="0095266B" w:rsidRDefault="00000000">
            <w:pPr>
              <w:spacing w:after="40" w:line="280" w:lineRule="auto"/>
            </w:pPr>
            <w:r>
              <w:rPr>
                <w:sz w:val="20"/>
                <w:szCs w:val="20"/>
              </w:rPr>
              <w:t>Type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6B7A94" w14:textId="77777777" w:rsidR="0095266B" w:rsidRDefault="00000000">
            <w:pPr>
              <w:spacing w:after="40" w:line="280" w:lineRule="auto"/>
            </w:pPr>
            <w:r>
              <w:rPr>
                <w:sz w:val="20"/>
                <w:szCs w:val="20"/>
              </w:rPr>
              <w:t>Annual benchmark report</w:t>
            </w:r>
          </w:p>
        </w:tc>
      </w:tr>
      <w:tr w:rsidR="0095266B" w14:paraId="4DAD1C3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99B3A" w14:textId="77777777" w:rsidR="0095266B" w:rsidRDefault="00000000">
            <w:pPr>
              <w:spacing w:after="40" w:line="280" w:lineRule="auto"/>
            </w:pPr>
            <w:r>
              <w:rPr>
                <w:sz w:val="20"/>
                <w:szCs w:val="20"/>
              </w:rPr>
              <w:t>Sample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74E620" w14:textId="77777777" w:rsidR="0095266B" w:rsidRDefault="00000000">
            <w:pPr>
              <w:spacing w:after="40" w:line="280" w:lineRule="auto"/>
            </w:pPr>
            <w:r>
              <w:rPr>
                <w:sz w:val="20"/>
                <w:szCs w:val="20"/>
              </w:rPr>
              <w:t>155 private B2B SaaS startups across 11 verticals</w:t>
            </w:r>
          </w:p>
        </w:tc>
      </w:tr>
      <w:tr w:rsidR="0095266B" w14:paraId="2B7016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52115FF" w14:textId="77777777" w:rsidR="0095266B" w:rsidRDefault="00000000">
            <w:pPr>
              <w:spacing w:after="40" w:line="280" w:lineRule="auto"/>
            </w:pPr>
            <w:r>
              <w:rPr>
                <w:sz w:val="20"/>
                <w:szCs w:val="20"/>
              </w:rPr>
              <w:t>Time window</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1559633" w14:textId="77777777" w:rsidR="0095266B" w:rsidRDefault="00000000">
            <w:pPr>
              <w:spacing w:after="40" w:line="280" w:lineRule="auto"/>
            </w:pPr>
            <w:r>
              <w:rPr>
                <w:sz w:val="20"/>
                <w:szCs w:val="20"/>
              </w:rPr>
              <w:t>Data from 2020 to 2024; report published Sept 2025, updated March 2026</w:t>
            </w:r>
          </w:p>
        </w:tc>
      </w:tr>
      <w:tr w:rsidR="0095266B" w14:paraId="01400EF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0B6777" w14:textId="77777777" w:rsidR="0095266B" w:rsidRDefault="00000000">
            <w:pPr>
              <w:spacing w:after="40" w:line="280" w:lineRule="auto"/>
            </w:pPr>
            <w:r>
              <w:rPr>
                <w:sz w:val="20"/>
                <w:szCs w:val="20"/>
              </w:rPr>
              <w:t>Methodology</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8CF92C" w14:textId="77777777" w:rsidR="0095266B" w:rsidRDefault="00000000">
            <w:pPr>
              <w:spacing w:after="40" w:line="280" w:lineRule="auto"/>
            </w:pPr>
            <w:r>
              <w:rPr>
                <w:sz w:val="20"/>
                <w:szCs w:val="20"/>
              </w:rPr>
              <w:t>Actual financial data from Lighter Capital's portfolio companies, not a survey. Breakdowns by industry vertical, ARR bucket, and company age.</w:t>
            </w:r>
          </w:p>
        </w:tc>
      </w:tr>
      <w:tr w:rsidR="0095266B" w14:paraId="42B8F7C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8BB915" w14:textId="77777777" w:rsidR="0095266B" w:rsidRDefault="00000000">
            <w:pPr>
              <w:spacing w:after="40" w:line="280" w:lineRule="auto"/>
            </w:pPr>
            <w:r>
              <w:rPr>
                <w:sz w:val="20"/>
                <w:szCs w:val="20"/>
              </w:rPr>
              <w:t>Accessed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84824CF" w14:textId="77777777" w:rsidR="0095266B" w:rsidRDefault="00000000">
            <w:pPr>
              <w:spacing w:after="40" w:line="280" w:lineRule="auto"/>
            </w:pPr>
            <w:r>
              <w:rPr>
                <w:sz w:val="20"/>
                <w:szCs w:val="20"/>
              </w:rPr>
              <w:t>June 2026</w:t>
            </w:r>
          </w:p>
        </w:tc>
      </w:tr>
    </w:tbl>
    <w:p w14:paraId="4D072021" w14:textId="77777777" w:rsidR="0095266B" w:rsidRDefault="00000000">
      <w:pPr>
        <w:spacing w:after="120" w:line="300" w:lineRule="auto"/>
      </w:pPr>
      <w:r>
        <w:rPr>
          <w:b/>
          <w:bCs/>
        </w:rPr>
        <w:t xml:space="preserve">Read the source: </w:t>
      </w:r>
      <w:hyperlink r:id="rId11" w:history="1">
        <w:r>
          <w:rPr>
            <w:color w:val="0563C1"/>
            <w:u w:val="single"/>
          </w:rPr>
          <w:t>https://www.lightercapital.com/blog/2025-b2b-saas-startup-benchmarks</w:t>
        </w:r>
      </w:hyperlink>
    </w:p>
    <w:p w14:paraId="256875B8" w14:textId="77777777" w:rsidR="0095266B" w:rsidRDefault="00000000">
      <w:pPr>
        <w:pStyle w:val="Heading2"/>
      </w:pPr>
      <w:r>
        <w:t>Numbers used in the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95266B" w14:paraId="5D65AF7B"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378E49E" w14:textId="77777777" w:rsidR="0095266B" w:rsidRDefault="00000000">
            <w:pPr>
              <w:spacing w:after="40" w:line="280" w:lineRule="auto"/>
            </w:pPr>
            <w:r>
              <w:rPr>
                <w:b/>
                <w:bCs/>
                <w:color w:val="FFFFFF"/>
                <w:sz w:val="20"/>
                <w:szCs w:val="20"/>
              </w:rPr>
              <w:t>Metric</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3FE753E5" w14:textId="77777777" w:rsidR="0095266B" w:rsidRDefault="00000000">
            <w:pPr>
              <w:spacing w:after="40" w:line="280" w:lineRule="auto"/>
            </w:pPr>
            <w:r>
              <w:rPr>
                <w:b/>
                <w:bCs/>
                <w:color w:val="FFFFFF"/>
                <w:sz w:val="20"/>
                <w:szCs w:val="20"/>
              </w:rPr>
              <w:t>2025 median</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88A5182" w14:textId="77777777" w:rsidR="0095266B" w:rsidRDefault="00000000">
            <w:pPr>
              <w:spacing w:after="40" w:line="280" w:lineRule="auto"/>
            </w:pPr>
            <w:r>
              <w:rPr>
                <w:b/>
                <w:bCs/>
                <w:color w:val="FFFFFF"/>
                <w:sz w:val="20"/>
                <w:szCs w:val="20"/>
              </w:rPr>
              <w:t>2024 median</w:t>
            </w:r>
          </w:p>
        </w:tc>
      </w:tr>
      <w:tr w:rsidR="0095266B" w14:paraId="484BF211"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09F7EC" w14:textId="77777777" w:rsidR="0095266B" w:rsidRDefault="00000000">
            <w:pPr>
              <w:spacing w:after="40" w:line="280" w:lineRule="auto"/>
            </w:pPr>
            <w:r>
              <w:rPr>
                <w:sz w:val="20"/>
                <w:szCs w:val="20"/>
              </w:rPr>
              <w:t>Customer churn (annual)</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78E457" w14:textId="77777777" w:rsidR="0095266B" w:rsidRDefault="00000000">
            <w:pPr>
              <w:spacing w:after="40" w:line="280" w:lineRule="auto"/>
            </w:pPr>
            <w:r>
              <w:rPr>
                <w:sz w:val="20"/>
                <w:szCs w:val="20"/>
              </w:rPr>
              <w:t>16.25%</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DC9BA6" w14:textId="77777777" w:rsidR="0095266B" w:rsidRDefault="00000000">
            <w:pPr>
              <w:spacing w:after="40" w:line="280" w:lineRule="auto"/>
            </w:pPr>
            <w:r>
              <w:rPr>
                <w:sz w:val="20"/>
                <w:szCs w:val="20"/>
              </w:rPr>
              <w:t>16.21%</w:t>
            </w:r>
          </w:p>
        </w:tc>
      </w:tr>
      <w:tr w:rsidR="0095266B" w14:paraId="73B28B40"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49249F3" w14:textId="77777777" w:rsidR="0095266B" w:rsidRDefault="00000000">
            <w:pPr>
              <w:spacing w:after="40" w:line="280" w:lineRule="auto"/>
            </w:pPr>
            <w:r>
              <w:rPr>
                <w:sz w:val="20"/>
                <w:szCs w:val="20"/>
              </w:rPr>
              <w:t>Revenue churn (annual)</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B2BA59A" w14:textId="77777777" w:rsidR="0095266B" w:rsidRDefault="00000000">
            <w:pPr>
              <w:spacing w:after="40" w:line="280" w:lineRule="auto"/>
            </w:pPr>
            <w:r>
              <w:rPr>
                <w:sz w:val="20"/>
                <w:szCs w:val="20"/>
              </w:rPr>
              <w:t>12.50%</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47CD2DE" w14:textId="77777777" w:rsidR="0095266B" w:rsidRDefault="00000000">
            <w:pPr>
              <w:spacing w:after="40" w:line="280" w:lineRule="auto"/>
            </w:pPr>
            <w:r>
              <w:rPr>
                <w:sz w:val="20"/>
                <w:szCs w:val="20"/>
              </w:rPr>
              <w:t>11.34%</w:t>
            </w:r>
          </w:p>
        </w:tc>
      </w:tr>
      <w:tr w:rsidR="0095266B" w14:paraId="583EFD0E"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951927" w14:textId="77777777" w:rsidR="0095266B" w:rsidRDefault="00000000">
            <w:pPr>
              <w:spacing w:after="40" w:line="280" w:lineRule="auto"/>
            </w:pPr>
            <w:r>
              <w:rPr>
                <w:sz w:val="20"/>
                <w:szCs w:val="20"/>
              </w:rPr>
              <w:t>Annual revenue growth (median)</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F2AD3C" w14:textId="77777777" w:rsidR="0095266B" w:rsidRDefault="00000000">
            <w:pPr>
              <w:spacing w:after="40" w:line="280" w:lineRule="auto"/>
            </w:pPr>
            <w:r>
              <w:rPr>
                <w:sz w:val="20"/>
                <w:szCs w:val="20"/>
              </w:rPr>
              <w:t>28.29%</w:t>
            </w:r>
          </w:p>
        </w:tc>
        <w:tc>
          <w:tcPr>
            <w:tcW w:w="3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EC95E3" w14:textId="77777777" w:rsidR="0095266B" w:rsidRDefault="00000000">
            <w:pPr>
              <w:spacing w:after="40" w:line="280" w:lineRule="auto"/>
            </w:pPr>
            <w:r>
              <w:rPr>
                <w:sz w:val="20"/>
                <w:szCs w:val="20"/>
              </w:rPr>
              <w:t>47.25%</w:t>
            </w:r>
          </w:p>
        </w:tc>
      </w:tr>
      <w:tr w:rsidR="0095266B" w14:paraId="1E61E24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37EE8E4" w14:textId="77777777" w:rsidR="0095266B" w:rsidRDefault="00000000">
            <w:pPr>
              <w:spacing w:after="40" w:line="280" w:lineRule="auto"/>
            </w:pPr>
            <w:r>
              <w:rPr>
                <w:sz w:val="20"/>
                <w:szCs w:val="20"/>
              </w:rPr>
              <w:t>Sales &amp; marketing efficiency multiple</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B92E66" w14:textId="77777777" w:rsidR="0095266B" w:rsidRDefault="00000000">
            <w:pPr>
              <w:spacing w:after="40" w:line="280" w:lineRule="auto"/>
            </w:pPr>
            <w:r>
              <w:rPr>
                <w:sz w:val="20"/>
                <w:szCs w:val="20"/>
              </w:rPr>
              <w:t>About 3x</w:t>
            </w:r>
          </w:p>
        </w:tc>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935C20A" w14:textId="77777777" w:rsidR="0095266B" w:rsidRDefault="00000000">
            <w:pPr>
              <w:spacing w:after="40" w:line="280" w:lineRule="auto"/>
            </w:pPr>
            <w:r>
              <w:rPr>
                <w:sz w:val="20"/>
                <w:szCs w:val="20"/>
              </w:rPr>
              <w:t>About 6x</w:t>
            </w:r>
          </w:p>
        </w:tc>
      </w:tr>
    </w:tbl>
    <w:p w14:paraId="2C33C119" w14:textId="77777777" w:rsidR="0095266B" w:rsidRDefault="00000000">
      <w:pPr>
        <w:pStyle w:val="ListParagraph"/>
        <w:numPr>
          <w:ilvl w:val="0"/>
          <w:numId w:val="2"/>
        </w:numPr>
        <w:spacing w:after="80" w:line="300" w:lineRule="auto"/>
      </w:pPr>
      <w:r>
        <w:t>The Education vertical saw customer churn double from 11% in 2024 to 22% in 2025, and revenue churn rose 71%.</w:t>
      </w:r>
    </w:p>
    <w:p w14:paraId="5883B219" w14:textId="77777777" w:rsidR="0095266B" w:rsidRDefault="00000000">
      <w:pPr>
        <w:pStyle w:val="ListParagraph"/>
        <w:numPr>
          <w:ilvl w:val="0"/>
          <w:numId w:val="2"/>
        </w:numPr>
        <w:spacing w:after="80" w:line="300" w:lineRule="auto"/>
      </w:pPr>
      <w:r>
        <w:t>Healthcare saw a 67% increase in revenue churn but slightly lower customer churn.</w:t>
      </w:r>
    </w:p>
    <w:p w14:paraId="4F545700" w14:textId="77777777" w:rsidR="0095266B" w:rsidRDefault="00000000">
      <w:pPr>
        <w:pStyle w:val="ListParagraph"/>
        <w:numPr>
          <w:ilvl w:val="0"/>
          <w:numId w:val="2"/>
        </w:numPr>
        <w:spacing w:after="80" w:line="300" w:lineRule="auto"/>
      </w:pPr>
      <w:r>
        <w:t>Most other verticals held churn rates roughly steady year over year.</w:t>
      </w:r>
    </w:p>
    <w:p w14:paraId="719A86BF" w14:textId="77777777" w:rsidR="0095266B" w:rsidRDefault="00000000">
      <w:pPr>
        <w:pStyle w:val="Heading2"/>
      </w:pPr>
      <w:r>
        <w:t>What this source tells you and what it doesn't</w:t>
      </w:r>
    </w:p>
    <w:p w14:paraId="50302EDE" w14:textId="77777777" w:rsidR="0095266B" w:rsidRDefault="00000000">
      <w:pPr>
        <w:pStyle w:val="ListParagraph"/>
        <w:numPr>
          <w:ilvl w:val="0"/>
          <w:numId w:val="2"/>
        </w:numPr>
        <w:spacing w:after="80" w:line="300" w:lineRule="auto"/>
      </w:pPr>
      <w:r>
        <w:rPr>
          <w:b/>
          <w:bCs/>
        </w:rPr>
        <w:t xml:space="preserve">Reliable for: </w:t>
      </w:r>
      <w:r>
        <w:t>actual annual churn rates for early-stage B2B SaaS startups. The 16.25% median customer churn is consistent with the Optifai SMB range (3 to 5% monthly compounds to 30 to 46% annually, with the median sitting around the lower end).</w:t>
      </w:r>
    </w:p>
    <w:p w14:paraId="6382E0A0" w14:textId="77777777" w:rsidR="0095266B" w:rsidRDefault="00000000">
      <w:pPr>
        <w:pStyle w:val="ListParagraph"/>
        <w:numPr>
          <w:ilvl w:val="0"/>
          <w:numId w:val="2"/>
        </w:numPr>
        <w:spacing w:after="80" w:line="300" w:lineRule="auto"/>
      </w:pPr>
      <w:r>
        <w:rPr>
          <w:b/>
          <w:bCs/>
        </w:rPr>
        <w:lastRenderedPageBreak/>
        <w:t xml:space="preserve">Reliable for: </w:t>
      </w:r>
      <w:r>
        <w:t>vertical-specific year-over-year changes. The doubling of Education vertical churn is real data, not estimation.</w:t>
      </w:r>
    </w:p>
    <w:p w14:paraId="2EF03C22" w14:textId="77777777" w:rsidR="0095266B" w:rsidRDefault="00000000">
      <w:pPr>
        <w:pStyle w:val="ListParagraph"/>
        <w:numPr>
          <w:ilvl w:val="0"/>
          <w:numId w:val="2"/>
        </w:numPr>
        <w:spacing w:after="80" w:line="300" w:lineRule="auto"/>
      </w:pPr>
      <w:r>
        <w:rPr>
          <w:b/>
          <w:bCs/>
        </w:rPr>
        <w:t xml:space="preserve">Not reliable for: </w:t>
      </w:r>
      <w:r>
        <w:t>fine-grained vertical comparisons. 155 companies across 11 verticals means some verticals have very small subsamples. A handful of outliers can move the numbers.</w:t>
      </w:r>
    </w:p>
    <w:p w14:paraId="513FAE4E" w14:textId="77777777" w:rsidR="0095266B" w:rsidRDefault="00000000">
      <w:pPr>
        <w:pStyle w:val="ListParagraph"/>
        <w:numPr>
          <w:ilvl w:val="0"/>
          <w:numId w:val="2"/>
        </w:numPr>
        <w:spacing w:after="80" w:line="300" w:lineRule="auto"/>
      </w:pPr>
      <w:r>
        <w:rPr>
          <w:b/>
          <w:bCs/>
        </w:rPr>
        <w:t xml:space="preserve">Bias to know about: </w:t>
      </w:r>
      <w:r>
        <w:t>Lighter Capital lends to SaaS startups, so their portfolio is companies that qualified for revenue-based funding. That means post-revenue, growing, and with reasonable retention. The worst-performing startups aren't in this dataset.</w:t>
      </w:r>
    </w:p>
    <w:p w14:paraId="130ECAE5" w14:textId="77777777" w:rsidR="0095266B" w:rsidRDefault="00000000">
      <w:r>
        <w:br w:type="page"/>
      </w:r>
    </w:p>
    <w:p w14:paraId="398A5D87" w14:textId="77777777" w:rsidR="0095266B" w:rsidRDefault="00000000">
      <w:pPr>
        <w:pStyle w:val="Heading1"/>
      </w:pPr>
      <w:r>
        <w:lastRenderedPageBreak/>
        <w:t>Where every number in the proposal came from</w:t>
      </w:r>
    </w:p>
    <w:p w14:paraId="0C32CF93" w14:textId="77777777" w:rsidR="0095266B" w:rsidRDefault="00000000">
      <w:pPr>
        <w:spacing w:after="120" w:line="300" w:lineRule="auto"/>
      </w:pPr>
      <w:r>
        <w:t>For full traceability. Every benchmark cited in the proposal is mapped here to its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5266B" w14:paraId="53DA4A4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1451F17A" w14:textId="77777777" w:rsidR="0095266B" w:rsidRDefault="00000000">
            <w:pPr>
              <w:spacing w:after="40" w:line="280" w:lineRule="auto"/>
            </w:pPr>
            <w:r>
              <w:rPr>
                <w:b/>
                <w:bCs/>
                <w:color w:val="FFFFFF"/>
                <w:sz w:val="20"/>
                <w:szCs w:val="20"/>
              </w:rPr>
              <w:t>Claim in the proposal</w:t>
            </w:r>
          </w:p>
        </w:tc>
        <w:tc>
          <w:tcPr>
            <w:tcW w:w="4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14:paraId="26A99C34" w14:textId="77777777" w:rsidR="0095266B" w:rsidRDefault="00000000">
            <w:pPr>
              <w:spacing w:after="40" w:line="280" w:lineRule="auto"/>
            </w:pPr>
            <w:r>
              <w:rPr>
                <w:b/>
                <w:bCs/>
                <w:color w:val="FFFFFF"/>
                <w:sz w:val="20"/>
                <w:szCs w:val="20"/>
              </w:rPr>
              <w:t>Source</w:t>
            </w:r>
          </w:p>
        </w:tc>
      </w:tr>
      <w:tr w:rsidR="0095266B" w14:paraId="3B00F5E4"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0B2B9" w14:textId="77777777" w:rsidR="0095266B" w:rsidRDefault="00000000">
            <w:pPr>
              <w:spacing w:after="40" w:line="280" w:lineRule="auto"/>
            </w:pPr>
            <w:r>
              <w:rPr>
                <w:sz w:val="20"/>
                <w:szCs w:val="20"/>
              </w:rPr>
              <w:t>B2B SaaS median annual churn: 3.8%</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B56C1A" w14:textId="77777777" w:rsidR="0095266B" w:rsidRDefault="00000000">
            <w:pPr>
              <w:spacing w:after="40" w:line="280" w:lineRule="auto"/>
            </w:pPr>
            <w:r>
              <w:rPr>
                <w:sz w:val="20"/>
                <w:szCs w:val="20"/>
              </w:rPr>
              <w:t>Recurly direct, B2B Software segment (Source 1)</w:t>
            </w:r>
          </w:p>
        </w:tc>
      </w:tr>
      <w:tr w:rsidR="0095266B" w14:paraId="5D379D6D"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EE5FA81" w14:textId="77777777" w:rsidR="0095266B" w:rsidRDefault="00000000">
            <w:pPr>
              <w:spacing w:after="40" w:line="280" w:lineRule="auto"/>
            </w:pPr>
            <w:r>
              <w:rPr>
                <w:sz w:val="20"/>
                <w:szCs w:val="20"/>
              </w:rPr>
              <w:t>SMB SaaS monthly churn: 3 to 5%</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47C7F610" w14:textId="77777777" w:rsidR="0095266B" w:rsidRDefault="00000000">
            <w:pPr>
              <w:spacing w:after="40" w:line="280" w:lineRule="auto"/>
            </w:pPr>
            <w:r>
              <w:rPr>
                <w:sz w:val="20"/>
                <w:szCs w:val="20"/>
              </w:rPr>
              <w:t>Optifai (Source 3)</w:t>
            </w:r>
          </w:p>
        </w:tc>
      </w:tr>
      <w:tr w:rsidR="0095266B" w14:paraId="562DD741"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9F41BA" w14:textId="77777777" w:rsidR="0095266B" w:rsidRDefault="00000000">
            <w:pPr>
              <w:spacing w:after="40" w:line="280" w:lineRule="auto"/>
            </w:pPr>
            <w:r>
              <w:rPr>
                <w:sz w:val="20"/>
                <w:szCs w:val="20"/>
              </w:rPr>
              <w:t>Best-in-class monthly churn: below 1%</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A96253" w14:textId="77777777" w:rsidR="0095266B" w:rsidRDefault="00000000">
            <w:pPr>
              <w:spacing w:after="40" w:line="280" w:lineRule="auto"/>
            </w:pPr>
            <w:r>
              <w:rPr>
                <w:sz w:val="20"/>
                <w:szCs w:val="20"/>
              </w:rPr>
              <w:t>Optifai (Source 3)</w:t>
            </w:r>
          </w:p>
        </w:tc>
      </w:tr>
      <w:tr w:rsidR="0095266B" w14:paraId="00DDDD18"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7A7AEEE" w14:textId="77777777" w:rsidR="0095266B" w:rsidRDefault="00000000">
            <w:pPr>
              <w:spacing w:after="40" w:line="280" w:lineRule="auto"/>
            </w:pPr>
            <w:r>
              <w:rPr>
                <w:sz w:val="20"/>
                <w:szCs w:val="20"/>
              </w:rPr>
              <w:t>70% of churn happens in the first 90 days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EEC3E4" w14:textId="77777777" w:rsidR="0095266B" w:rsidRDefault="00000000">
            <w:pPr>
              <w:spacing w:after="40" w:line="280" w:lineRule="auto"/>
            </w:pPr>
            <w:r>
              <w:rPr>
                <w:sz w:val="20"/>
                <w:szCs w:val="20"/>
              </w:rPr>
              <w:t>Optifai (Source 3)</w:t>
            </w:r>
          </w:p>
        </w:tc>
      </w:tr>
      <w:tr w:rsidR="0095266B" w14:paraId="7EBB1D41"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779E56" w14:textId="77777777" w:rsidR="0095266B" w:rsidRDefault="00000000">
            <w:pPr>
              <w:spacing w:after="40" w:line="280" w:lineRule="auto"/>
            </w:pPr>
            <w:r>
              <w:rPr>
                <w:sz w:val="20"/>
                <w:szCs w:val="20"/>
              </w:rPr>
              <w:t>Time-to-value under 7 days = 50% lower churn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02210F" w14:textId="77777777" w:rsidR="0095266B" w:rsidRDefault="00000000">
            <w:pPr>
              <w:spacing w:after="40" w:line="280" w:lineRule="auto"/>
            </w:pPr>
            <w:r>
              <w:rPr>
                <w:sz w:val="20"/>
                <w:szCs w:val="20"/>
              </w:rPr>
              <w:t>Optifai (Source 3)</w:t>
            </w:r>
          </w:p>
        </w:tc>
      </w:tr>
      <w:tr w:rsidR="0095266B" w14:paraId="02F87DDA"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B5E3A86" w14:textId="77777777" w:rsidR="0095266B" w:rsidRDefault="00000000">
            <w:pPr>
              <w:spacing w:after="40" w:line="280" w:lineRule="auto"/>
            </w:pPr>
            <w:r>
              <w:rPr>
                <w:sz w:val="20"/>
                <w:szCs w:val="20"/>
              </w:rPr>
              <w:t>Customer acquisition cost up 14% through 2025</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8F826E2" w14:textId="77777777" w:rsidR="0095266B" w:rsidRDefault="00000000">
            <w:pPr>
              <w:spacing w:after="40" w:line="280" w:lineRule="auto"/>
            </w:pPr>
            <w:r>
              <w:rPr>
                <w:sz w:val="20"/>
                <w:szCs w:val="20"/>
              </w:rPr>
              <w:t>Cross-referenced from WeAreFounders.uk, citing Paddle and other sources (Source 2 for the underlying trend)</w:t>
            </w:r>
          </w:p>
        </w:tc>
      </w:tr>
      <w:tr w:rsidR="0095266B" w14:paraId="5B1D6269"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00CE31" w14:textId="77777777" w:rsidR="0095266B" w:rsidRDefault="00000000">
            <w:pPr>
              <w:spacing w:after="40" w:line="280" w:lineRule="auto"/>
            </w:pPr>
            <w:r>
              <w:rPr>
                <w:sz w:val="20"/>
                <w:szCs w:val="20"/>
              </w:rPr>
              <w:t>40% of new ARR in B2B SaaS now comes from existing customers</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F2F7E8" w14:textId="77777777" w:rsidR="0095266B" w:rsidRDefault="00000000">
            <w:pPr>
              <w:spacing w:after="40" w:line="280" w:lineRule="auto"/>
            </w:pPr>
            <w:r>
              <w:rPr>
                <w:sz w:val="20"/>
                <w:szCs w:val="20"/>
              </w:rPr>
              <w:t>Cross-referenced from multiple industry reports</w:t>
            </w:r>
          </w:p>
        </w:tc>
      </w:tr>
      <w:tr w:rsidR="0095266B" w14:paraId="0CE40A5A"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1553BE6" w14:textId="77777777" w:rsidR="0095266B" w:rsidRDefault="00000000">
            <w:pPr>
              <w:spacing w:after="40" w:line="280" w:lineRule="auto"/>
            </w:pPr>
            <w:r>
              <w:rPr>
                <w:sz w:val="20"/>
                <w:szCs w:val="20"/>
              </w:rPr>
              <w:t>Education vertical churn doubled in 2025</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DE7B3A9" w14:textId="77777777" w:rsidR="0095266B" w:rsidRDefault="00000000">
            <w:pPr>
              <w:spacing w:after="40" w:line="280" w:lineRule="auto"/>
            </w:pPr>
            <w:r>
              <w:rPr>
                <w:sz w:val="20"/>
                <w:szCs w:val="20"/>
              </w:rPr>
              <w:t>Lighter Capital (Source 4)</w:t>
            </w:r>
          </w:p>
        </w:tc>
      </w:tr>
      <w:tr w:rsidR="0095266B" w14:paraId="0941FF6E" w14:textId="77777777">
        <w:tblPrEx>
          <w:tblCellMar>
            <w:top w:w="0" w:type="dxa"/>
            <w:bottom w:w="0" w:type="dxa"/>
          </w:tblCellMar>
        </w:tblPrEx>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6DDBC4" w14:textId="77777777" w:rsidR="0095266B" w:rsidRDefault="00000000">
            <w:pPr>
              <w:spacing w:after="40" w:line="280" w:lineRule="auto"/>
            </w:pPr>
            <w:r>
              <w:rPr>
                <w:sz w:val="20"/>
                <w:szCs w:val="20"/>
              </w:rPr>
              <w:t>B2B SaaS market churn climbed sharply in Q1 2025</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4A31A" w14:textId="77777777" w:rsidR="0095266B" w:rsidRDefault="00000000">
            <w:pPr>
              <w:spacing w:after="40" w:line="280" w:lineRule="auto"/>
            </w:pPr>
            <w:r>
              <w:rPr>
                <w:sz w:val="20"/>
                <w:szCs w:val="20"/>
              </w:rPr>
              <w:t>Paddle Q1 2025 report (Source 2)</w:t>
            </w:r>
          </w:p>
        </w:tc>
      </w:tr>
    </w:tbl>
    <w:p w14:paraId="43F0D06A" w14:textId="77777777" w:rsidR="0095266B" w:rsidRDefault="00000000">
      <w:pPr>
        <w:pStyle w:val="Heading2"/>
      </w:pPr>
      <w:r>
        <w:t>A small revision from the original draft</w:t>
      </w:r>
    </w:p>
    <w:p w14:paraId="087847DB" w14:textId="77777777" w:rsidR="0095266B" w:rsidRDefault="00000000">
      <w:pPr>
        <w:spacing w:after="120" w:line="300" w:lineRule="auto"/>
      </w:pPr>
      <w:r>
        <w:t>The first draft of the proposal cited "3.5%" for median B2B SaaS annual churn, attributed to Recurly via Vena Solutions. When I went back to the Recurly source page directly, the actual published number is 3.8% for B2B Software (and 3.27% across all industries). The 3.5% in the Vena article looks like a rounded midpoint. I've used 3.8% in the proposal because it's the precise figure Recurly publishes for B2B Software, which matches your company's segment.</w:t>
      </w:r>
    </w:p>
    <w:p w14:paraId="09694BC4" w14:textId="77777777" w:rsidR="0095266B" w:rsidRDefault="00000000">
      <w:pPr>
        <w:pStyle w:val="Heading1"/>
      </w:pPr>
      <w:r>
        <w:t>What this research does not cover</w:t>
      </w:r>
    </w:p>
    <w:p w14:paraId="278C6251" w14:textId="77777777" w:rsidR="0095266B" w:rsidRDefault="00000000">
      <w:pPr>
        <w:pStyle w:val="ListParagraph"/>
        <w:numPr>
          <w:ilvl w:val="0"/>
          <w:numId w:val="2"/>
        </w:numPr>
        <w:spacing w:after="80" w:line="300" w:lineRule="auto"/>
      </w:pPr>
      <w:r>
        <w:t>Original academic papers on machine learning for churn prediction. The proposal cites industry benchmarks, not peer-reviewed research. If your CTO wants the foundational ML references, two starting points are Verbeke et al. (2012) on customer churn prediction methods and Lessmann et al. (2015) on benchmarking classifiers.</w:t>
      </w:r>
    </w:p>
    <w:p w14:paraId="4FA4752C" w14:textId="77777777" w:rsidR="0095266B" w:rsidRDefault="00000000">
      <w:pPr>
        <w:pStyle w:val="ListParagraph"/>
        <w:numPr>
          <w:ilvl w:val="0"/>
          <w:numId w:val="2"/>
        </w:numPr>
        <w:spacing w:after="80" w:line="300" w:lineRule="auto"/>
      </w:pPr>
      <w:r>
        <w:t>Cost benchmarks for AI tooling. The cost figures in the proposal ($8K to $12K upfront, $1K to $2.2K monthly) come from current published pricing for AWS, OpenAI, and Anthropic, plus typical European mid-market developer rates. Those are commercial pricing pages, not industry research, so they aren't included here.</w:t>
      </w:r>
    </w:p>
    <w:p w14:paraId="732FF837" w14:textId="77777777" w:rsidR="0095266B" w:rsidRDefault="00000000">
      <w:pPr>
        <w:pStyle w:val="ListParagraph"/>
        <w:numPr>
          <w:ilvl w:val="0"/>
          <w:numId w:val="2"/>
        </w:numPr>
        <w:spacing w:after="80" w:line="300" w:lineRule="auto"/>
      </w:pPr>
      <w:r>
        <w:lastRenderedPageBreak/>
        <w:t>Specific findings about Ravenstack's own data. The analysis of Ravenstack's 5 CSV files sits in the main proposal. This document is purely industry context.</w:t>
      </w:r>
    </w:p>
    <w:p w14:paraId="12525104" w14:textId="77777777" w:rsidR="0095266B" w:rsidRDefault="00000000">
      <w:pPr>
        <w:pStyle w:val="Heading1"/>
      </w:pPr>
      <w:r>
        <w:t>Want anything more?</w:t>
      </w:r>
    </w:p>
    <w:p w14:paraId="7AFAC3AB" w14:textId="77777777" w:rsidR="0095266B" w:rsidRDefault="00000000">
      <w:pPr>
        <w:spacing w:after="120" w:line="300" w:lineRule="auto"/>
      </w:pPr>
      <w:r>
        <w:t>If you want me to dig into anything specific before our meeting, let me know. I have time before Tuesday to look at:</w:t>
      </w:r>
    </w:p>
    <w:p w14:paraId="01316053" w14:textId="77777777" w:rsidR="0095266B" w:rsidRDefault="00000000">
      <w:pPr>
        <w:pStyle w:val="ListParagraph"/>
        <w:numPr>
          <w:ilvl w:val="0"/>
          <w:numId w:val="2"/>
        </w:numPr>
        <w:spacing w:after="80" w:line="300" w:lineRule="auto"/>
      </w:pPr>
      <w:r>
        <w:t>Comparable companies of Ravenstack's size that have done internal churn modeling, and what their results looked like.</w:t>
      </w:r>
    </w:p>
    <w:p w14:paraId="5E490487" w14:textId="77777777" w:rsidR="0095266B" w:rsidRDefault="00000000">
      <w:pPr>
        <w:pStyle w:val="ListParagraph"/>
        <w:numPr>
          <w:ilvl w:val="0"/>
          <w:numId w:val="2"/>
        </w:numPr>
        <w:spacing w:after="80" w:line="300" w:lineRule="auto"/>
      </w:pPr>
      <w:r>
        <w:t>Specific vendor platforms (Pecan, ChurnZero, Vitally) and how their pricing compares to the internal pilot proposed here.</w:t>
      </w:r>
    </w:p>
    <w:p w14:paraId="323F879C" w14:textId="77777777" w:rsidR="0095266B" w:rsidRDefault="00000000">
      <w:pPr>
        <w:pStyle w:val="ListParagraph"/>
        <w:numPr>
          <w:ilvl w:val="0"/>
          <w:numId w:val="2"/>
        </w:numPr>
        <w:spacing w:after="80" w:line="300" w:lineRule="auto"/>
      </w:pPr>
      <w:r>
        <w:t>A short summary of the academic literature on explainability methods (SHAP, LIME) if you want to go deeper on the "AI shows its reasoning" claim.</w:t>
      </w:r>
    </w:p>
    <w:sectPr w:rsidR="0095266B">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94FC1" w14:textId="77777777" w:rsidR="005015F5" w:rsidRDefault="005015F5">
      <w:r>
        <w:separator/>
      </w:r>
    </w:p>
  </w:endnote>
  <w:endnote w:type="continuationSeparator" w:id="0">
    <w:p w14:paraId="05D006CA" w14:textId="77777777" w:rsidR="005015F5" w:rsidRDefault="00501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C611" w14:textId="77777777" w:rsidR="0095266B"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8401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840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ECEF7" w14:textId="77777777" w:rsidR="005015F5" w:rsidRDefault="005015F5">
      <w:r>
        <w:separator/>
      </w:r>
    </w:p>
  </w:footnote>
  <w:footnote w:type="continuationSeparator" w:id="0">
    <w:p w14:paraId="49509FAD" w14:textId="77777777" w:rsidR="005015F5" w:rsidRDefault="00501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0D60" w14:textId="77777777" w:rsidR="0095266B" w:rsidRDefault="00000000">
    <w:pPr>
      <w:jc w:val="right"/>
    </w:pPr>
    <w:r>
      <w:rPr>
        <w:i/>
        <w:iCs/>
        <w:color w:val="808080"/>
        <w:sz w:val="18"/>
        <w:szCs w:val="18"/>
      </w:rPr>
      <w:t>Background research — companion to the churn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54A05"/>
    <w:multiLevelType w:val="hybridMultilevel"/>
    <w:tmpl w:val="ABFE9C6C"/>
    <w:lvl w:ilvl="0" w:tplc="6B389E1A">
      <w:start w:val="1"/>
      <w:numFmt w:val="bullet"/>
      <w:lvlText w:val="●"/>
      <w:lvlJc w:val="left"/>
      <w:pPr>
        <w:ind w:left="720" w:hanging="360"/>
      </w:pPr>
    </w:lvl>
    <w:lvl w:ilvl="1" w:tplc="D4F09A26">
      <w:start w:val="1"/>
      <w:numFmt w:val="bullet"/>
      <w:lvlText w:val="○"/>
      <w:lvlJc w:val="left"/>
      <w:pPr>
        <w:ind w:left="1440" w:hanging="360"/>
      </w:pPr>
    </w:lvl>
    <w:lvl w:ilvl="2" w:tplc="085068A0">
      <w:start w:val="1"/>
      <w:numFmt w:val="bullet"/>
      <w:lvlText w:val="■"/>
      <w:lvlJc w:val="left"/>
      <w:pPr>
        <w:ind w:left="2160" w:hanging="360"/>
      </w:pPr>
    </w:lvl>
    <w:lvl w:ilvl="3" w:tplc="38241448">
      <w:start w:val="1"/>
      <w:numFmt w:val="bullet"/>
      <w:lvlText w:val="●"/>
      <w:lvlJc w:val="left"/>
      <w:pPr>
        <w:ind w:left="2880" w:hanging="360"/>
      </w:pPr>
    </w:lvl>
    <w:lvl w:ilvl="4" w:tplc="743EDD7C">
      <w:start w:val="1"/>
      <w:numFmt w:val="bullet"/>
      <w:lvlText w:val="○"/>
      <w:lvlJc w:val="left"/>
      <w:pPr>
        <w:ind w:left="3600" w:hanging="360"/>
      </w:pPr>
    </w:lvl>
    <w:lvl w:ilvl="5" w:tplc="6C0698E2">
      <w:start w:val="1"/>
      <w:numFmt w:val="bullet"/>
      <w:lvlText w:val="■"/>
      <w:lvlJc w:val="left"/>
      <w:pPr>
        <w:ind w:left="4320" w:hanging="360"/>
      </w:pPr>
    </w:lvl>
    <w:lvl w:ilvl="6" w:tplc="88C09D0A">
      <w:start w:val="1"/>
      <w:numFmt w:val="bullet"/>
      <w:lvlText w:val="●"/>
      <w:lvlJc w:val="left"/>
      <w:pPr>
        <w:ind w:left="5040" w:hanging="360"/>
      </w:pPr>
    </w:lvl>
    <w:lvl w:ilvl="7" w:tplc="1DAE0758">
      <w:start w:val="1"/>
      <w:numFmt w:val="bullet"/>
      <w:lvlText w:val="●"/>
      <w:lvlJc w:val="left"/>
      <w:pPr>
        <w:ind w:left="5760" w:hanging="360"/>
      </w:pPr>
    </w:lvl>
    <w:lvl w:ilvl="8" w:tplc="1940279A">
      <w:start w:val="1"/>
      <w:numFmt w:val="bullet"/>
      <w:lvlText w:val="●"/>
      <w:lvlJc w:val="left"/>
      <w:pPr>
        <w:ind w:left="6480" w:hanging="360"/>
      </w:pPr>
    </w:lvl>
  </w:abstractNum>
  <w:abstractNum w:abstractNumId="1" w15:restartNumberingAfterBreak="0">
    <w:nsid w:val="2973683E"/>
    <w:multiLevelType w:val="hybridMultilevel"/>
    <w:tmpl w:val="DA42CD78"/>
    <w:lvl w:ilvl="0" w:tplc="EE7479FA">
      <w:start w:val="1"/>
      <w:numFmt w:val="bullet"/>
      <w:lvlText w:val="•"/>
      <w:lvlJc w:val="left"/>
      <w:pPr>
        <w:ind w:left="540" w:hanging="270"/>
      </w:pPr>
    </w:lvl>
    <w:lvl w:ilvl="1" w:tplc="0BF03612">
      <w:numFmt w:val="decimal"/>
      <w:lvlText w:val=""/>
      <w:lvlJc w:val="left"/>
    </w:lvl>
    <w:lvl w:ilvl="2" w:tplc="DDCEEA62">
      <w:numFmt w:val="decimal"/>
      <w:lvlText w:val=""/>
      <w:lvlJc w:val="left"/>
    </w:lvl>
    <w:lvl w:ilvl="3" w:tplc="6FC44512">
      <w:numFmt w:val="decimal"/>
      <w:lvlText w:val=""/>
      <w:lvlJc w:val="left"/>
    </w:lvl>
    <w:lvl w:ilvl="4" w:tplc="270C5D40">
      <w:numFmt w:val="decimal"/>
      <w:lvlText w:val=""/>
      <w:lvlJc w:val="left"/>
    </w:lvl>
    <w:lvl w:ilvl="5" w:tplc="F0B63F44">
      <w:numFmt w:val="decimal"/>
      <w:lvlText w:val=""/>
      <w:lvlJc w:val="left"/>
    </w:lvl>
    <w:lvl w:ilvl="6" w:tplc="623404E4">
      <w:numFmt w:val="decimal"/>
      <w:lvlText w:val=""/>
      <w:lvlJc w:val="left"/>
    </w:lvl>
    <w:lvl w:ilvl="7" w:tplc="F73C4340">
      <w:numFmt w:val="decimal"/>
      <w:lvlText w:val=""/>
      <w:lvlJc w:val="left"/>
    </w:lvl>
    <w:lvl w:ilvl="8" w:tplc="7A42BE6C">
      <w:numFmt w:val="decimal"/>
      <w:lvlText w:val=""/>
      <w:lvlJc w:val="left"/>
    </w:lvl>
  </w:abstractNum>
  <w:num w:numId="1" w16cid:durableId="1016928362">
    <w:abstractNumId w:val="0"/>
    <w:lvlOverride w:ilvl="0">
      <w:startOverride w:val="1"/>
    </w:lvlOverride>
  </w:num>
  <w:num w:numId="2" w16cid:durableId="39979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66B"/>
    <w:rsid w:val="005015F5"/>
    <w:rsid w:val="0058401F"/>
    <w:rsid w:val="0095266B"/>
    <w:rsid w:val="00A93C8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9822F71"/>
  <w15:docId w15:val="{A9C7227D-F698-4D47-891F-C4F7E6CE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addle.com/blog/saas-market-report-q1-2025"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recurly.com/research/churn-rate-benchmark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ghtercapital.com/blog/2025-b2b-saas-startup-benchmark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optif.ai/learn/questions/b2b-saas-churn-rate-benchmark/" TargetMode="External"/><Relationship Id="rId4" Type="http://schemas.openxmlformats.org/officeDocument/2006/relationships/webSettings" Target="webSettings.xml"/><Relationship Id="rId9" Type="http://schemas.openxmlformats.org/officeDocument/2006/relationships/hyperlink" Target="https://www.paddle.com/blog/saas-market-report-q2-202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1907</Words>
  <Characters>10873</Characters>
  <Application>Microsoft Office Word</Application>
  <DocSecurity>0</DocSecurity>
  <Lines>90</Lines>
  <Paragraphs>25</Paragraphs>
  <ScaleCrop>false</ScaleCrop>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research for the SaaS churn proposal</dc:title>
  <dc:creator>Markus von Aschoff</dc:creator>
  <cp:lastModifiedBy>Markus von Aschoff</cp:lastModifiedBy>
  <cp:revision>2</cp:revision>
  <dcterms:created xsi:type="dcterms:W3CDTF">2026-06-04T09:45:00Z</dcterms:created>
  <dcterms:modified xsi:type="dcterms:W3CDTF">2026-06-08T07:34:00Z</dcterms:modified>
</cp:coreProperties>
</file>