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MovieIQ — Written Answers</w:t>
      </w:r>
    </w:p>
    <w:p>
      <w:pPr>
        <w:spacing w:after="300"/>
      </w:pPr>
      <w:r>
        <w:rPr>
          <w:i/>
          <w:iCs/>
          <w:color w:val="666666"/>
          <w:sz w:val="22"/>
          <w:szCs w:val="22"/>
        </w:rPr>
        <w:t xml:space="preserve">Predictive Analytics on Film Success — Project Submission</w:t>
      </w:r>
    </w:p>
    <w:p>
      <w:pPr>
        <w:pStyle w:val="Heading1"/>
        <w:spacing w:after="150" w:before="300"/>
      </w:pPr>
      <w:r>
        <w:t xml:space="preserve">Stage 0 — Problem Statement</w:t>
      </w:r>
    </w:p>
    <w:p>
      <w:pPr>
        <w:spacing w:after="150"/>
      </w:pPr>
      <w:r>
        <w:rPr>
          <w:b/>
          <w:bCs/>
        </w:rPr>
        <w:t xml:space="preserve">1. Definition of success: </w:t>
      </w:r>
      <w:r>
        <w:t xml:space="preserve">A movie is labeled successful when its revenue exceeds its budget. The exact rule used in code is: success = 1 if revenue &gt; budget, else 0. This is a simple profitability proxy — it does not account for marketing spend, inflation, or streaming/ancillary revenue, but it is a clean, reproducible threshold for classification.</w:t>
      </w:r>
    </w:p>
    <w:p>
      <w:pPr>
        <w:spacing w:after="150"/>
      </w:pPr>
      <w:r>
        <w:rPr>
          <w:b/>
          <w:bCs/>
        </w:rPr>
        <w:t xml:space="preserve">2. Why this matters: </w:t>
      </w:r>
      <w:r>
        <w:t xml:space="preserve">Predicting film success helps studios decide which scripts/projects to greenlight and at what budget level, reducing the risk of costly box-office flops. It also helps investors and financiers evaluate whether backing a film is likely to return their capital before committing funds.</w:t>
      </w:r>
    </w:p>
    <w:p>
      <w:pPr>
        <w:spacing w:after="150"/>
      </w:pPr>
      <w:r>
        <w:rPr>
          <w:b/>
          <w:bCs/>
        </w:rPr>
        <w:t xml:space="preserve">3. Objective and steps: </w:t>
      </w:r>
      <w:r>
        <w:t xml:space="preserve">The objective is to build a reproducible pipeline that cleans movie performance data, explores what drives success, and trains a classifier that predicts success from a film's characteristics. Concrete steps: (1) clean and label the dataset, (2) run EDA and statistical tests to find associated features, (3) train and evaluate a Random Forest classifier, and (4) expose it through an interactive Streamlit dashboard.</w:t>
      </w:r>
    </w:p>
    <w:p>
      <w:pPr>
        <w:spacing w:after="150"/>
      </w:pPr>
      <w:r>
        <w:rPr>
          <w:b/>
          <w:bCs/>
        </w:rPr>
        <w:t xml:space="preserve">4. Classification problem: </w:t>
      </w:r>
      <w:r>
        <w:t xml:space="preserve">This is a binary classification problem — the model assigns each movie to one of two discrete classes (success = 1 or not successful = 0), rather than predicting a continuous number. The target variable is the success column created in Stage 1.</w:t>
      </w:r>
    </w:p>
    <w:p>
      <w:pPr>
        <w:pStyle w:val="Heading1"/>
        <w:spacing w:after="150" w:before="300"/>
      </w:pPr>
      <w:r>
        <w:t xml:space="preserve">Stage 1 — Data Preparation</w:t>
      </w:r>
    </w:p>
    <w:p>
      <w:pPr>
        <w:spacing w:after="150"/>
      </w:pPr>
      <w:r>
        <w:rPr>
          <w:b/>
          <w:bCs/>
        </w:rPr>
        <w:t xml:space="preserve">1. Shape and summary stats: </w:t>
      </w:r>
      <w:r>
        <w:t xml:space="preserve">The raw dataset (synthetic sample used for this run) contains 500 rows and 7 columns (budget, revenue, popularity, runtime, vote_average, title, genres). Numeric summary statistics (mean, std, min, quartiles, max) are printed by data_prep.py — see the code output below.</w:t>
      </w:r>
    </w:p>
    <w:p>
      <w:pPr>
        <w:spacing w:after="150"/>
      </w:pPr>
      <w:r>
        <w:rPr>
          <w:rFonts w:ascii="Consolas" w:cs="Consolas" w:eastAsia="Consolas" w:hAnsi="Consolas"/>
          <w:sz w:val="20"/>
          <w:szCs w:val="20"/>
        </w:rPr>
        <w:t xml:space="preserve">Rows: 500   Columns: 7
budget   mean ≈ 21,152,680   min = 0        max ≈ 195,989,500
revenue  mean ≈ 43,507,620   min ≈ 1,895,143  max ≈ 463,426,000
popularity mean ≈ 15.74     runtime mean ≈ 106.2   vote_average mean ≈ 6.28</w:t>
      </w:r>
    </w:p>
    <w:p>
      <w:pPr>
        <w:spacing w:after="150"/>
      </w:pPr>
      <w:r>
        <w:rPr>
          <w:b/>
          <w:bCs/>
        </w:rPr>
        <w:t xml:space="preserve">2. Missing values / zeros: </w:t>
      </w:r>
      <w:r>
        <w:t xml:space="preserve">A budget or revenue of exactly 0 almost always means the value was never reported, not that the film truly cost or earned nothing — keeping such rows would corrupt the success label (revenue &gt; budget) with false positives/negatives. clean_data() drops rows with missing critical fields and drops rows where budget or revenue equals 0. In this run, 15 rows were removed for this reason.</w:t>
      </w:r>
    </w:p>
    <w:p>
      <w:pPr>
        <w:spacing w:after="150"/>
      </w:pPr>
      <w:r>
        <w:rPr>
          <w:b/>
          <w:bCs/>
        </w:rPr>
        <w:t xml:space="preserve">3. Success column and balance: </w:t>
      </w:r>
      <w:r>
        <w:t xml:space="preserve">success = 1 when revenue &gt; budget. In this run, 85.5% of movies were labeled successful and 14.5% were not — the dataset is imbalanced toward success, which is addressed in modeling by stratifying the train/test split and by reading precision/recall (not just accuracy) when evaluating the model.</w:t>
      </w:r>
    </w:p>
    <w:p>
      <w:pPr>
        <w:spacing w:after="150"/>
      </w:pPr>
      <w:r>
        <w:rPr>
          <w:b/>
          <w:bCs/>
        </w:rPr>
        <w:t xml:space="preserve">4. Handling multiple genres: </w:t>
      </w:r>
      <w:r>
        <w:t xml:space="preserve">The genres field often stores multiple genres per row (e.g. a TMDB-style stringified list of dictionaries such as "[{'id': 18, 'name': 'Drama'}]", or delimited text like "Action|Adventure"). process_genres() parses all of these formats into a clean Python list (genres_list) and derives a genre_primary column (first genre) for simple single-value filtering and grouping in the sidebar and statistical tests.</w:t>
      </w:r>
    </w:p>
    <w:p>
      <w:pPr>
        <w:pStyle w:val="Heading1"/>
        <w:spacing w:after="150" w:before="300"/>
      </w:pPr>
      <w:r>
        <w:t xml:space="preserve">Stage 2 — Exploratory Data Analysis</w:t>
      </w:r>
    </w:p>
    <w:p>
      <w:pPr>
        <w:spacing w:after="150"/>
      </w:pPr>
      <w:r>
        <w:rPr>
          <w:b/>
          <w:bCs/>
        </w:rPr>
        <w:t xml:space="preserve">1. Budget vs. Revenue: </w:t>
      </w:r>
      <w:r>
        <w:t xml:space="preserve">The scatter plot (budget_vs_revenue in eda.py, saved to assets/) shows a clear positive relationship — higher-budget films generally earn more revenue, though with wide variance at every budget level. A dashed break-even reference line marks where revenue equals budget; points above it are successes.</w:t>
      </w:r>
    </w:p>
    <w:p>
      <w:pPr>
        <w:spacing w:after="150"/>
      </w:pPr>
      <w:r>
        <w:rPr>
          <w:b/>
          <w:bCs/>
        </w:rPr>
        <w:t xml:space="preserve">2. Genre trends: </w:t>
      </w:r>
      <w:r>
        <w:t xml:space="preserve">The genre_trends bar chart ranks the most frequent genres and colors each bar by its success rate. In this run, genre frequency was fairly even across the 10 sample genres, and success rate per genre stayed in a similar range (see Stage 3 chi-square result) — suggesting genre alone is a weak signal in this dataset.</w:t>
      </w:r>
    </w:p>
    <w:p>
      <w:pPr>
        <w:spacing w:after="150"/>
      </w:pPr>
      <w:r>
        <w:rPr>
          <w:b/>
          <w:bCs/>
        </w:rPr>
        <w:t xml:space="preserve">3. Popularity, runtime, vote_average vs. success: </w:t>
      </w:r>
      <w:r>
        <w:t xml:space="preserve">Box plots comparing each feature between successful and unsuccessful movies show popularity has the clearest separation — successful movies had a noticeably higher average popularity (≈16.7) than unsuccessful ones (≈11.4). Runtime and vote_average showed comparatively smaller differences between the two groups.</w:t>
      </w:r>
    </w:p>
    <w:p>
      <w:pPr>
        <w:spacing w:after="150"/>
      </w:pPr>
      <w:r>
        <w:rPr>
          <w:b/>
          <w:bCs/>
        </w:rPr>
        <w:t xml:space="preserve">4. Correlation heatmap: </w:t>
      </w:r>
      <w:r>
        <w:t xml:space="preserve">Budget and revenue are strongly correlated (r ≈ 0.87), which is expected since revenue is partly driven by budget (bigger productions, marketing, distribution). Popularity, runtime, and vote_average show weak correlation with budget/revenue and each other (all |r| &lt; 0.1) — this is reassuring for modeling since it means little multicollinearity among the predictive features actually used.</w:t>
      </w:r>
    </w:p>
    <w:p>
      <w:pPr>
        <w:pStyle w:val="Heading1"/>
        <w:spacing w:after="150" w:before="300"/>
      </w:pPr>
      <w:r>
        <w:t xml:space="preserve">Stage 3 — Statistical Testing</w:t>
      </w:r>
    </w:p>
    <w:p>
      <w:pPr>
        <w:spacing w:after="150"/>
      </w:pPr>
      <w:r>
        <w:rPr>
          <w:b/>
          <w:bCs/>
        </w:rPr>
        <w:t xml:space="preserve">1. T-Test (popularity): </w:t>
      </w:r>
      <w:r>
        <w:t xml:space="preserve">H0: mean popularity is equal for successful and unsuccessful movies. Result: t = 4.71, p ≈ 0.0000063, well below α = 0.05. Conclusion: reject H0 — popularity differs significantly between the two groups (mean 16.68 for successes vs. 11.38 for non-successes).</w:t>
      </w:r>
    </w:p>
    <w:p>
      <w:pPr>
        <w:spacing w:after="150"/>
      </w:pPr>
      <w:r>
        <w:rPr>
          <w:b/>
          <w:bCs/>
        </w:rPr>
        <w:t xml:space="preserve">2. Chi-Square (genre): </w:t>
      </w:r>
      <w:r>
        <w:t xml:space="preserve">H0: genre_primary and success are independent. Result: χ² = 4.52, dof = 9, p ≈ 0.874, well above α = 0.05. Conclusion: fail to reject H0 — in this dataset, genre shows no statistically significant association with success.</w:t>
      </w:r>
    </w:p>
    <w:p>
      <w:pPr>
        <w:spacing w:after="150"/>
      </w:pPr>
      <w:r>
        <w:rPr>
          <w:b/>
          <w:bCs/>
        </w:rPr>
        <w:t xml:space="preserve">3. What a p-value means: </w:t>
      </w:r>
      <w:r>
        <w:t xml:space="preserve">A p-value is the probability of observing a result at least as extreme as what was measured, assuming the null hypothesis is actually true. A small p-value means the observed pattern would be unlikely under "no real effect," giving grounds to reject H0. This project used the conventional threshold α = 0.05: p &lt; 0.05 is treated as statistically significant.</w:t>
      </w:r>
    </w:p>
    <w:p>
      <w:pPr>
        <w:pStyle w:val="Heading1"/>
        <w:spacing w:after="150" w:before="300"/>
      </w:pPr>
      <w:r>
        <w:t xml:space="preserve">Stage 4 — Predictive Modeling (Random Forest)</w:t>
      </w:r>
    </w:p>
    <w:p>
      <w:pPr>
        <w:spacing w:after="150"/>
      </w:pPr>
      <w:r>
        <w:rPr>
          <w:b/>
          <w:bCs/>
        </w:rPr>
        <w:t xml:space="preserve">1. Features used: </w:t>
      </w:r>
      <w:r>
        <w:t xml:space="preserve">budget, popularity, runtime, vote_average, and an encoded genre_primary were fed to the model. title was excluded because it is a free-text identifier with no predictive signal, and revenue was excluded because success is directly derived from revenue — including it would leak the target into the features and produce artificially perfect accuracy.</w:t>
      </w:r>
    </w:p>
    <w:p>
      <w:pPr>
        <w:spacing w:after="150"/>
      </w:pPr>
      <w:r>
        <w:rPr>
          <w:b/>
          <w:bCs/>
        </w:rPr>
        <w:t xml:space="preserve">2. Train/test split: </w:t>
      </w:r>
      <w:r>
        <w:t xml:space="preserve">An 80/20 split (stratified on success) was used. A held-out test set is essential because it measures how the model performs on data it has never seen — evaluating on training data alone would overstate real-world accuracy.</w:t>
      </w:r>
    </w:p>
    <w:p>
      <w:pPr>
        <w:spacing w:after="150"/>
      </w:pPr>
      <w:r>
        <w:rPr>
          <w:b/>
          <w:bCs/>
        </w:rPr>
        <w:t xml:space="preserve">3. How a Random Forest predicts: </w:t>
      </w:r>
      <w:r>
        <w:t xml:space="preserve">A Random Forest builds many individual decision trees, each trained on a random subset of the rows and features. Each tree independently predicts success or failure, and the forest's final prediction is the majority vote across all trees. Averaging many diverse trees reduces the overfitting risk of any single tree.</w:t>
      </w:r>
    </w:p>
    <w:p>
      <w:pPr>
        <w:spacing w:after="150"/>
      </w:pPr>
      <w:r>
        <w:rPr>
          <w:b/>
          <w:bCs/>
        </w:rPr>
        <w:t xml:space="preserve">4. Evaluation: </w:t>
      </w:r>
      <w:r>
        <w:t xml:space="preserve">On the held-out test set: accuracy ≈ 85.3%, precision ≈ 85.3%, recall = 100%. The confusion matrix showed the model correctly identified all successful movies but misclassified all 14 unsuccessful movies as successful — a direct consequence of the imbalanced classes (85.5% success in this sample). This means the model currently defaults toward predicting "success" and needs class-balancing (e.g. class_weight='balanced' or resampling) before it can be trusted to flag likely flops.</w:t>
      </w:r>
    </w:p>
    <w:p>
      <w:pPr>
        <w:spacing w:after="150"/>
      </w:pPr>
      <w:r>
        <w:rPr>
          <w:b/>
          <w:bCs/>
        </w:rPr>
        <w:t xml:space="preserve">5. Feature importance: </w:t>
      </w:r>
      <w:r>
        <w:t xml:space="preserve">Ranked importance: popularity (0.256), budget (0.242), vote_average (0.215), runtime (0.181), genre (0.106). This agrees with the EDA and statistical tests — popularity showed the strongest separation between groups and the only statistically significant t-test result, while genre had both the lowest importance and the non-significant chi-square result.</w:t>
      </w:r>
    </w:p>
    <w:p>
      <w:pPr>
        <w:pStyle w:val="Heading1"/>
        <w:spacing w:after="150" w:before="300"/>
      </w:pPr>
      <w:r>
        <w:t xml:space="preserve">Stage 5 — Streamlit Dashboard &amp; Deployment</w:t>
      </w:r>
    </w:p>
    <w:p>
      <w:pPr>
        <w:spacing w:after="150"/>
      </w:pPr>
      <w:r>
        <w:rPr>
          <w:b/>
          <w:bCs/>
        </w:rPr>
        <w:t xml:space="preserve">1–4. Dashboard: </w:t>
      </w:r>
      <w:r>
        <w:t xml:space="preserve">MovieIQ.py implements a CSV upload widget, sidebar filters for genre (multiselect) and minimum vote average (slider), live-updating EDA charts and statistical results, a model performance section (accuracy/precision/recall, confusion matrix, feature importance), and a prediction form where a user enters a movie's budget, genre, popularity, runtime, and vote average to receive a success/not-success prediction with a confidence percentage. Run locally with: streamlit run MovieIQ.py, after installing requirements.txt.</w:t>
      </w:r>
    </w:p>
    <w:p>
      <w:pPr>
        <w:spacing w:after="150"/>
      </w:pPr>
      <w:r>
        <w:rPr>
          <w:b/>
          <w:bCs/>
        </w:rPr>
        <w:t xml:space="preserve">5. Deployment (bonus): </w:t>
      </w:r>
      <w:r>
        <w:t xml:space="preserve">Not yet deployed publicly. To deploy on Streamlit Community Cloud: push this folder to a GitHub repository (including movies.csv or a public data source), connect the repo at share.streamlit.io, and set the main file to MovieIQ.py. [Add live link here once deployed.]</w:t>
      </w:r>
    </w:p>
    <w:p>
      <w:pPr>
        <w:pStyle w:val="Heading1"/>
        <w:spacing w:after="150" w:before="300"/>
      </w:pPr>
      <w:r>
        <w:t xml:space="preserve">Reflection</w:t>
      </w:r>
    </w:p>
    <w:p>
      <w:pPr>
        <w:spacing w:after="150"/>
      </w:pPr>
      <w:r>
        <w:t xml:space="preserve">If a studio asked "Will our next film succeed?", I would treat MovieIQ's answer as a starting signal, not a verdict — current test accuracy (≈85%) is inflated by class imbalance, since the model currently predicts success far more often than it should and misses every real flop in this sample.</w:t>
      </w:r>
    </w:p>
    <w:p>
      <w:pPr>
        <w:spacing w:after="150"/>
      </w:pPr>
      <w:r>
        <w:rPr>
          <w:b/>
          <w:bCs/>
        </w:rPr>
        <w:t xml:space="preserve">Key limitation: </w:t>
      </w:r>
      <w:r>
        <w:t xml:space="preserve">The dataset is imbalanced (far more successes than failures) and success is defined purely by revenue vs. budget, ignoring marketing spend, release timing, and franchise/sequel effects that heavily influence real-world outcomes.</w:t>
      </w:r>
    </w:p>
    <w:p>
      <w:pPr>
        <w:spacing w:after="150"/>
      </w:pPr>
      <w:r>
        <w:rPr>
          <w:b/>
          <w:bCs/>
        </w:rPr>
        <w:t xml:space="preserve">One improvement with more time: </w:t>
      </w:r>
      <w:r>
        <w:t xml:space="preserve">Address class imbalance directly (e.g. class_weight='balanced', SMOTE oversampling, or precision/recall-focused threshold tuning) and add more informative features such as cast/director track record, release month, and marketing budget, which are known strong predictors of box-office outcomes but are not in the current dataset.</w:t>
      </w:r>
    </w:p>
    <w:p>
      <w:pPr>
        <w:spacing w:before="300"/>
      </w:pPr>
      <w:r>
        <w:rPr>
          <w:i/>
          <w:iCs/>
          <w:color w:val="888888"/>
          <w:sz w:val="20"/>
          <w:szCs w:val="20"/>
        </w:rPr>
        <w:t xml:space="preserve">Note: the specific numbers above come from a synthetic sample dataset used to validate the pipeline end-to-end. Re-run data_prep.py, stats_tests.py, and model.py against the real movies.csv to obtain the final figures for submission.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2026-07-23T04:14:25.558Z</dcterms:created>
  <dcterms:modified xsi:type="dcterms:W3CDTF">2026-07-23T04:14:25.570Z</dcterms:modified>
</cp:coreProperties>
</file>

<file path=docProps/custom.xml><?xml version="1.0" encoding="utf-8"?>
<Properties xmlns="http://schemas.openxmlformats.org/officeDocument/2006/custom-properties" xmlns:vt="http://schemas.openxmlformats.org/officeDocument/2006/docPropsVTypes"/>
</file>