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5ED0" w14:textId="77777777" w:rsidR="00095C26" w:rsidRPr="00095C26" w:rsidRDefault="00095C26" w:rsidP="00202FE5">
      <w:pPr>
        <w:spacing w:after="0" w:line="360" w:lineRule="auto"/>
        <w:ind w:firstLine="709"/>
        <w:rPr>
          <w:b/>
          <w:bCs/>
        </w:rPr>
      </w:pPr>
      <w:r w:rsidRPr="00095C26">
        <w:rPr>
          <w:b/>
          <w:bCs/>
        </w:rPr>
        <w:t xml:space="preserve">1. Анализ предметной области по модели </w:t>
      </w:r>
      <w:proofErr w:type="spellStart"/>
      <w:r w:rsidRPr="00095C26">
        <w:rPr>
          <w:b/>
          <w:bCs/>
        </w:rPr>
        <w:t>Киневин</w:t>
      </w:r>
      <w:proofErr w:type="spellEnd"/>
      <w:r w:rsidRPr="00095C26">
        <w:rPr>
          <w:b/>
          <w:bCs/>
        </w:rPr>
        <w:t xml:space="preserve"> (</w:t>
      </w:r>
      <w:proofErr w:type="spellStart"/>
      <w:r w:rsidRPr="00095C26">
        <w:rPr>
          <w:b/>
          <w:bCs/>
        </w:rPr>
        <w:t>Cynefin</w:t>
      </w:r>
      <w:proofErr w:type="spellEnd"/>
      <w:r w:rsidRPr="00095C26">
        <w:rPr>
          <w:b/>
          <w:bCs/>
        </w:rPr>
        <w:t xml:space="preserve"> Framework)</w:t>
      </w:r>
    </w:p>
    <w:p w14:paraId="4FFF25DB" w14:textId="77777777" w:rsidR="00095C26" w:rsidRPr="00095C26" w:rsidRDefault="00095C26" w:rsidP="00202FE5">
      <w:pPr>
        <w:spacing w:after="0" w:line="360" w:lineRule="auto"/>
        <w:ind w:firstLine="709"/>
      </w:pPr>
      <w:r w:rsidRPr="00095C26">
        <w:t xml:space="preserve">Проект классифицирован как находящийся на границе доменов </w:t>
      </w:r>
      <w:proofErr w:type="spellStart"/>
      <w:r w:rsidRPr="00095C26">
        <w:rPr>
          <w:b/>
          <w:bCs/>
        </w:rPr>
        <w:t>Complicated</w:t>
      </w:r>
      <w:proofErr w:type="spellEnd"/>
      <w:r w:rsidRPr="00095C26">
        <w:rPr>
          <w:b/>
          <w:bCs/>
        </w:rPr>
        <w:t xml:space="preserve"> (Сложная среда)</w:t>
      </w:r>
      <w:r w:rsidRPr="00095C26">
        <w:t xml:space="preserve"> и </w:t>
      </w:r>
      <w:proofErr w:type="spellStart"/>
      <w:r w:rsidRPr="00095C26">
        <w:rPr>
          <w:b/>
          <w:bCs/>
        </w:rPr>
        <w:t>Complex</w:t>
      </w:r>
      <w:proofErr w:type="spellEnd"/>
      <w:r w:rsidRPr="00095C26">
        <w:rPr>
          <w:b/>
          <w:bCs/>
        </w:rPr>
        <w:t xml:space="preserve"> (Запутанная среда)</w:t>
      </w:r>
      <w:r w:rsidRPr="00095C26">
        <w:t>:</w:t>
      </w:r>
    </w:p>
    <w:p w14:paraId="0A5C29AA" w14:textId="77777777" w:rsidR="00095C26" w:rsidRPr="00095C26" w:rsidRDefault="00095C26" w:rsidP="00202FE5">
      <w:pPr>
        <w:numPr>
          <w:ilvl w:val="0"/>
          <w:numId w:val="1"/>
        </w:numPr>
        <w:spacing w:after="0" w:line="360" w:lineRule="auto"/>
        <w:ind w:left="0" w:firstLine="709"/>
      </w:pPr>
      <w:r w:rsidRPr="00095C26">
        <w:rPr>
          <w:b/>
          <w:bCs/>
        </w:rPr>
        <w:t xml:space="preserve">Техническая компонента — </w:t>
      </w:r>
      <w:proofErr w:type="spellStart"/>
      <w:r w:rsidRPr="00095C26">
        <w:rPr>
          <w:b/>
          <w:bCs/>
        </w:rPr>
        <w:t>Complicated</w:t>
      </w:r>
      <w:proofErr w:type="spellEnd"/>
      <w:r w:rsidRPr="00095C26">
        <w:rPr>
          <w:b/>
          <w:bCs/>
        </w:rPr>
        <w:t xml:space="preserve"> (Сложная):</w:t>
      </w:r>
    </w:p>
    <w:p w14:paraId="0CB70FD7" w14:textId="77777777" w:rsidR="00095C26" w:rsidRPr="00095C26" w:rsidRDefault="00095C26" w:rsidP="00202FE5">
      <w:pPr>
        <w:numPr>
          <w:ilvl w:val="1"/>
          <w:numId w:val="1"/>
        </w:numPr>
        <w:spacing w:after="0" w:line="360" w:lineRule="auto"/>
        <w:ind w:left="0" w:firstLine="709"/>
      </w:pPr>
      <w:r w:rsidRPr="00095C26">
        <w:rPr>
          <w:i/>
          <w:iCs/>
        </w:rPr>
        <w:t>Характеристика:</w:t>
      </w:r>
      <w:r w:rsidRPr="00095C26">
        <w:t xml:space="preserve"> Причинно-следственные связи понятны экспертам; задача устранения двойных броней имеет известное инженерное решение (транзакции в PostgreSQL, ограничения исключений, блокировки).</w:t>
      </w:r>
    </w:p>
    <w:p w14:paraId="65E75D9B" w14:textId="77777777" w:rsidR="00095C26" w:rsidRPr="00095C26" w:rsidRDefault="00095C26" w:rsidP="00202FE5">
      <w:pPr>
        <w:numPr>
          <w:ilvl w:val="1"/>
          <w:numId w:val="1"/>
        </w:numPr>
        <w:spacing w:after="0" w:line="360" w:lineRule="auto"/>
        <w:ind w:left="0" w:firstLine="709"/>
      </w:pPr>
      <w:r w:rsidRPr="00095C26">
        <w:rPr>
          <w:i/>
          <w:iCs/>
        </w:rPr>
        <w:t>Подход:</w:t>
      </w:r>
      <w:r w:rsidRPr="00095C26">
        <w:t xml:space="preserve"> </w:t>
      </w:r>
      <w:r w:rsidRPr="00095C26">
        <w:rPr>
          <w:b/>
          <w:bCs/>
        </w:rPr>
        <w:t>«</w:t>
      </w:r>
      <w:proofErr w:type="spellStart"/>
      <w:r w:rsidRPr="00095C26">
        <w:rPr>
          <w:b/>
          <w:bCs/>
        </w:rPr>
        <w:t>Sense</w:t>
      </w:r>
      <w:proofErr w:type="spellEnd"/>
      <w:r w:rsidRPr="00095C26">
        <w:rPr>
          <w:b/>
          <w:bCs/>
        </w:rPr>
        <w:t xml:space="preserve"> — </w:t>
      </w:r>
      <w:proofErr w:type="spellStart"/>
      <w:r w:rsidRPr="00095C26">
        <w:rPr>
          <w:b/>
          <w:bCs/>
        </w:rPr>
        <w:t>Analyze</w:t>
      </w:r>
      <w:proofErr w:type="spellEnd"/>
      <w:r w:rsidRPr="00095C26">
        <w:rPr>
          <w:b/>
          <w:bCs/>
        </w:rPr>
        <w:t xml:space="preserve"> — </w:t>
      </w:r>
      <w:proofErr w:type="spellStart"/>
      <w:r w:rsidRPr="00095C26">
        <w:rPr>
          <w:b/>
          <w:bCs/>
        </w:rPr>
        <w:t>Respond</w:t>
      </w:r>
      <w:proofErr w:type="spellEnd"/>
      <w:r w:rsidRPr="00095C26">
        <w:rPr>
          <w:b/>
          <w:bCs/>
        </w:rPr>
        <w:t>»</w:t>
      </w:r>
      <w:r w:rsidRPr="00095C26">
        <w:t xml:space="preserve"> (Оценить — Проанализировать — Ответить). Здесь эффективны классические методы предварительного анализа, проектирование архитектуры БД и предиктивное планирование пакетов ИСР.</w:t>
      </w:r>
    </w:p>
    <w:p w14:paraId="77FEED7B" w14:textId="77777777" w:rsidR="00095C26" w:rsidRPr="00095C26" w:rsidRDefault="00095C26" w:rsidP="00202FE5">
      <w:pPr>
        <w:numPr>
          <w:ilvl w:val="0"/>
          <w:numId w:val="1"/>
        </w:numPr>
        <w:spacing w:after="0" w:line="360" w:lineRule="auto"/>
        <w:ind w:left="0" w:firstLine="709"/>
      </w:pPr>
      <w:r w:rsidRPr="00095C26">
        <w:rPr>
          <w:b/>
          <w:bCs/>
        </w:rPr>
        <w:t xml:space="preserve">Продуктовая и пользовательская компонента — </w:t>
      </w:r>
      <w:proofErr w:type="spellStart"/>
      <w:r w:rsidRPr="00095C26">
        <w:rPr>
          <w:b/>
          <w:bCs/>
        </w:rPr>
        <w:t>Complex</w:t>
      </w:r>
      <w:proofErr w:type="spellEnd"/>
      <w:r w:rsidRPr="00095C26">
        <w:rPr>
          <w:b/>
          <w:bCs/>
        </w:rPr>
        <w:t xml:space="preserve"> (Запутанная):</w:t>
      </w:r>
    </w:p>
    <w:p w14:paraId="09E9704A" w14:textId="77777777" w:rsidR="00095C26" w:rsidRPr="00095C26" w:rsidRDefault="00095C26" w:rsidP="00202FE5">
      <w:pPr>
        <w:numPr>
          <w:ilvl w:val="1"/>
          <w:numId w:val="1"/>
        </w:numPr>
        <w:spacing w:after="0" w:line="360" w:lineRule="auto"/>
        <w:ind w:left="0" w:firstLine="709"/>
      </w:pPr>
      <w:r w:rsidRPr="00095C26">
        <w:rPr>
          <w:i/>
          <w:iCs/>
        </w:rPr>
        <w:t>Характеристика:</w:t>
      </w:r>
      <w:r w:rsidRPr="00095C26">
        <w:t xml:space="preserve"> Паттерны поведения пользователей (быстрый ввод брони администратором во время входящего звонка, сценарий выбора слота клиентом на смартфоне) содержат неопределенность, которую невозможно полностью просчитать заранее.</w:t>
      </w:r>
    </w:p>
    <w:p w14:paraId="283B898C" w14:textId="55D0C980" w:rsidR="00095C26" w:rsidRPr="00997117" w:rsidRDefault="00095C26" w:rsidP="00202FE5">
      <w:pPr>
        <w:numPr>
          <w:ilvl w:val="1"/>
          <w:numId w:val="1"/>
        </w:numPr>
        <w:spacing w:after="0" w:line="360" w:lineRule="auto"/>
        <w:ind w:left="0" w:firstLine="709"/>
      </w:pPr>
      <w:r w:rsidRPr="00095C26">
        <w:rPr>
          <w:i/>
          <w:iCs/>
        </w:rPr>
        <w:t>Подход:</w:t>
      </w:r>
      <w:r w:rsidRPr="00095C26">
        <w:t xml:space="preserve"> </w:t>
      </w:r>
      <w:r w:rsidRPr="00095C26">
        <w:rPr>
          <w:b/>
          <w:bCs/>
        </w:rPr>
        <w:t>«</w:t>
      </w:r>
      <w:proofErr w:type="spellStart"/>
      <w:r w:rsidRPr="00095C26">
        <w:rPr>
          <w:b/>
          <w:bCs/>
        </w:rPr>
        <w:t>Probe</w:t>
      </w:r>
      <w:proofErr w:type="spellEnd"/>
      <w:r w:rsidRPr="00095C26">
        <w:rPr>
          <w:b/>
          <w:bCs/>
        </w:rPr>
        <w:t xml:space="preserve"> — </w:t>
      </w:r>
      <w:proofErr w:type="spellStart"/>
      <w:r w:rsidRPr="00095C26">
        <w:rPr>
          <w:b/>
          <w:bCs/>
        </w:rPr>
        <w:t>Sense</w:t>
      </w:r>
      <w:proofErr w:type="spellEnd"/>
      <w:r w:rsidRPr="00095C26">
        <w:rPr>
          <w:b/>
          <w:bCs/>
        </w:rPr>
        <w:t xml:space="preserve"> — </w:t>
      </w:r>
      <w:proofErr w:type="spellStart"/>
      <w:r w:rsidRPr="00095C26">
        <w:rPr>
          <w:b/>
          <w:bCs/>
        </w:rPr>
        <w:t>Respond</w:t>
      </w:r>
      <w:proofErr w:type="spellEnd"/>
      <w:r w:rsidRPr="00095C26">
        <w:rPr>
          <w:b/>
          <w:bCs/>
        </w:rPr>
        <w:t>»</w:t>
      </w:r>
      <w:r w:rsidRPr="00095C26">
        <w:t xml:space="preserve"> (Зондировать — Оценить — Реагировать). Требуется создание инкрементов интерфейса, проведение регулярных демонстраций заказчику каждые 2 недели и быстрая адаптация бэклога.</w:t>
      </w:r>
    </w:p>
    <w:p w14:paraId="0F188B2A" w14:textId="77777777" w:rsidR="00095C26" w:rsidRPr="00095C26" w:rsidRDefault="00095C26" w:rsidP="00202FE5">
      <w:pPr>
        <w:spacing w:after="0" w:line="360" w:lineRule="auto"/>
        <w:ind w:firstLine="709"/>
        <w:rPr>
          <w:b/>
          <w:bCs/>
        </w:rPr>
      </w:pPr>
      <w:r w:rsidRPr="00095C26">
        <w:rPr>
          <w:b/>
          <w:bCs/>
        </w:rPr>
        <w:t xml:space="preserve">2. Оценка по модели применимости </w:t>
      </w:r>
      <w:proofErr w:type="spellStart"/>
      <w:r w:rsidRPr="00095C26">
        <w:rPr>
          <w:b/>
          <w:bCs/>
        </w:rPr>
        <w:t>Agile</w:t>
      </w:r>
      <w:proofErr w:type="spellEnd"/>
      <w:r w:rsidRPr="00095C26">
        <w:rPr>
          <w:b/>
          <w:bCs/>
        </w:rPr>
        <w:t xml:space="preserve"> (</w:t>
      </w:r>
      <w:proofErr w:type="spellStart"/>
      <w:r w:rsidRPr="00095C26">
        <w:rPr>
          <w:b/>
          <w:bCs/>
        </w:rPr>
        <w:t>Agile</w:t>
      </w:r>
      <w:proofErr w:type="spellEnd"/>
      <w:r w:rsidRPr="00095C26">
        <w:rPr>
          <w:b/>
          <w:bCs/>
        </w:rPr>
        <w:t xml:space="preserve"> </w:t>
      </w:r>
      <w:proofErr w:type="spellStart"/>
      <w:r w:rsidRPr="00095C26">
        <w:rPr>
          <w:b/>
          <w:bCs/>
        </w:rPr>
        <w:t>Suitability</w:t>
      </w:r>
      <w:proofErr w:type="spellEnd"/>
      <w:r w:rsidRPr="00095C26">
        <w:rPr>
          <w:b/>
          <w:bCs/>
        </w:rPr>
        <w:t xml:space="preserve"> Model, PMI)</w:t>
      </w:r>
    </w:p>
    <w:p w14:paraId="3B9F92CA" w14:textId="77777777" w:rsidR="00095C26" w:rsidRPr="00095C26" w:rsidRDefault="00095C26" w:rsidP="00202FE5">
      <w:pPr>
        <w:spacing w:after="0" w:line="360" w:lineRule="auto"/>
        <w:ind w:firstLine="709"/>
        <w:rPr>
          <w:b/>
          <w:bCs/>
        </w:rPr>
      </w:pPr>
      <w:r w:rsidRPr="00095C26">
        <w:rPr>
          <w:b/>
          <w:bCs/>
        </w:rPr>
        <w:t>Методика проведения оценки:</w:t>
      </w:r>
    </w:p>
    <w:p w14:paraId="73CF22A0" w14:textId="77777777" w:rsidR="00095C26" w:rsidRPr="00095C26" w:rsidRDefault="00095C26" w:rsidP="00202FE5">
      <w:pPr>
        <w:spacing w:after="0" w:line="360" w:lineRule="auto"/>
        <w:ind w:firstLine="709"/>
      </w:pPr>
      <w:r w:rsidRPr="00095C26">
        <w:t xml:space="preserve">Оценка факторов проводилась коллективно всеми 5 участниками команды с использованием простой итеративной процедуры: независимое выставление баллов от 1 (строго предиктивный) до 10 (строго </w:t>
      </w:r>
      <w:proofErr w:type="spellStart"/>
      <w:r w:rsidRPr="00095C26">
        <w:t>Agile</w:t>
      </w:r>
      <w:proofErr w:type="spellEnd"/>
      <w:r w:rsidRPr="00095C26">
        <w:t>), обсуждение расхождений с разбросом более 2 баллов и сведение к консенсусному среднему значению.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283"/>
        <w:gridCol w:w="2287"/>
        <w:gridCol w:w="1202"/>
        <w:gridCol w:w="4573"/>
      </w:tblGrid>
      <w:tr w:rsidR="00095C26" w:rsidRPr="00095C26" w14:paraId="45E10574" w14:textId="77777777" w:rsidTr="00DF34F4">
        <w:tc>
          <w:tcPr>
            <w:tcW w:w="686" w:type="pct"/>
            <w:hideMark/>
          </w:tcPr>
          <w:p w14:paraId="6C704CC2" w14:textId="77777777" w:rsidR="00095C26" w:rsidRPr="00095C26" w:rsidRDefault="00095C26" w:rsidP="00B1154C">
            <w:pPr>
              <w:jc w:val="center"/>
              <w:rPr>
                <w:b/>
                <w:bCs/>
              </w:rPr>
            </w:pPr>
            <w:r w:rsidRPr="00095C26">
              <w:rPr>
                <w:b/>
                <w:bCs/>
              </w:rPr>
              <w:t>Кластер</w:t>
            </w:r>
          </w:p>
        </w:tc>
        <w:tc>
          <w:tcPr>
            <w:tcW w:w="1224" w:type="pct"/>
            <w:hideMark/>
          </w:tcPr>
          <w:p w14:paraId="2B3D9967" w14:textId="77777777" w:rsidR="00095C26" w:rsidRPr="00095C26" w:rsidRDefault="00095C26" w:rsidP="00B1154C">
            <w:pPr>
              <w:jc w:val="center"/>
              <w:rPr>
                <w:b/>
                <w:bCs/>
              </w:rPr>
            </w:pPr>
            <w:r w:rsidRPr="00095C26">
              <w:rPr>
                <w:b/>
                <w:bCs/>
              </w:rPr>
              <w:t>Фактор</w:t>
            </w:r>
          </w:p>
        </w:tc>
        <w:tc>
          <w:tcPr>
            <w:tcW w:w="643" w:type="pct"/>
            <w:hideMark/>
          </w:tcPr>
          <w:p w14:paraId="7532BFAF" w14:textId="77777777" w:rsidR="00095C26" w:rsidRPr="00095C26" w:rsidRDefault="00095C26" w:rsidP="00B1154C">
            <w:pPr>
              <w:jc w:val="center"/>
              <w:rPr>
                <w:b/>
                <w:bCs/>
              </w:rPr>
            </w:pPr>
            <w:r w:rsidRPr="00095C26">
              <w:rPr>
                <w:b/>
                <w:bCs/>
              </w:rPr>
              <w:t>Оценка (1–10)</w:t>
            </w:r>
          </w:p>
        </w:tc>
        <w:tc>
          <w:tcPr>
            <w:tcW w:w="2447" w:type="pct"/>
            <w:hideMark/>
          </w:tcPr>
          <w:p w14:paraId="36F0906A" w14:textId="77777777" w:rsidR="00095C26" w:rsidRPr="00095C26" w:rsidRDefault="00095C26" w:rsidP="00B1154C">
            <w:pPr>
              <w:jc w:val="center"/>
              <w:rPr>
                <w:b/>
                <w:bCs/>
              </w:rPr>
            </w:pPr>
            <w:r w:rsidRPr="00095C26">
              <w:rPr>
                <w:b/>
                <w:bCs/>
              </w:rPr>
              <w:t>Обоснование оценки</w:t>
            </w:r>
          </w:p>
        </w:tc>
      </w:tr>
      <w:tr w:rsidR="00095C26" w:rsidRPr="00095C26" w14:paraId="4C83B402" w14:textId="77777777" w:rsidTr="00DF34F4">
        <w:tc>
          <w:tcPr>
            <w:tcW w:w="686" w:type="pct"/>
            <w:hideMark/>
          </w:tcPr>
          <w:p w14:paraId="649B0FE6" w14:textId="77777777" w:rsidR="00095C26" w:rsidRPr="00095C26" w:rsidRDefault="00095C26" w:rsidP="00202FE5">
            <w:r w:rsidRPr="00095C26">
              <w:rPr>
                <w:b/>
                <w:bCs/>
              </w:rPr>
              <w:t>Проект</w:t>
            </w:r>
          </w:p>
        </w:tc>
        <w:tc>
          <w:tcPr>
            <w:tcW w:w="1224" w:type="pct"/>
            <w:hideMark/>
          </w:tcPr>
          <w:p w14:paraId="2BBDE5D0" w14:textId="77777777" w:rsidR="00095C26" w:rsidRPr="00095C26" w:rsidRDefault="00095C26" w:rsidP="00202FE5">
            <w:r w:rsidRPr="00095C26">
              <w:rPr>
                <w:b/>
                <w:bCs/>
              </w:rPr>
              <w:t>Критичность продукта</w:t>
            </w:r>
          </w:p>
        </w:tc>
        <w:tc>
          <w:tcPr>
            <w:tcW w:w="643" w:type="pct"/>
            <w:hideMark/>
          </w:tcPr>
          <w:p w14:paraId="2F262EAF" w14:textId="77777777" w:rsidR="00095C26" w:rsidRPr="00095C26" w:rsidRDefault="00095C26" w:rsidP="00202FE5">
            <w:r w:rsidRPr="00095C26">
              <w:rPr>
                <w:b/>
                <w:bCs/>
              </w:rPr>
              <w:t>2</w:t>
            </w:r>
          </w:p>
        </w:tc>
        <w:tc>
          <w:tcPr>
            <w:tcW w:w="2447" w:type="pct"/>
            <w:hideMark/>
          </w:tcPr>
          <w:p w14:paraId="66D9CC69" w14:textId="77777777" w:rsidR="00095C26" w:rsidRPr="00095C26" w:rsidRDefault="00095C26" w:rsidP="00202FE5">
            <w:r w:rsidRPr="00095C26">
              <w:t>Учебный пет-проект. Ошибки в коде не несут угрозы жизни и здоровью, не влекут прямых юридических или финансовых катастроф.</w:t>
            </w:r>
          </w:p>
        </w:tc>
      </w:tr>
      <w:tr w:rsidR="00095C26" w:rsidRPr="00095C26" w14:paraId="0210B9A6" w14:textId="77777777" w:rsidTr="00DF34F4">
        <w:tc>
          <w:tcPr>
            <w:tcW w:w="686" w:type="pct"/>
            <w:hideMark/>
          </w:tcPr>
          <w:p w14:paraId="739D7EB9" w14:textId="77777777" w:rsidR="00095C26" w:rsidRPr="00095C26" w:rsidRDefault="00095C26" w:rsidP="00202FE5">
            <w:r w:rsidRPr="00095C26">
              <w:rPr>
                <w:b/>
                <w:bCs/>
              </w:rPr>
              <w:t>Проект</w:t>
            </w:r>
          </w:p>
        </w:tc>
        <w:tc>
          <w:tcPr>
            <w:tcW w:w="1224" w:type="pct"/>
            <w:hideMark/>
          </w:tcPr>
          <w:p w14:paraId="7C1382C7" w14:textId="77777777" w:rsidR="00095C26" w:rsidRPr="00095C26" w:rsidRDefault="00095C26" w:rsidP="00202FE5">
            <w:r w:rsidRPr="00095C26">
              <w:rPr>
                <w:b/>
                <w:bCs/>
              </w:rPr>
              <w:t xml:space="preserve">Динамика изменений </w:t>
            </w:r>
            <w:proofErr w:type="spellStart"/>
            <w:r w:rsidRPr="00095C26">
              <w:rPr>
                <w:b/>
                <w:bCs/>
              </w:rPr>
              <w:t>скоупа</w:t>
            </w:r>
            <w:proofErr w:type="spellEnd"/>
          </w:p>
        </w:tc>
        <w:tc>
          <w:tcPr>
            <w:tcW w:w="643" w:type="pct"/>
            <w:hideMark/>
          </w:tcPr>
          <w:p w14:paraId="138D0B00" w14:textId="77777777" w:rsidR="00095C26" w:rsidRPr="00095C26" w:rsidRDefault="00095C26" w:rsidP="00202FE5">
            <w:r w:rsidRPr="00095C26">
              <w:rPr>
                <w:b/>
                <w:bCs/>
              </w:rPr>
              <w:t>6</w:t>
            </w:r>
          </w:p>
        </w:tc>
        <w:tc>
          <w:tcPr>
            <w:tcW w:w="2447" w:type="pct"/>
            <w:hideMark/>
          </w:tcPr>
          <w:p w14:paraId="24EBB879" w14:textId="77777777" w:rsidR="00095C26" w:rsidRPr="00095C26" w:rsidRDefault="00095C26" w:rsidP="00202FE5">
            <w:r w:rsidRPr="00095C26">
              <w:t xml:space="preserve">Базовая концепция зафиксирована Уставом, однако детализация UX </w:t>
            </w:r>
            <w:proofErr w:type="spellStart"/>
            <w:r w:rsidRPr="00095C26">
              <w:t>шахматки</w:t>
            </w:r>
            <w:proofErr w:type="spellEnd"/>
            <w:r w:rsidRPr="00095C26">
              <w:t xml:space="preserve"> и сценариев отмены будет уточняться на демонстрациях.</w:t>
            </w:r>
          </w:p>
        </w:tc>
      </w:tr>
      <w:tr w:rsidR="00095C26" w:rsidRPr="00095C26" w14:paraId="6E299EF3" w14:textId="77777777" w:rsidTr="00DF34F4">
        <w:tc>
          <w:tcPr>
            <w:tcW w:w="686" w:type="pct"/>
            <w:hideMark/>
          </w:tcPr>
          <w:p w14:paraId="56AED7EA" w14:textId="77777777" w:rsidR="00095C26" w:rsidRPr="00095C26" w:rsidRDefault="00095C26" w:rsidP="00202FE5">
            <w:r w:rsidRPr="00095C26">
              <w:rPr>
                <w:b/>
                <w:bCs/>
              </w:rPr>
              <w:lastRenderedPageBreak/>
              <w:t>Команда</w:t>
            </w:r>
          </w:p>
        </w:tc>
        <w:tc>
          <w:tcPr>
            <w:tcW w:w="1224" w:type="pct"/>
            <w:hideMark/>
          </w:tcPr>
          <w:p w14:paraId="0C9E1836" w14:textId="77777777" w:rsidR="00095C26" w:rsidRPr="00095C26" w:rsidRDefault="00095C26" w:rsidP="00202FE5">
            <w:r w:rsidRPr="00095C26">
              <w:rPr>
                <w:b/>
                <w:bCs/>
              </w:rPr>
              <w:t>Размер команды</w:t>
            </w:r>
          </w:p>
        </w:tc>
        <w:tc>
          <w:tcPr>
            <w:tcW w:w="643" w:type="pct"/>
            <w:hideMark/>
          </w:tcPr>
          <w:p w14:paraId="28137ED3" w14:textId="77777777" w:rsidR="00095C26" w:rsidRPr="00095C26" w:rsidRDefault="00095C26" w:rsidP="00202FE5">
            <w:r w:rsidRPr="00095C26">
              <w:rPr>
                <w:b/>
                <w:bCs/>
              </w:rPr>
              <w:t>10</w:t>
            </w:r>
          </w:p>
        </w:tc>
        <w:tc>
          <w:tcPr>
            <w:tcW w:w="2447" w:type="pct"/>
            <w:hideMark/>
          </w:tcPr>
          <w:p w14:paraId="0EF528C4" w14:textId="77777777" w:rsidR="00095C26" w:rsidRPr="00095C26" w:rsidRDefault="00095C26" w:rsidP="00202FE5">
            <w:r w:rsidRPr="00095C26">
              <w:t xml:space="preserve">Команда из 5 человек. Идеальный размер для </w:t>
            </w:r>
            <w:proofErr w:type="spellStart"/>
            <w:r w:rsidRPr="00095C26">
              <w:t>безызбыточных</w:t>
            </w:r>
            <w:proofErr w:type="spellEnd"/>
            <w:r w:rsidRPr="00095C26">
              <w:t xml:space="preserve"> прямых коммуникаций по канонам </w:t>
            </w:r>
            <w:proofErr w:type="spellStart"/>
            <w:r w:rsidRPr="00095C26">
              <w:t>Agile</w:t>
            </w:r>
            <w:proofErr w:type="spellEnd"/>
            <w:r w:rsidRPr="00095C26">
              <w:t>/</w:t>
            </w:r>
            <w:proofErr w:type="spellStart"/>
            <w:r w:rsidRPr="00095C26">
              <w:t>Scrum</w:t>
            </w:r>
            <w:proofErr w:type="spellEnd"/>
            <w:r w:rsidRPr="00095C26">
              <w:t>.</w:t>
            </w:r>
          </w:p>
        </w:tc>
      </w:tr>
      <w:tr w:rsidR="00095C26" w:rsidRPr="00095C26" w14:paraId="59CD25F6" w14:textId="77777777" w:rsidTr="00DF34F4">
        <w:tc>
          <w:tcPr>
            <w:tcW w:w="686" w:type="pct"/>
            <w:hideMark/>
          </w:tcPr>
          <w:p w14:paraId="4DC3AF83" w14:textId="77777777" w:rsidR="00095C26" w:rsidRPr="00095C26" w:rsidRDefault="00095C26" w:rsidP="00202FE5">
            <w:r w:rsidRPr="00095C26">
              <w:rPr>
                <w:b/>
                <w:bCs/>
              </w:rPr>
              <w:t>Команда</w:t>
            </w:r>
          </w:p>
        </w:tc>
        <w:tc>
          <w:tcPr>
            <w:tcW w:w="1224" w:type="pct"/>
            <w:hideMark/>
          </w:tcPr>
          <w:p w14:paraId="67310955" w14:textId="77777777" w:rsidR="00095C26" w:rsidRPr="00095C26" w:rsidRDefault="00095C26" w:rsidP="00202FE5">
            <w:r w:rsidRPr="00095C26">
              <w:rPr>
                <w:b/>
                <w:bCs/>
              </w:rPr>
              <w:t>Опыт команды в технологиях</w:t>
            </w:r>
          </w:p>
        </w:tc>
        <w:tc>
          <w:tcPr>
            <w:tcW w:w="643" w:type="pct"/>
            <w:hideMark/>
          </w:tcPr>
          <w:p w14:paraId="5F3FEC6D" w14:textId="77777777" w:rsidR="00095C26" w:rsidRPr="00095C26" w:rsidRDefault="00095C26" w:rsidP="00202FE5">
            <w:r w:rsidRPr="00095C26">
              <w:rPr>
                <w:b/>
                <w:bCs/>
              </w:rPr>
              <w:t>5</w:t>
            </w:r>
          </w:p>
        </w:tc>
        <w:tc>
          <w:tcPr>
            <w:tcW w:w="2447" w:type="pct"/>
            <w:hideMark/>
          </w:tcPr>
          <w:p w14:paraId="325DF6AD" w14:textId="77777777" w:rsidR="00095C26" w:rsidRPr="00095C26" w:rsidRDefault="00095C26" w:rsidP="00202FE5">
            <w:r w:rsidRPr="00095C26">
              <w:t>Средний уровень: часть команды осваивает связку FastAPI + Alembic + Docker непосредственно в ходе разработки.</w:t>
            </w:r>
          </w:p>
        </w:tc>
      </w:tr>
      <w:tr w:rsidR="00095C26" w:rsidRPr="00095C26" w14:paraId="15A57D3A" w14:textId="77777777" w:rsidTr="00DF34F4">
        <w:tc>
          <w:tcPr>
            <w:tcW w:w="686" w:type="pct"/>
            <w:hideMark/>
          </w:tcPr>
          <w:p w14:paraId="2E36236A" w14:textId="77777777" w:rsidR="00095C26" w:rsidRPr="00095C26" w:rsidRDefault="00095C26" w:rsidP="00202FE5">
            <w:r w:rsidRPr="00095C26">
              <w:rPr>
                <w:b/>
                <w:bCs/>
              </w:rPr>
              <w:t>Команда</w:t>
            </w:r>
          </w:p>
        </w:tc>
        <w:tc>
          <w:tcPr>
            <w:tcW w:w="1224" w:type="pct"/>
            <w:hideMark/>
          </w:tcPr>
          <w:p w14:paraId="6DF95333" w14:textId="77777777" w:rsidR="00095C26" w:rsidRPr="00095C26" w:rsidRDefault="00095C26" w:rsidP="00202FE5">
            <w:r w:rsidRPr="00095C26">
              <w:rPr>
                <w:b/>
                <w:bCs/>
              </w:rPr>
              <w:t>Уровень доверия и автономии</w:t>
            </w:r>
          </w:p>
        </w:tc>
        <w:tc>
          <w:tcPr>
            <w:tcW w:w="643" w:type="pct"/>
            <w:hideMark/>
          </w:tcPr>
          <w:p w14:paraId="10F9C67D" w14:textId="77777777" w:rsidR="00095C26" w:rsidRPr="00095C26" w:rsidRDefault="00095C26" w:rsidP="00202FE5">
            <w:r w:rsidRPr="00095C26">
              <w:rPr>
                <w:b/>
                <w:bCs/>
              </w:rPr>
              <w:t>8</w:t>
            </w:r>
          </w:p>
        </w:tc>
        <w:tc>
          <w:tcPr>
            <w:tcW w:w="2447" w:type="pct"/>
            <w:hideMark/>
          </w:tcPr>
          <w:p w14:paraId="59405FBB" w14:textId="77777777" w:rsidR="00095C26" w:rsidRPr="00095C26" w:rsidRDefault="00095C26" w:rsidP="00202FE5">
            <w:r w:rsidRPr="00095C26">
              <w:t>Горизонтальная структура команды, открытое распределение задач, отсутствие бюрократических барьеров.</w:t>
            </w:r>
          </w:p>
        </w:tc>
      </w:tr>
      <w:tr w:rsidR="00095C26" w:rsidRPr="00095C26" w14:paraId="19981049" w14:textId="77777777" w:rsidTr="00DF34F4">
        <w:tc>
          <w:tcPr>
            <w:tcW w:w="686" w:type="pct"/>
            <w:hideMark/>
          </w:tcPr>
          <w:p w14:paraId="08C1C9F4" w14:textId="77777777" w:rsidR="00095C26" w:rsidRPr="00095C26" w:rsidRDefault="00095C26" w:rsidP="00202FE5">
            <w:r w:rsidRPr="00095C26">
              <w:rPr>
                <w:b/>
                <w:bCs/>
              </w:rPr>
              <w:t>Заказчик</w:t>
            </w:r>
          </w:p>
        </w:tc>
        <w:tc>
          <w:tcPr>
            <w:tcW w:w="1224" w:type="pct"/>
            <w:hideMark/>
          </w:tcPr>
          <w:p w14:paraId="0D6D4BBE" w14:textId="77777777" w:rsidR="00095C26" w:rsidRPr="00095C26" w:rsidRDefault="00095C26" w:rsidP="00202FE5">
            <w:r w:rsidRPr="00095C26">
              <w:rPr>
                <w:b/>
                <w:bCs/>
              </w:rPr>
              <w:t>Доступность заказчика</w:t>
            </w:r>
          </w:p>
        </w:tc>
        <w:tc>
          <w:tcPr>
            <w:tcW w:w="643" w:type="pct"/>
            <w:hideMark/>
          </w:tcPr>
          <w:p w14:paraId="34FF710B" w14:textId="77777777" w:rsidR="00095C26" w:rsidRPr="00095C26" w:rsidRDefault="00095C26" w:rsidP="00202FE5">
            <w:r w:rsidRPr="00095C26">
              <w:rPr>
                <w:b/>
                <w:bCs/>
              </w:rPr>
              <w:t>9</w:t>
            </w:r>
          </w:p>
        </w:tc>
        <w:tc>
          <w:tcPr>
            <w:tcW w:w="2447" w:type="pct"/>
            <w:hideMark/>
          </w:tcPr>
          <w:p w14:paraId="46A0959A" w14:textId="77777777" w:rsidR="00095C26" w:rsidRPr="00095C26" w:rsidRDefault="00095C26" w:rsidP="00202FE5">
            <w:r w:rsidRPr="00095C26">
              <w:t>Очень высокая: команда-заказчик присутствует очно на практических занятиях каждые 2 недели, доступна в Telegram.</w:t>
            </w:r>
          </w:p>
        </w:tc>
      </w:tr>
      <w:tr w:rsidR="00095C26" w:rsidRPr="00095C26" w14:paraId="65DEE51B" w14:textId="77777777" w:rsidTr="00DF34F4">
        <w:tc>
          <w:tcPr>
            <w:tcW w:w="686" w:type="pct"/>
            <w:hideMark/>
          </w:tcPr>
          <w:p w14:paraId="79B5841A" w14:textId="77777777" w:rsidR="00095C26" w:rsidRPr="00095C26" w:rsidRDefault="00095C26" w:rsidP="00202FE5">
            <w:r w:rsidRPr="00095C26">
              <w:rPr>
                <w:b/>
                <w:bCs/>
              </w:rPr>
              <w:t>Заказчик</w:t>
            </w:r>
          </w:p>
        </w:tc>
        <w:tc>
          <w:tcPr>
            <w:tcW w:w="1224" w:type="pct"/>
            <w:hideMark/>
          </w:tcPr>
          <w:p w14:paraId="4399D381" w14:textId="77777777" w:rsidR="00095C26" w:rsidRPr="00095C26" w:rsidRDefault="00095C26" w:rsidP="00202FE5">
            <w:r w:rsidRPr="00095C26">
              <w:rPr>
                <w:b/>
                <w:bCs/>
              </w:rPr>
              <w:t>Понимание заказчиком гибких подходов</w:t>
            </w:r>
          </w:p>
        </w:tc>
        <w:tc>
          <w:tcPr>
            <w:tcW w:w="643" w:type="pct"/>
            <w:hideMark/>
          </w:tcPr>
          <w:p w14:paraId="7F53D1A7" w14:textId="77777777" w:rsidR="00095C26" w:rsidRPr="00095C26" w:rsidRDefault="00095C26" w:rsidP="00202FE5">
            <w:r w:rsidRPr="00095C26">
              <w:rPr>
                <w:b/>
                <w:bCs/>
              </w:rPr>
              <w:t>7</w:t>
            </w:r>
          </w:p>
        </w:tc>
        <w:tc>
          <w:tcPr>
            <w:tcW w:w="2447" w:type="pct"/>
            <w:hideMark/>
          </w:tcPr>
          <w:p w14:paraId="4D9EF30C" w14:textId="77777777" w:rsidR="00095C26" w:rsidRPr="00095C26" w:rsidRDefault="00095C26" w:rsidP="00202FE5">
            <w:r w:rsidRPr="00095C26">
              <w:t>Заказчик понимает концепцию поэтапной приёмки продукта по чек-листу и готов формулировать запросы на изменение.</w:t>
            </w:r>
          </w:p>
        </w:tc>
      </w:tr>
    </w:tbl>
    <w:p w14:paraId="26993AFB" w14:textId="77777777" w:rsidR="002067B1" w:rsidRDefault="00095C26" w:rsidP="00202FE5">
      <w:pPr>
        <w:spacing w:after="0" w:line="360" w:lineRule="auto"/>
        <w:ind w:firstLine="709"/>
      </w:pPr>
      <w:r w:rsidRPr="00095C26">
        <w:rPr>
          <w:b/>
          <w:bCs/>
        </w:rPr>
        <w:t>Итоговый профиль радара применимости:</w:t>
      </w:r>
    </w:p>
    <w:p w14:paraId="33081D2B" w14:textId="6CEBA155" w:rsidR="00095C26" w:rsidRPr="00095C26" w:rsidRDefault="00095C26" w:rsidP="00202FE5">
      <w:pPr>
        <w:spacing w:after="0" w:line="360" w:lineRule="auto"/>
        <w:ind w:firstLine="709"/>
      </w:pPr>
      <w:r w:rsidRPr="00095C26">
        <w:t xml:space="preserve">Большинство факторов (размер команды, доступность заказчика, некритичность продукта, культура) тяготеют к </w:t>
      </w:r>
      <w:r w:rsidRPr="00095C26">
        <w:rPr>
          <w:b/>
          <w:bCs/>
        </w:rPr>
        <w:t>адаптивному полюсу (</w:t>
      </w:r>
      <w:proofErr w:type="spellStart"/>
      <w:r w:rsidRPr="00095C26">
        <w:rPr>
          <w:b/>
          <w:bCs/>
        </w:rPr>
        <w:t>Agile</w:t>
      </w:r>
      <w:proofErr w:type="spellEnd"/>
      <w:r w:rsidRPr="00095C26">
        <w:rPr>
          <w:b/>
          <w:bCs/>
        </w:rPr>
        <w:t>)</w:t>
      </w:r>
      <w:r w:rsidRPr="00095C26">
        <w:t>. Однако техническая квалификация и необходимость четких границ требуют предиктивной опоры.</w:t>
      </w:r>
    </w:p>
    <w:p w14:paraId="5953C4B9" w14:textId="45CF271D" w:rsidR="00095C26" w:rsidRPr="00095C26" w:rsidRDefault="00095C26" w:rsidP="00202FE5">
      <w:pPr>
        <w:spacing w:after="0" w:line="360" w:lineRule="auto"/>
        <w:ind w:firstLine="709"/>
      </w:pPr>
    </w:p>
    <w:p w14:paraId="7DAEDFB2" w14:textId="77777777" w:rsidR="00095C26" w:rsidRPr="00095C26" w:rsidRDefault="00095C26" w:rsidP="00202FE5">
      <w:pPr>
        <w:spacing w:after="0" w:line="360" w:lineRule="auto"/>
        <w:ind w:firstLine="709"/>
        <w:rPr>
          <w:b/>
          <w:bCs/>
        </w:rPr>
      </w:pPr>
      <w:r w:rsidRPr="00095C26">
        <w:rPr>
          <w:b/>
          <w:bCs/>
        </w:rPr>
        <w:t>3. Дополнительные контекстные факторы проекта</w:t>
      </w:r>
    </w:p>
    <w:p w14:paraId="38C89E7C" w14:textId="77777777" w:rsidR="00095C26" w:rsidRPr="00095C26" w:rsidRDefault="00095C26" w:rsidP="00202FE5">
      <w:pPr>
        <w:numPr>
          <w:ilvl w:val="0"/>
          <w:numId w:val="2"/>
        </w:numPr>
        <w:spacing w:after="0" w:line="360" w:lineRule="auto"/>
        <w:ind w:left="0" w:firstLine="709"/>
      </w:pPr>
      <w:r w:rsidRPr="00095C26">
        <w:rPr>
          <w:b/>
          <w:bCs/>
        </w:rPr>
        <w:t>Жесткий академический дедлайн:</w:t>
      </w:r>
      <w:r w:rsidRPr="00095C26">
        <w:t xml:space="preserve"> Фиксированная дата завершения проекта (24.12.2026, зачетная неделя). Сдвиг даты вправо невозможен ни при каких обстоятельствах.</w:t>
      </w:r>
    </w:p>
    <w:p w14:paraId="0374C767" w14:textId="77777777" w:rsidR="00095C26" w:rsidRPr="00095C26" w:rsidRDefault="00095C26" w:rsidP="00202FE5">
      <w:pPr>
        <w:numPr>
          <w:ilvl w:val="0"/>
          <w:numId w:val="2"/>
        </w:numPr>
        <w:spacing w:after="0" w:line="360" w:lineRule="auto"/>
        <w:ind w:left="0" w:firstLine="709"/>
      </w:pPr>
      <w:r w:rsidRPr="00095C26">
        <w:rPr>
          <w:b/>
          <w:bCs/>
        </w:rPr>
        <w:t>Лимитированный фонд трудозатрат:</w:t>
      </w:r>
      <w:r w:rsidRPr="00095C26">
        <w:t xml:space="preserve"> Каждый участник может выделять строго до 6 часов в неделю (всего не более 420 чел.-ч на проект) из-за высокой параллельной учебной нагрузки.</w:t>
      </w:r>
    </w:p>
    <w:p w14:paraId="3212716B" w14:textId="77777777" w:rsidR="00095C26" w:rsidRPr="00095C26" w:rsidRDefault="00095C26" w:rsidP="00202FE5">
      <w:pPr>
        <w:numPr>
          <w:ilvl w:val="0"/>
          <w:numId w:val="2"/>
        </w:numPr>
        <w:spacing w:after="0" w:line="360" w:lineRule="auto"/>
        <w:ind w:left="0" w:firstLine="709"/>
      </w:pPr>
      <w:r w:rsidRPr="00095C26">
        <w:rPr>
          <w:b/>
          <w:bCs/>
        </w:rPr>
        <w:t>Требования образовательной программы:</w:t>
      </w:r>
      <w:r w:rsidRPr="00095C26">
        <w:t xml:space="preserve"> Необходимость подготовки формальных артефактов классического управления (WBS, PERT, сетевой график, расчет освоенного объема EVM: CV, SV, EAC, VAC).</w:t>
      </w:r>
    </w:p>
    <w:p w14:paraId="0895D5CA" w14:textId="371C67CA" w:rsidR="00095C26" w:rsidRPr="00095C26" w:rsidRDefault="00095C26" w:rsidP="00202FE5">
      <w:pPr>
        <w:spacing w:after="0" w:line="360" w:lineRule="auto"/>
        <w:ind w:firstLine="709"/>
      </w:pPr>
    </w:p>
    <w:p w14:paraId="77375788" w14:textId="77777777" w:rsidR="00095C26" w:rsidRPr="00095C26" w:rsidRDefault="00095C26" w:rsidP="00202FE5">
      <w:pPr>
        <w:spacing w:after="0" w:line="360" w:lineRule="auto"/>
        <w:ind w:firstLine="709"/>
        <w:rPr>
          <w:b/>
          <w:bCs/>
        </w:rPr>
      </w:pPr>
      <w:r w:rsidRPr="00095C26">
        <w:rPr>
          <w:b/>
          <w:bCs/>
        </w:rPr>
        <w:t>4. Вывод: Обоснование гибридной методологии</w:t>
      </w:r>
    </w:p>
    <w:p w14:paraId="2126029B" w14:textId="77777777" w:rsidR="00095C26" w:rsidRPr="00095C26" w:rsidRDefault="00095C26" w:rsidP="00202FE5">
      <w:pPr>
        <w:spacing w:after="0" w:line="360" w:lineRule="auto"/>
        <w:ind w:firstLine="709"/>
      </w:pPr>
      <w:r w:rsidRPr="00095C26">
        <w:t xml:space="preserve">Для проекта выбран </w:t>
      </w:r>
      <w:r w:rsidRPr="00095C26">
        <w:rPr>
          <w:b/>
          <w:bCs/>
        </w:rPr>
        <w:t>гибридный подход</w:t>
      </w:r>
      <w:r w:rsidRPr="00095C26">
        <w:t>, сочетающий предсказуемость каскадного планирования и гибкость итеративной разработки:</w:t>
      </w:r>
    </w:p>
    <w:p w14:paraId="4A3EB413" w14:textId="77777777" w:rsidR="00095C26" w:rsidRPr="00095C26" w:rsidRDefault="00095C26" w:rsidP="00202FE5">
      <w:pPr>
        <w:numPr>
          <w:ilvl w:val="0"/>
          <w:numId w:val="3"/>
        </w:numPr>
        <w:spacing w:after="0" w:line="360" w:lineRule="auto"/>
        <w:ind w:left="0" w:firstLine="709"/>
      </w:pPr>
      <w:r w:rsidRPr="00095C26">
        <w:rPr>
          <w:b/>
          <w:bCs/>
        </w:rPr>
        <w:lastRenderedPageBreak/>
        <w:t xml:space="preserve">Предиктивный контур (PMBOK / </w:t>
      </w:r>
      <w:proofErr w:type="spellStart"/>
      <w:r w:rsidRPr="00095C26">
        <w:rPr>
          <w:b/>
          <w:bCs/>
        </w:rPr>
        <w:t>Waterfall</w:t>
      </w:r>
      <w:proofErr w:type="spellEnd"/>
      <w:r w:rsidRPr="00095C26">
        <w:rPr>
          <w:b/>
          <w:bCs/>
        </w:rPr>
        <w:t>) — внешний уровень проекта:</w:t>
      </w:r>
    </w:p>
    <w:p w14:paraId="628F067B" w14:textId="77777777" w:rsidR="00095C26" w:rsidRPr="00095C26" w:rsidRDefault="00095C26" w:rsidP="00202FE5">
      <w:pPr>
        <w:numPr>
          <w:ilvl w:val="1"/>
          <w:numId w:val="3"/>
        </w:numPr>
        <w:spacing w:after="0" w:line="360" w:lineRule="auto"/>
        <w:ind w:left="0" w:firstLine="709"/>
      </w:pPr>
      <w:r w:rsidRPr="00095C26">
        <w:t xml:space="preserve">Жёстко фиксирует базовые ограничения: конечный срок (24.12.2026), бюджет времени (420 чел.-ч), состав 25 пакетов ИСР и границы </w:t>
      </w:r>
      <w:proofErr w:type="spellStart"/>
      <w:r w:rsidRPr="00095C26">
        <w:t>скоупа</w:t>
      </w:r>
      <w:proofErr w:type="spellEnd"/>
      <w:r w:rsidRPr="00095C26">
        <w:t xml:space="preserve"> (заглушки оплаты и уведомлений).</w:t>
      </w:r>
    </w:p>
    <w:p w14:paraId="23F884C3" w14:textId="77777777" w:rsidR="00095C26" w:rsidRPr="00095C26" w:rsidRDefault="00095C26" w:rsidP="00202FE5">
      <w:pPr>
        <w:numPr>
          <w:ilvl w:val="1"/>
          <w:numId w:val="3"/>
        </w:numPr>
        <w:spacing w:after="0" w:line="360" w:lineRule="auto"/>
        <w:ind w:left="0" w:firstLine="709"/>
      </w:pPr>
      <w:r w:rsidRPr="00095C26">
        <w:t xml:space="preserve">Используется для </w:t>
      </w:r>
      <w:proofErr w:type="spellStart"/>
      <w:r w:rsidRPr="00095C26">
        <w:t>верхнеуровневого</w:t>
      </w:r>
      <w:proofErr w:type="spellEnd"/>
      <w:r w:rsidRPr="00095C26">
        <w:t xml:space="preserve"> контроля через контрольные точки (вехи) и мониторинг освоенного объема (EVM).</w:t>
      </w:r>
    </w:p>
    <w:p w14:paraId="1009EBC8" w14:textId="77777777" w:rsidR="00095C26" w:rsidRPr="00095C26" w:rsidRDefault="00095C26" w:rsidP="00202FE5">
      <w:pPr>
        <w:numPr>
          <w:ilvl w:val="0"/>
          <w:numId w:val="3"/>
        </w:numPr>
        <w:spacing w:after="0" w:line="360" w:lineRule="auto"/>
        <w:ind w:left="0" w:firstLine="709"/>
      </w:pPr>
      <w:r w:rsidRPr="00095C26">
        <w:rPr>
          <w:b/>
          <w:bCs/>
        </w:rPr>
        <w:t>Адаптивный контур (</w:t>
      </w:r>
      <w:proofErr w:type="spellStart"/>
      <w:r w:rsidRPr="00095C26">
        <w:rPr>
          <w:b/>
          <w:bCs/>
        </w:rPr>
        <w:t>Scrum</w:t>
      </w:r>
      <w:proofErr w:type="spellEnd"/>
      <w:r w:rsidRPr="00095C26">
        <w:rPr>
          <w:b/>
          <w:bCs/>
        </w:rPr>
        <w:t xml:space="preserve"> / </w:t>
      </w:r>
      <w:proofErr w:type="spellStart"/>
      <w:r w:rsidRPr="00095C26">
        <w:rPr>
          <w:b/>
          <w:bCs/>
        </w:rPr>
        <w:t>Agile</w:t>
      </w:r>
      <w:proofErr w:type="spellEnd"/>
      <w:r w:rsidRPr="00095C26">
        <w:rPr>
          <w:b/>
          <w:bCs/>
        </w:rPr>
        <w:t>) — внутренний уровень разработки:</w:t>
      </w:r>
    </w:p>
    <w:p w14:paraId="67A7214F" w14:textId="77777777" w:rsidR="00095C26" w:rsidRPr="00095C26" w:rsidRDefault="00095C26" w:rsidP="00202FE5">
      <w:pPr>
        <w:numPr>
          <w:ilvl w:val="1"/>
          <w:numId w:val="3"/>
        </w:numPr>
        <w:spacing w:after="0" w:line="360" w:lineRule="auto"/>
        <w:ind w:left="0" w:firstLine="709"/>
      </w:pPr>
      <w:r w:rsidRPr="00095C26">
        <w:t xml:space="preserve">Реализация продукта ведется </w:t>
      </w:r>
      <w:r w:rsidRPr="00095C26">
        <w:rPr>
          <w:b/>
          <w:bCs/>
        </w:rPr>
        <w:t>4 двухнедельными спринтами</w:t>
      </w:r>
      <w:r w:rsidRPr="00095C26">
        <w:t xml:space="preserve"> (Фазы 5–8) с предварительным нулевым спринтом (Фаза 4).</w:t>
      </w:r>
    </w:p>
    <w:p w14:paraId="11B5C2BF" w14:textId="77777777" w:rsidR="00095C26" w:rsidRPr="00095C26" w:rsidRDefault="00095C26" w:rsidP="00202FE5">
      <w:pPr>
        <w:numPr>
          <w:ilvl w:val="1"/>
          <w:numId w:val="3"/>
        </w:numPr>
        <w:spacing w:after="0" w:line="360" w:lineRule="auto"/>
        <w:ind w:left="0" w:firstLine="709"/>
      </w:pPr>
      <w:r w:rsidRPr="00095C26">
        <w:t xml:space="preserve">Детализация требований осуществляется через карту историй (Story </w:t>
      </w:r>
      <w:proofErr w:type="spellStart"/>
      <w:r w:rsidRPr="00095C26">
        <w:t>Map</w:t>
      </w:r>
      <w:proofErr w:type="spellEnd"/>
      <w:r w:rsidRPr="00095C26">
        <w:t>) и бэклог продукта (</w:t>
      </w:r>
      <w:proofErr w:type="spellStart"/>
      <w:r w:rsidRPr="00095C26">
        <w:t>MoSCoW</w:t>
      </w:r>
      <w:proofErr w:type="spellEnd"/>
      <w:r w:rsidRPr="00095C26">
        <w:t>).</w:t>
      </w:r>
    </w:p>
    <w:p w14:paraId="04FCD436" w14:textId="77777777" w:rsidR="00095C26" w:rsidRPr="00095C26" w:rsidRDefault="00095C26" w:rsidP="00202FE5">
      <w:pPr>
        <w:numPr>
          <w:ilvl w:val="1"/>
          <w:numId w:val="3"/>
        </w:numPr>
        <w:spacing w:after="0" w:line="360" w:lineRule="auto"/>
        <w:ind w:left="0" w:firstLine="709"/>
      </w:pPr>
      <w:r w:rsidRPr="00095C26">
        <w:t xml:space="preserve">Оценка задач внутри спринта ведется в Story </w:t>
      </w:r>
      <w:proofErr w:type="spellStart"/>
      <w:r w:rsidRPr="00095C26">
        <w:t>Points</w:t>
      </w:r>
      <w:proofErr w:type="spellEnd"/>
      <w:r w:rsidRPr="00095C26">
        <w:t xml:space="preserve"> (Planning </w:t>
      </w:r>
      <w:proofErr w:type="spellStart"/>
      <w:r w:rsidRPr="00095C26">
        <w:t>Poker</w:t>
      </w:r>
      <w:proofErr w:type="spellEnd"/>
      <w:r w:rsidRPr="00095C26">
        <w:t>).</w:t>
      </w:r>
    </w:p>
    <w:p w14:paraId="7265BF48" w14:textId="77777777" w:rsidR="00095C26" w:rsidRPr="00095C26" w:rsidRDefault="00095C26" w:rsidP="00202FE5">
      <w:pPr>
        <w:numPr>
          <w:ilvl w:val="1"/>
          <w:numId w:val="3"/>
        </w:numPr>
        <w:spacing w:after="0" w:line="360" w:lineRule="auto"/>
        <w:ind w:left="0" w:firstLine="709"/>
      </w:pPr>
      <w:r w:rsidRPr="00095C26">
        <w:t>По итогам каждого спринта проводится очное демо заказчику, фиксация замечаний в Журнале изменений и адаптация бэклога под реальную скорость команды (</w:t>
      </w:r>
      <w:proofErr w:type="spellStart"/>
      <w:r w:rsidRPr="00095C26">
        <w:t>Velocity</w:t>
      </w:r>
      <w:proofErr w:type="spellEnd"/>
      <w:r w:rsidRPr="00095C26">
        <w:t>).</w:t>
      </w:r>
    </w:p>
    <w:p w14:paraId="446818AE" w14:textId="57C68B92" w:rsidR="00095C26" w:rsidRPr="00095C26" w:rsidRDefault="00095C26" w:rsidP="00202FE5">
      <w:pPr>
        <w:spacing w:after="0" w:line="360" w:lineRule="auto"/>
        <w:ind w:firstLine="709"/>
      </w:pPr>
    </w:p>
    <w:p w14:paraId="688797DC" w14:textId="77777777" w:rsidR="00095C26" w:rsidRPr="00095C26" w:rsidRDefault="00095C26" w:rsidP="00202FE5">
      <w:pPr>
        <w:spacing w:after="0" w:line="360" w:lineRule="auto"/>
        <w:ind w:firstLine="709"/>
        <w:rPr>
          <w:b/>
          <w:bCs/>
        </w:rPr>
      </w:pPr>
      <w:r w:rsidRPr="00095C26">
        <w:rPr>
          <w:b/>
          <w:bCs/>
        </w:rPr>
        <w:t>5. Модель жизненного цикла (ЖЦ) проекта</w:t>
      </w:r>
    </w:p>
    <w:p w14:paraId="34D9CC28" w14:textId="77777777" w:rsidR="00095C26" w:rsidRDefault="00095C26" w:rsidP="00202FE5">
      <w:pPr>
        <w:spacing w:after="0" w:line="360" w:lineRule="auto"/>
        <w:ind w:firstLine="709"/>
        <w:rPr>
          <w:lang w:val="en-US"/>
        </w:rPr>
      </w:pPr>
      <w:r w:rsidRPr="00095C26">
        <w:t xml:space="preserve">Выбрана </w:t>
      </w:r>
      <w:r w:rsidRPr="00095C26">
        <w:rPr>
          <w:b/>
          <w:bCs/>
        </w:rPr>
        <w:t>фазово-итеративная модель ЖЦ</w:t>
      </w:r>
      <w:r w:rsidRPr="00095C26">
        <w:t>, состоящая из 4 основных стадий:</w:t>
      </w:r>
    </w:p>
    <w:p w14:paraId="73E11D3B" w14:textId="465096C5" w:rsidR="00997117" w:rsidRPr="000F2637" w:rsidRDefault="000F2637" w:rsidP="0012001E">
      <w:pPr>
        <w:spacing w:after="0" w:line="360" w:lineRule="auto"/>
        <w:jc w:val="center"/>
      </w:pPr>
      <w:r w:rsidRPr="000F2637">
        <w:lastRenderedPageBreak/>
        <w:drawing>
          <wp:inline distT="0" distB="0" distL="0" distR="0" wp14:anchorId="61FC55B5" wp14:editId="3C8BEF40">
            <wp:extent cx="1601470" cy="9251950"/>
            <wp:effectExtent l="0" t="0" r="0" b="6350"/>
            <wp:docPr id="2035300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7A3E" w14:textId="77777777" w:rsidR="00095C26" w:rsidRPr="00095C26" w:rsidRDefault="00095C26" w:rsidP="00202FE5">
      <w:pPr>
        <w:numPr>
          <w:ilvl w:val="0"/>
          <w:numId w:val="4"/>
        </w:numPr>
        <w:spacing w:after="0" w:line="360" w:lineRule="auto"/>
        <w:ind w:left="0" w:firstLine="709"/>
      </w:pPr>
      <w:r w:rsidRPr="00095C26">
        <w:rPr>
          <w:b/>
          <w:bCs/>
        </w:rPr>
        <w:lastRenderedPageBreak/>
        <w:t>Стадия 1: Инициация и концептуализация (Фазы 1–2, 17.09–01.10):</w:t>
      </w:r>
      <w:r w:rsidRPr="00095C26">
        <w:t xml:space="preserve"> Снятие требований, фиксация Устава, ИСР, реестра заинтересованных сторон и правил приёмки.</w:t>
      </w:r>
    </w:p>
    <w:p w14:paraId="58A8734A" w14:textId="77777777" w:rsidR="00095C26" w:rsidRPr="00095C26" w:rsidRDefault="00095C26" w:rsidP="00202FE5">
      <w:pPr>
        <w:numPr>
          <w:ilvl w:val="0"/>
          <w:numId w:val="4"/>
        </w:numPr>
        <w:spacing w:after="0" w:line="360" w:lineRule="auto"/>
        <w:ind w:left="0" w:firstLine="709"/>
      </w:pPr>
      <w:r w:rsidRPr="00095C26">
        <w:rPr>
          <w:b/>
          <w:bCs/>
        </w:rPr>
        <w:t>Стадия 2: Базовое планирование и подготовка (Фазы 3–4, 01.10–29.10):</w:t>
      </w:r>
      <w:r w:rsidRPr="00095C26">
        <w:t xml:space="preserve"> Трёхточечная оценка пакетов ИСР, расчет расписания (PERT/</w:t>
      </w:r>
      <w:proofErr w:type="spellStart"/>
      <w:r w:rsidRPr="00095C26">
        <w:t>Гант</w:t>
      </w:r>
      <w:proofErr w:type="spellEnd"/>
      <w:r w:rsidRPr="00095C26">
        <w:t xml:space="preserve">), реестр рисков, построение User Story </w:t>
      </w:r>
      <w:proofErr w:type="spellStart"/>
      <w:r w:rsidRPr="00095C26">
        <w:t>Map</w:t>
      </w:r>
      <w:proofErr w:type="spellEnd"/>
      <w:r w:rsidRPr="00095C26">
        <w:t>, настройка окружения (Docker, БД) и бэклога.</w:t>
      </w:r>
    </w:p>
    <w:p w14:paraId="515BC4C2" w14:textId="77777777" w:rsidR="00095C26" w:rsidRPr="00095C26" w:rsidRDefault="00095C26" w:rsidP="00202FE5">
      <w:pPr>
        <w:numPr>
          <w:ilvl w:val="0"/>
          <w:numId w:val="4"/>
        </w:numPr>
        <w:spacing w:after="0" w:line="360" w:lineRule="auto"/>
        <w:ind w:left="0" w:firstLine="709"/>
      </w:pPr>
      <w:r w:rsidRPr="00095C26">
        <w:rPr>
          <w:b/>
          <w:bCs/>
        </w:rPr>
        <w:t>Стадия 3: Итеративная разработка и приёмка (Фазы 5–8, 29.10–24.12):</w:t>
      </w:r>
      <w:r w:rsidRPr="00095C26">
        <w:t xml:space="preserve"> Четыре 2-недельных спринта. Каждый спринт завершается поставкой инкремента, демонстрацией заказчику по пунктам чек-листа и расчетом метрик EVM.</w:t>
      </w:r>
    </w:p>
    <w:p w14:paraId="78FC4C42" w14:textId="61C1AAD5" w:rsidR="001957BA" w:rsidRDefault="00095C26" w:rsidP="00202FE5">
      <w:pPr>
        <w:numPr>
          <w:ilvl w:val="0"/>
          <w:numId w:val="4"/>
        </w:numPr>
        <w:spacing w:after="0" w:line="360" w:lineRule="auto"/>
        <w:ind w:left="0" w:firstLine="709"/>
      </w:pPr>
      <w:r w:rsidRPr="00095C26">
        <w:rPr>
          <w:b/>
          <w:bCs/>
        </w:rPr>
        <w:t>Стадия 4: Финальная приёмка и закрытие проекта (Фаза 8, 24.12):</w:t>
      </w:r>
      <w:r w:rsidRPr="00095C26">
        <w:t xml:space="preserve"> Итоговый сквозной прогон всех сценариев, сравнение плановых и фактических показателей (план </w:t>
      </w:r>
      <w:proofErr w:type="spellStart"/>
      <w:r w:rsidRPr="00095C26">
        <w:t>vs</w:t>
      </w:r>
      <w:proofErr w:type="spellEnd"/>
      <w:r w:rsidRPr="00095C26">
        <w:t xml:space="preserve"> факт), анализ рисков и фиксация извлеченных уроков.</w:t>
      </w:r>
    </w:p>
    <w:sectPr w:rsidR="001957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590"/>
    <w:multiLevelType w:val="multilevel"/>
    <w:tmpl w:val="A2DA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A5D0E"/>
    <w:multiLevelType w:val="multilevel"/>
    <w:tmpl w:val="3694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60182"/>
    <w:multiLevelType w:val="multilevel"/>
    <w:tmpl w:val="E8EA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E288E"/>
    <w:multiLevelType w:val="multilevel"/>
    <w:tmpl w:val="096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264669">
    <w:abstractNumId w:val="1"/>
  </w:num>
  <w:num w:numId="2" w16cid:durableId="463890431">
    <w:abstractNumId w:val="2"/>
  </w:num>
  <w:num w:numId="3" w16cid:durableId="889850483">
    <w:abstractNumId w:val="3"/>
  </w:num>
  <w:num w:numId="4" w16cid:durableId="9891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F3"/>
    <w:rsid w:val="00064FF3"/>
    <w:rsid w:val="00095C26"/>
    <w:rsid w:val="000F2637"/>
    <w:rsid w:val="001173D6"/>
    <w:rsid w:val="0012001E"/>
    <w:rsid w:val="001957BA"/>
    <w:rsid w:val="00202FE5"/>
    <w:rsid w:val="002067B1"/>
    <w:rsid w:val="00274A1C"/>
    <w:rsid w:val="0041165E"/>
    <w:rsid w:val="00505180"/>
    <w:rsid w:val="00640307"/>
    <w:rsid w:val="00710C58"/>
    <w:rsid w:val="008573E9"/>
    <w:rsid w:val="00997117"/>
    <w:rsid w:val="00B1154C"/>
    <w:rsid w:val="00B73127"/>
    <w:rsid w:val="00B8369F"/>
    <w:rsid w:val="00BE3829"/>
    <w:rsid w:val="00C805D8"/>
    <w:rsid w:val="00D95EA3"/>
    <w:rsid w:val="00DA7B51"/>
    <w:rsid w:val="00DF34F4"/>
    <w:rsid w:val="00F24957"/>
    <w:rsid w:val="00F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221C5"/>
  <w15:chartTrackingRefBased/>
  <w15:docId w15:val="{F4C924CE-C000-4865-8E17-65DF26FF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FF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2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26</cp:revision>
  <dcterms:created xsi:type="dcterms:W3CDTF">2026-10-16T10:22:00Z</dcterms:created>
  <dcterms:modified xsi:type="dcterms:W3CDTF">2026-10-16T10:32:00Z</dcterms:modified>
</cp:coreProperties>
</file>