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Быстрый старт</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5">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C">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2">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3">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4">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6">
          <w:pPr>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7">
          <w:pPr>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8">
          <w:pPr>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qm7crjtv7mpb" w:id="3"/>
      <w:bookmarkEnd w:id="3"/>
      <w:r w:rsidDel="00000000" w:rsidR="00000000" w:rsidRPr="00000000">
        <w:rPr>
          <w:rtl w:val="0"/>
        </w:rPr>
      </w:r>
    </w:p>
    <w:p w:rsidR="00000000" w:rsidDel="00000000" w:rsidP="00000000" w:rsidRDefault="00000000" w:rsidRPr="00000000" w14:paraId="0000001A">
      <w:pPr>
        <w:pStyle w:val="Heading1"/>
        <w:spacing w:line="276" w:lineRule="auto"/>
        <w:rPr/>
      </w:pPr>
      <w:bookmarkStart w:colFirst="0" w:colLast="0" w:name="_a1ifoan2qh94" w:id="4"/>
      <w:bookmarkEnd w:id="4"/>
      <w:r w:rsidDel="00000000" w:rsidR="00000000" w:rsidRPr="00000000">
        <w:rPr>
          <w:rtl w:val="0"/>
        </w:rPr>
        <w:t xml:space="preserve">Быстрый старт</w:t>
      </w:r>
    </w:p>
    <w:p w:rsidR="00000000" w:rsidDel="00000000" w:rsidP="00000000" w:rsidRDefault="00000000" w:rsidRPr="00000000" w14:paraId="0000001B">
      <w:pPr>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C">
      <w:pPr>
        <w:pStyle w:val="Heading2"/>
        <w:spacing w:line="276" w:lineRule="auto"/>
        <w:rPr>
          <w:b w:val="1"/>
          <w:color w:val="000000"/>
        </w:rPr>
      </w:pPr>
      <w:bookmarkStart w:colFirst="0" w:colLast="0" w:name="_1t3h5sf" w:id="5"/>
      <w:bookmarkEnd w:id="5"/>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E">
      <w:pPr>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F">
      <w:pPr>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является базой данных, пусть и очень примитивной.</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кэшировать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8">
      <w:pPr>
        <w:pStyle w:val="Heading1"/>
        <w:spacing w:line="276" w:lineRule="auto"/>
        <w:rPr/>
      </w:pPr>
      <w:bookmarkStart w:colFirst="0" w:colLast="0" w:name="_3tb0lm9pg2u0" w:id="6"/>
      <w:bookmarkEnd w:id="6"/>
      <w:r w:rsidDel="00000000" w:rsidR="00000000" w:rsidRPr="00000000">
        <w:rPr>
          <w:rtl w:val="0"/>
        </w:rPr>
        <w:t xml:space="preserve">История развития СУБД</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A">
      <w:pPr>
        <w:pStyle w:val="Heading2"/>
        <w:spacing w:line="276" w:lineRule="auto"/>
        <w:rPr/>
      </w:pPr>
      <w:bookmarkStart w:colFirst="0" w:colLast="0" w:name="_h727mdfurd3m" w:id="7"/>
      <w:bookmarkEnd w:id="7"/>
      <w:r w:rsidDel="00000000" w:rsidR="00000000" w:rsidRPr="00000000">
        <w:rPr>
          <w:rtl w:val="0"/>
        </w:rPr>
        <w:t xml:space="preserve">Иерархические базы данных</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2">
      <w:pPr>
        <w:spacing w:line="276" w:lineRule="auto"/>
        <w:jc w:val="both"/>
        <w:rPr/>
      </w:pPr>
      <w:r w:rsidDel="00000000" w:rsidR="00000000" w:rsidRPr="00000000">
        <w:rPr>
          <w:rtl w:val="0"/>
        </w:rPr>
        <w:t xml:space="preserve">Например, если мы создаём каталог книг, одна книга может относится сразу к нескольким разделам.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Style w:val="Heading2"/>
        <w:spacing w:line="276" w:lineRule="auto"/>
        <w:rPr/>
      </w:pPr>
      <w:bookmarkStart w:colFirst="0" w:colLast="0" w:name="_wewqj08qo8nf" w:id="8"/>
      <w:bookmarkEnd w:id="8"/>
      <w:r w:rsidDel="00000000" w:rsidR="00000000" w:rsidRPr="00000000">
        <w:rPr>
          <w:rtl w:val="0"/>
        </w:rPr>
        <w:t xml:space="preserve">Сетевые базы данных</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A">
      <w:pPr>
        <w:pStyle w:val="Heading2"/>
        <w:spacing w:line="276" w:lineRule="auto"/>
        <w:rPr/>
      </w:pPr>
      <w:bookmarkStart w:colFirst="0" w:colLast="0" w:name="_g2mfcb94hoa1" w:id="9"/>
      <w:bookmarkEnd w:id="9"/>
      <w:r w:rsidDel="00000000" w:rsidR="00000000" w:rsidRPr="00000000">
        <w:rPr>
          <w:rtl w:val="0"/>
        </w:rPr>
        <w:t xml:space="preserve">Реляционные базы данных</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компания Oracle, затем IBM, а потом и множество других компаний.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2">
      <w:pPr>
        <w:pStyle w:val="Heading2"/>
        <w:spacing w:line="276" w:lineRule="auto"/>
        <w:rPr/>
      </w:pPr>
      <w:bookmarkStart w:colFirst="0" w:colLast="0" w:name="_dabm1dkdiptc" w:id="10"/>
      <w:bookmarkEnd w:id="10"/>
      <w:r w:rsidDel="00000000" w:rsidR="00000000" w:rsidRPr="00000000">
        <w:rPr>
          <w:rtl w:val="0"/>
        </w:rPr>
        <w:t xml:space="preserve">Индекс популярности баз данных</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4">
      <w:pPr>
        <w:pStyle w:val="Heading2"/>
        <w:spacing w:line="276" w:lineRule="auto"/>
        <w:rPr/>
      </w:pPr>
      <w:bookmarkStart w:colFirst="0" w:colLast="0" w:name="_qwgpx1onbknp" w:id="11"/>
      <w:bookmarkEnd w:id="11"/>
      <w:r w:rsidDel="00000000" w:rsidR="00000000" w:rsidRPr="00000000">
        <w:rPr>
          <w:rtl w:val="0"/>
        </w:rPr>
        <w:t xml:space="preserve">NoSQL базы данных</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кэш.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2"/>
      <w:bookmarkEnd w:id="12"/>
      <w:r w:rsidDel="00000000" w:rsidR="00000000" w:rsidRPr="00000000">
        <w:rPr>
          <w:rtl w:val="0"/>
        </w:rPr>
        <w:t xml:space="preserve">Основы реляционных баз данных</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7">
      <w:pPr>
        <w:pStyle w:val="Heading2"/>
        <w:spacing w:line="276" w:lineRule="auto"/>
        <w:rPr/>
      </w:pPr>
      <w:bookmarkStart w:colFirst="0" w:colLast="0" w:name="_r87za5j1xbqi" w:id="13"/>
      <w:bookmarkEnd w:id="13"/>
      <w:r w:rsidDel="00000000" w:rsidR="00000000" w:rsidRPr="00000000">
        <w:rPr>
          <w:rtl w:val="0"/>
        </w:rPr>
        <w:t xml:space="preserve">Таблицы</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2"/>
        <w:spacing w:line="276" w:lineRule="auto"/>
        <w:rPr/>
      </w:pPr>
      <w:bookmarkStart w:colFirst="0" w:colLast="0" w:name="_vn0q8dl8qx5t" w:id="14"/>
      <w:bookmarkEnd w:id="14"/>
      <w:r w:rsidDel="00000000" w:rsidR="00000000" w:rsidRPr="00000000">
        <w:rPr>
          <w:rtl w:val="0"/>
        </w:rPr>
        <w:t xml:space="preserve">Строки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E">
      <w:pPr>
        <w:pStyle w:val="Heading2"/>
        <w:spacing w:line="276" w:lineRule="auto"/>
        <w:rPr/>
      </w:pPr>
      <w:bookmarkStart w:colFirst="0" w:colLast="0" w:name="_fdieubk5eicd" w:id="15"/>
      <w:bookmarkEnd w:id="15"/>
      <w:r w:rsidDel="00000000" w:rsidR="00000000" w:rsidRPr="00000000">
        <w:rPr>
          <w:rtl w:val="0"/>
        </w:rPr>
        <w:t xml:space="preserve">Столбцы</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3">
      <w:pPr>
        <w:pStyle w:val="Heading2"/>
        <w:spacing w:line="276" w:lineRule="auto"/>
        <w:rPr/>
      </w:pPr>
      <w:bookmarkStart w:colFirst="0" w:colLast="0" w:name="_cuftpojsj4cd" w:id="16"/>
      <w:bookmarkEnd w:id="16"/>
      <w:r w:rsidDel="00000000" w:rsidR="00000000" w:rsidRPr="00000000">
        <w:rPr>
          <w:rtl w:val="0"/>
        </w:rPr>
        <w:t xml:space="preserve">Пустая таблица</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1">
      <w:pPr>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8">
      <w:pPr>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9">
      <w:pPr>
        <w:pStyle w:val="Heading1"/>
        <w:spacing w:line="276" w:lineRule="auto"/>
        <w:rPr>
          <w:b w:val="1"/>
          <w:color w:val="000000"/>
          <w:sz w:val="32"/>
          <w:szCs w:val="32"/>
        </w:rPr>
      </w:pPr>
      <w:bookmarkStart w:colFirst="0" w:colLast="0" w:name="_h0aj31s6ax2d" w:id="17"/>
      <w:bookmarkEnd w:id="17"/>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8">
      <w:pPr>
        <w:pStyle w:val="Heading1"/>
        <w:spacing w:line="276" w:lineRule="auto"/>
        <w:rPr/>
      </w:pPr>
      <w:bookmarkStart w:colFirst="0" w:colLast="0" w:name="_lubbpltltuvl" w:id="18"/>
      <w:bookmarkEnd w:id="18"/>
      <w:r w:rsidDel="00000000" w:rsidR="00000000" w:rsidRPr="00000000">
        <w:rPr>
          <w:rtl w:val="0"/>
        </w:rPr>
        <w:t xml:space="preserve">Архитектура MySQL</w:t>
      </w:r>
    </w:p>
    <w:p w:rsidR="00000000" w:rsidDel="00000000" w:rsidP="00000000" w:rsidRDefault="00000000" w:rsidRPr="00000000" w14:paraId="00000099">
      <w:pPr>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A">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C">
      <w:pPr>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D">
      <w:pPr>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E">
      <w:pPr>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F">
      <w:pPr>
        <w:pStyle w:val="Heading1"/>
        <w:spacing w:line="276" w:lineRule="auto"/>
        <w:rPr/>
      </w:pPr>
      <w:bookmarkStart w:colFirst="0" w:colLast="0" w:name="_4qti5ad1wjcg" w:id="19"/>
      <w:bookmarkEnd w:id="19"/>
      <w:r w:rsidDel="00000000" w:rsidR="00000000" w:rsidRPr="00000000">
        <w:rPr>
          <w:rtl w:val="0"/>
        </w:rPr>
        <w:t xml:space="preserve">Клиенты MySQL</w:t>
      </w:r>
    </w:p>
    <w:p w:rsidR="00000000" w:rsidDel="00000000" w:rsidP="00000000" w:rsidRDefault="00000000" w:rsidRPr="00000000" w14:paraId="000000A0">
      <w:pPr>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1">
      <w:pPr>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2">
      <w:pPr>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3">
      <w:pPr>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4">
      <w:pPr>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5">
      <w:pPr>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6">
      <w:pPr>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8">
      <w:pPr>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A">
      <w:pPr>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B">
      <w:pPr>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D">
      <w:pPr>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E">
      <w:pPr>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F">
      <w:pPr>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1">
      <w:pPr>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3">
      <w:pPr>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4">
      <w:pPr>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r>
    </w:p>
    <w:p w:rsidR="00000000" w:rsidDel="00000000" w:rsidP="00000000" w:rsidRDefault="00000000" w:rsidRPr="00000000" w14:paraId="000000B7">
      <w:pPr>
        <w:pStyle w:val="Heading2"/>
        <w:spacing w:line="276" w:lineRule="auto"/>
        <w:rPr/>
      </w:pPr>
      <w:bookmarkStart w:colFirst="0" w:colLast="0" w:name="_cfplghmtjj8k" w:id="20"/>
      <w:bookmarkEnd w:id="20"/>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8">
      <w:pPr>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highlight w:val="white"/>
              </w:rPr>
            </w:pPr>
            <w:r w:rsidDel="00000000" w:rsidR="00000000" w:rsidRPr="00000000">
              <w:rPr>
                <w:highlight w:val="white"/>
                <w:rtl w:val="0"/>
              </w:rPr>
              <w:t xml:space="preserve">Выбор базы данных</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pPr>
            <w:r w:rsidDel="00000000" w:rsidR="00000000" w:rsidRPr="00000000">
              <w:rPr>
                <w:rtl w:val="0"/>
              </w:rPr>
              <w:t xml:space="preserve">Выполнение SQL-команды из файла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rPr/>
            </w:pPr>
            <w:r w:rsidDel="00000000" w:rsidR="00000000" w:rsidRPr="00000000">
              <w:rPr>
                <w:rtl w:val="0"/>
              </w:rPr>
              <w:t xml:space="preserve">Выполнение команды операционной системы</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rPr/>
            </w:pPr>
            <w:r w:rsidDel="00000000" w:rsidR="00000000" w:rsidRPr="00000000">
              <w:rPr>
                <w:rtl w:val="0"/>
              </w:rPr>
              <w:t xml:space="preserve">Вывод информации о состоянии сервера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rPr/>
            </w:pPr>
            <w:r w:rsidDel="00000000" w:rsidR="00000000" w:rsidRPr="00000000">
              <w:rPr>
                <w:rtl w:val="0"/>
              </w:rPr>
              <w:t xml:space="preserve">Выход</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F">
      <w:pPr>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1">
      <w:pPr>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2">
      <w:pPr>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3">
      <w:pPr>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4">
      <w:pPr>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6">
      <w:pPr>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7">
      <w:pPr>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8">
      <w:pPr>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9">
      <w:pPr>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B">
      <w:pPr>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E0">
      <w:pPr>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1">
      <w:pPr>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2">
      <w:pPr>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p>
    <w:p w:rsidR="00000000" w:rsidDel="00000000" w:rsidP="00000000" w:rsidRDefault="00000000" w:rsidRPr="00000000" w14:paraId="000000E3">
      <w:pPr>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4">
      <w:pPr>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7">
      <w:pPr>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B">
      <w:pPr>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C">
      <w:pPr>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D">
      <w:pPr>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E">
      <w:pPr>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F">
      <w:pPr>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1">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3">
      <w:pPr>
        <w:spacing w:line="276" w:lineRule="auto"/>
        <w:jc w:val="both"/>
        <w:rPr/>
      </w:pPr>
      <w:r w:rsidDel="00000000" w:rsidR="00000000" w:rsidRPr="00000000">
        <w:rPr>
          <w:rtl w:val="0"/>
        </w:rPr>
      </w:r>
    </w:p>
    <w:p w:rsidR="00000000" w:rsidDel="00000000" w:rsidP="00000000" w:rsidRDefault="00000000" w:rsidRPr="00000000" w14:paraId="000000F4">
      <w:pPr>
        <w:pStyle w:val="Heading1"/>
        <w:spacing w:line="276" w:lineRule="auto"/>
        <w:rPr/>
      </w:pPr>
      <w:bookmarkStart w:colFirst="0" w:colLast="0" w:name="_6e5yebhytxme" w:id="21"/>
      <w:bookmarkEnd w:id="21"/>
      <w:r w:rsidDel="00000000" w:rsidR="00000000" w:rsidRPr="00000000">
        <w:rPr>
          <w:rtl w:val="0"/>
        </w:rPr>
        <w:t xml:space="preserve">Управление базами данных</w:t>
      </w:r>
    </w:p>
    <w:p w:rsidR="00000000" w:rsidDel="00000000" w:rsidP="00000000" w:rsidRDefault="00000000" w:rsidRPr="00000000" w14:paraId="000000F5">
      <w:pPr>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A">
      <w:pPr>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B">
      <w:pPr>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F">
      <w:pPr>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100">
      <w:pPr>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1">
      <w:pPr>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3">
      <w:pPr>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4">
      <w:pPr>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5">
      <w:pPr>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6">
      <w:pPr>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8">
      <w:pPr>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B">
      <w:pPr>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E">
      <w:pPr>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10">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1">
      <w:pPr>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3">
      <w:pPr>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4">
      <w:pPr>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5">
      <w:pPr>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7">
      <w:pPr>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9">
      <w:pPr>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B">
      <w:pPr>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D">
      <w:pPr>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F">
      <w:pPr>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20">
      <w:pPr>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2">
      <w:pPr>
        <w:spacing w:line="276" w:lineRule="auto"/>
        <w:jc w:val="both"/>
        <w:rPr/>
      </w:pPr>
      <w:r w:rsidDel="00000000" w:rsidR="00000000" w:rsidRPr="00000000">
        <w:rPr>
          <w:rtl w:val="0"/>
        </w:rPr>
      </w:r>
    </w:p>
    <w:p w:rsidR="00000000" w:rsidDel="00000000" w:rsidP="00000000" w:rsidRDefault="00000000" w:rsidRPr="00000000" w14:paraId="00000123">
      <w:pPr>
        <w:pStyle w:val="Heading1"/>
        <w:spacing w:line="276" w:lineRule="auto"/>
        <w:rPr/>
      </w:pPr>
      <w:bookmarkStart w:colFirst="0" w:colLast="0" w:name="_2jin0gsygh5f" w:id="22"/>
      <w:bookmarkEnd w:id="22"/>
      <w:r w:rsidDel="00000000" w:rsidR="00000000" w:rsidRPr="00000000">
        <w:rPr>
          <w:rtl w:val="0"/>
        </w:rPr>
        <w:t xml:space="preserve">Создание таблиц</w:t>
      </w:r>
    </w:p>
    <w:p w:rsidR="00000000" w:rsidDel="00000000" w:rsidP="00000000" w:rsidRDefault="00000000" w:rsidRPr="00000000" w14:paraId="00000124">
      <w:pPr>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6">
      <w:pPr>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8">
      <w:pPr>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A">
      <w:pPr>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B">
      <w:pPr>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E">
      <w:pPr>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0">
      <w:pPr>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2">
      <w:pPr>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3">
      <w:pPr>
        <w:pStyle w:val="Heading1"/>
        <w:spacing w:line="276" w:lineRule="auto"/>
        <w:rPr/>
      </w:pPr>
      <w:bookmarkStart w:colFirst="0" w:colLast="0" w:name="_ku7aj3r90e23" w:id="23"/>
      <w:bookmarkEnd w:id="23"/>
      <w:r w:rsidDel="00000000" w:rsidR="00000000" w:rsidRPr="00000000">
        <w:rPr>
          <w:rtl w:val="0"/>
        </w:rPr>
        <w:t xml:space="preserve">Информационная схема</w:t>
      </w:r>
    </w:p>
    <w:p w:rsidR="00000000" w:rsidDel="00000000" w:rsidP="00000000" w:rsidRDefault="00000000" w:rsidRPr="00000000" w14:paraId="00000134">
      <w:pPr>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5">
      <w:pPr>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6">
      <w:pPr>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7">
      <w:pPr>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9">
      <w:pPr>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B">
      <w:pPr>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C">
      <w:pPr>
        <w:pStyle w:val="Heading1"/>
        <w:spacing w:line="276" w:lineRule="auto"/>
        <w:rPr/>
      </w:pPr>
      <w:bookmarkStart w:colFirst="0" w:colLast="0" w:name="_aqdvxtsbffpe" w:id="24"/>
      <w:bookmarkEnd w:id="24"/>
      <w:r w:rsidDel="00000000" w:rsidR="00000000" w:rsidRPr="00000000">
        <w:rPr>
          <w:rtl w:val="0"/>
        </w:rPr>
        <w:t xml:space="preserve">Документация</w:t>
      </w:r>
    </w:p>
    <w:p w:rsidR="00000000" w:rsidDel="00000000" w:rsidP="00000000" w:rsidRDefault="00000000" w:rsidRPr="00000000" w14:paraId="0000013D">
      <w:pPr>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40">
      <w:pPr>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1">
      <w:pPr>
        <w:pStyle w:val="Heading1"/>
        <w:spacing w:line="276" w:lineRule="auto"/>
        <w:rPr/>
      </w:pPr>
      <w:bookmarkStart w:colFirst="0" w:colLast="0" w:name="_2xcytpi" w:id="25"/>
      <w:bookmarkEnd w:id="25"/>
      <w:r w:rsidDel="00000000" w:rsidR="00000000" w:rsidRPr="00000000">
        <w:rPr>
          <w:rtl w:val="0"/>
        </w:rPr>
        <w:t xml:space="preserve">Дополнительные материалы</w:t>
      </w:r>
    </w:p>
    <w:p w:rsidR="00000000" w:rsidDel="00000000" w:rsidP="00000000" w:rsidRDefault="00000000" w:rsidRPr="00000000" w14:paraId="00000142">
      <w:pPr>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4">
      <w:pPr>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5">
      <w:pPr>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6">
      <w:pPr>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7">
      <w:pPr>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8">
      <w:pPr>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9">
      <w:pPr>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A">
      <w:pPr>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B">
      <w:pPr>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C">
      <w:pPr>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D">
      <w:pPr>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E">
      <w:pPr>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F">
      <w:pPr>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0">
      <w:pPr>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1">
      <w:pPr>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2">
      <w:pPr>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3">
      <w:pPr>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4">
      <w:pPr>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5">
      <w:pPr>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6">
      <w:pPr>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Style w:val="Subtitle"/>
      <w:rPr/>
    </w:pPr>
    <w:bookmarkStart w:colFirst="0" w:colLast="0" w:name="_3whwml4" w:id="26"/>
    <w:bookmarkEnd w:id="2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B">
    <w:pPr>
      <w:pStyle w:val="Subtitle"/>
      <w:rPr/>
    </w:pPr>
    <w:bookmarkStart w:colFirst="0" w:colLast="0" w:name="_2bn6wsx" w:id="27"/>
    <w:bookmarkEnd w:id="2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