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6"/>
        <w:gridCol w:w="188"/>
        <w:gridCol w:w="2533"/>
        <w:gridCol w:w="312"/>
        <w:gridCol w:w="428"/>
        <w:gridCol w:w="992"/>
        <w:gridCol w:w="84"/>
        <w:gridCol w:w="928"/>
        <w:gridCol w:w="298"/>
        <w:gridCol w:w="641"/>
        <w:gridCol w:w="1317"/>
        <w:gridCol w:w="1255"/>
      </w:tblGrid>
      <w:tr w:rsidR="004C0DFA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noWrap/>
            <w:vAlign w:val="bottom"/>
            <w:hideMark/>
          </w:tcPr>
          <w:p w:rsidR="004C0DFA" w:rsidRPr="003B5305" w:rsidRDefault="004C0DFA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Договор оказания дополнительных услуг №111</w:t>
            </w:r>
          </w:p>
        </w:tc>
      </w:tr>
      <w:tr w:rsidR="003B5305" w:rsidRPr="00D9671F" w:rsidTr="00204923">
        <w:trPr>
          <w:trHeight w:val="20"/>
        </w:trPr>
        <w:tc>
          <w:tcPr>
            <w:tcW w:w="2114" w:type="dxa"/>
            <w:gridSpan w:val="2"/>
            <w:shd w:val="clear" w:color="auto" w:fill="auto"/>
            <w:noWrap/>
            <w:vAlign w:val="bottom"/>
            <w:hideMark/>
          </w:tcPr>
          <w:p w:rsidR="003B5305" w:rsidRPr="003B5305" w:rsidRDefault="003B5305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.У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льяновск</w:t>
            </w:r>
          </w:p>
        </w:tc>
        <w:tc>
          <w:tcPr>
            <w:tcW w:w="8788" w:type="dxa"/>
            <w:gridSpan w:val="10"/>
            <w:shd w:val="clear" w:color="auto" w:fill="auto"/>
            <w:noWrap/>
            <w:vAlign w:val="bottom"/>
            <w:hideMark/>
          </w:tcPr>
          <w:p w:rsidR="003B5305" w:rsidRPr="003B5305" w:rsidRDefault="003B5305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20 </w:t>
            </w: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февраля</w:t>
            </w: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2019 г.</w:t>
            </w:r>
          </w:p>
        </w:tc>
      </w:tr>
      <w:tr w:rsidR="003B5305" w:rsidRPr="00D9671F" w:rsidTr="00204923">
        <w:trPr>
          <w:trHeight w:val="20"/>
        </w:trPr>
        <w:tc>
          <w:tcPr>
            <w:tcW w:w="4959" w:type="dxa"/>
            <w:gridSpan w:val="4"/>
            <w:shd w:val="clear" w:color="auto" w:fill="auto"/>
            <w:noWrap/>
            <w:vAlign w:val="bottom"/>
            <w:hideMark/>
          </w:tcPr>
          <w:p w:rsidR="00204923" w:rsidRPr="00204923" w:rsidRDefault="00204923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ЗАКАЗЧИКА</w:t>
            </w:r>
          </w:p>
        </w:tc>
        <w:tc>
          <w:tcPr>
            <w:tcW w:w="2432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256" w:type="dxa"/>
            <w:gridSpan w:val="3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B5305" w:rsidRPr="00D9671F" w:rsidTr="00204923">
        <w:trPr>
          <w:trHeight w:val="20"/>
        </w:trPr>
        <w:tc>
          <w:tcPr>
            <w:tcW w:w="2114" w:type="dxa"/>
            <w:gridSpan w:val="2"/>
            <w:shd w:val="clear" w:color="auto" w:fill="auto"/>
            <w:noWrap/>
            <w:hideMark/>
          </w:tcPr>
          <w:p w:rsidR="003B5305" w:rsidRPr="003B5305" w:rsidRDefault="003B5305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r w:rsidR="001D286C"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роживающий</w:t>
            </w: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1D286C"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="001D286C"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ая</w:t>
            </w:r>
            <w:proofErr w:type="spellEnd"/>
            <w:r w:rsidR="001D286C"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по адресу</w:t>
            </w: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5277" w:type="dxa"/>
            <w:gridSpan w:val="6"/>
            <w:shd w:val="clear" w:color="auto" w:fill="auto"/>
            <w:hideMark/>
          </w:tcPr>
          <w:p w:rsidR="001D286C" w:rsidRPr="003B5305" w:rsidRDefault="003B5305" w:rsidP="00204923">
            <w:pPr>
              <w:pStyle w:val="a3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*Здесь адрес клиента*</w:t>
            </w:r>
          </w:p>
        </w:tc>
        <w:tc>
          <w:tcPr>
            <w:tcW w:w="2256" w:type="dxa"/>
            <w:gridSpan w:val="3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Вес мебели без матраса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3B5305">
              <w:rPr>
                <w:rFonts w:ascii="Calibri" w:eastAsia="Times New Roman" w:hAnsi="Calibri" w:cs="Calibri"/>
                <w:sz w:val="16"/>
                <w:szCs w:val="16"/>
              </w:rPr>
              <w:t>1000</w:t>
            </w:r>
          </w:p>
        </w:tc>
      </w:tr>
      <w:tr w:rsidR="003B5305" w:rsidRPr="00D9671F" w:rsidTr="00204923">
        <w:trPr>
          <w:trHeight w:val="20"/>
        </w:trPr>
        <w:tc>
          <w:tcPr>
            <w:tcW w:w="2114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тел.</w:t>
            </w:r>
          </w:p>
        </w:tc>
        <w:tc>
          <w:tcPr>
            <w:tcW w:w="2845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+881234567897</w:t>
            </w:r>
          </w:p>
        </w:tc>
        <w:tc>
          <w:tcPr>
            <w:tcW w:w="2432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256" w:type="dxa"/>
            <w:gridSpan w:val="3"/>
            <w:shd w:val="clear" w:color="auto" w:fill="auto"/>
            <w:noWrap/>
            <w:vAlign w:val="bottom"/>
            <w:hideMark/>
          </w:tcPr>
          <w:p w:rsidR="001D286C" w:rsidRPr="003B5305" w:rsidRDefault="003B5305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К</w:t>
            </w:r>
            <w:r w:rsidR="001D286C"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оличество матрасов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именуемый (</w:t>
            </w:r>
            <w:proofErr w:type="spellStart"/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ая</w:t>
            </w:r>
            <w:proofErr w:type="spellEnd"/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)  в дальнейшем Покупатель, с одной сторон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ы и ООО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«</w:t>
            </w:r>
            <w:proofErr w:type="spellStart"/>
            <w:r w:rsidRPr="003B53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МПлюс</w:t>
            </w:r>
            <w:proofErr w:type="spellEnd"/>
            <w:r w:rsidRPr="003B53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»</w:t>
            </w: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, именуемое в дальнейшем Продавец, с другой стороны, заключили настоящий Договор о нижеследующем: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1. Доставка 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Продавец предоставляет Покупателю платную услугу по доставке заказа по указанному в Договоре  Покупателем адресу на условиях:</w:t>
            </w:r>
          </w:p>
        </w:tc>
      </w:tr>
      <w:tr w:rsidR="001D286C" w:rsidRPr="00D9671F" w:rsidTr="00204923">
        <w:trPr>
          <w:trHeight w:val="20"/>
        </w:trPr>
        <w:tc>
          <w:tcPr>
            <w:tcW w:w="8330" w:type="dxa"/>
            <w:gridSpan w:val="10"/>
            <w:shd w:val="clear" w:color="auto" w:fill="auto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1.1. </w:t>
            </w:r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Совместной доставки в административных границах г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.У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льяновска</w:t>
            </w: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, </w:t>
            </w:r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которая осуществляется в предложенный Продавцом день с понедельника по пятницу и интервал времени ( с 9.00 до 15.00)</w:t>
            </w: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. Время ожидания Водителем-экспедитором,  в случае отсутствия Покупателя по адресу, составляет 15 минут с момента уведомления о прибытии на указанный в договоре номер мобильного телефона. Дата доставки оговаривается сторонами заранее.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2080</w:t>
            </w:r>
          </w:p>
        </w:tc>
      </w:tr>
      <w:tr w:rsidR="001D286C" w:rsidRPr="00D9671F" w:rsidTr="00204923">
        <w:trPr>
          <w:trHeight w:val="20"/>
        </w:trPr>
        <w:tc>
          <w:tcPr>
            <w:tcW w:w="8330" w:type="dxa"/>
            <w:gridSpan w:val="10"/>
            <w:shd w:val="clear" w:color="auto" w:fill="auto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1.2.</w:t>
            </w:r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Индивидуальной доставки в административных границах г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.У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льяновска, которая осуществляется в назначенный Покупателем день и интервал времени</w:t>
            </w: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, но не ранее дня поступления товара на склад Продавца. Временной интервал оговаривается сторонами не 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позднее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чем за 3 (три) дня до желаемой даты доставки. Стоимость индивидуальной доставки в административных границах г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.У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льяновска составляет 3000 руб.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отсутствует</w:t>
            </w:r>
          </w:p>
        </w:tc>
      </w:tr>
      <w:tr w:rsidR="001D286C" w:rsidRPr="00D9671F" w:rsidTr="00204923">
        <w:trPr>
          <w:trHeight w:val="20"/>
        </w:trPr>
        <w:tc>
          <w:tcPr>
            <w:tcW w:w="8330" w:type="dxa"/>
            <w:gridSpan w:val="10"/>
            <w:shd w:val="clear" w:color="auto" w:fill="auto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1.3. </w:t>
            </w:r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Доставки за пределами административных границ г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.У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льяновска</w:t>
            </w: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, которая осуществляется в предложенный Продавцом день с понедельника </w:t>
            </w:r>
            <w:r w:rsid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>по пятницу и интервал времени (</w:t>
            </w: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с 9.00 до 15.00).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3B5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тсутствует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При отсутствии Покупателя по указанному в Договоре адресу в оговоренное заранее время и невозможности вручения заказа, равно как и уклонения Покупателя от приемки заказа по независящим от Продавца причинам, представители Продавца вносят соответствующую запись в Акт приема-передачи, с приложением фото, подтверждающих их прибытие в адрес доставки, а также распечатки наличия исходящих звонков на номер Покупателя.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Услуга считается фактически исполненной. Повторная доставка осуществляется только после повторной оплаты  вышеуказанной услуги. 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2. Подъем (занос) мебели 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Продавец предоставляет Покупателю платную услугу по подъему (заносу) заказа по указанному в Договоре  Покупателем адресу на условиях:</w:t>
            </w:r>
          </w:p>
        </w:tc>
      </w:tr>
      <w:tr w:rsidR="001D286C" w:rsidRPr="00D9671F" w:rsidTr="00204923">
        <w:trPr>
          <w:trHeight w:val="20"/>
        </w:trPr>
        <w:tc>
          <w:tcPr>
            <w:tcW w:w="6463" w:type="dxa"/>
            <w:gridSpan w:val="7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2.1. Подъем (занос) мебели по этажам без лифта, либо частично на лифте:</w:t>
            </w:r>
          </w:p>
        </w:tc>
        <w:tc>
          <w:tcPr>
            <w:tcW w:w="1867" w:type="dxa"/>
            <w:gridSpan w:val="3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305">
              <w:rPr>
                <w:rFonts w:ascii="Times New Roman" w:eastAsia="Times New Roman" w:hAnsi="Times New Roman" w:cs="Times New Roman"/>
                <w:sz w:val="24"/>
                <w:szCs w:val="24"/>
              </w:rPr>
              <w:t>2 этаж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2160</w:t>
            </w:r>
          </w:p>
        </w:tc>
      </w:tr>
      <w:tr w:rsidR="001D286C" w:rsidRPr="00D9671F" w:rsidTr="00204923">
        <w:trPr>
          <w:trHeight w:val="20"/>
        </w:trPr>
        <w:tc>
          <w:tcPr>
            <w:tcW w:w="6463" w:type="dxa"/>
            <w:gridSpan w:val="7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2.2. Подъем (занос) мебели на грузовом лифте при условии, что все упаковки в него поместились:</w:t>
            </w:r>
          </w:p>
        </w:tc>
        <w:tc>
          <w:tcPr>
            <w:tcW w:w="1867" w:type="dxa"/>
            <w:gridSpan w:val="3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3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отсутствует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Стоимость подъема мебели по этажам внутри жилого помещения (жилого дома) оговаривается сторонами дополнительно, исходя из </w:t>
            </w:r>
            <w:proofErr w:type="gramStart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>фактический</w:t>
            </w:r>
            <w:proofErr w:type="gramEnd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условий сложности оказания услуги, которые определяются по месту.</w:t>
            </w:r>
          </w:p>
        </w:tc>
      </w:tr>
      <w:tr w:rsidR="001D286C" w:rsidRPr="00204923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>При самостоятельном подъем</w:t>
            </w:r>
            <w:proofErr w:type="gramStart"/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>е(</w:t>
            </w:r>
            <w:proofErr w:type="gramEnd"/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заносе) мебели Покупателем приемка-передача заказа производится с борта транспорта Продавца. Подъезд транспорта осуществляется в возможную максимально близкую точку во дворе Покупателя, при условии соблюдения безопасности дорожного движения и отсутствии риска причинения ущерба другим автомобилям, припаркованным по ходу движения. При этом занос мебели к подъезду, в подъезд и т.д. в обязанности Продавца не входит и Покупатель не </w:t>
            </w:r>
            <w:proofErr w:type="gramStart"/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>в праве</w:t>
            </w:r>
            <w:proofErr w:type="gramEnd"/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требовать бесплатного осуществления вышеуказанного заноса.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049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3. Сборка</w:t>
            </w:r>
          </w:p>
        </w:tc>
      </w:tr>
      <w:tr w:rsidR="001D286C" w:rsidRPr="00D9671F" w:rsidTr="00204923">
        <w:trPr>
          <w:trHeight w:val="20"/>
        </w:trPr>
        <w:tc>
          <w:tcPr>
            <w:tcW w:w="8330" w:type="dxa"/>
            <w:gridSpan w:val="10"/>
            <w:shd w:val="clear" w:color="auto" w:fill="auto"/>
            <w:vAlign w:val="center"/>
            <w:hideMark/>
          </w:tcPr>
          <w:p w:rsidR="001D286C" w:rsidRPr="00204923" w:rsidRDefault="00204923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0492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3.1. Сборка корпусной мебели на дому у Покупателя в административных границах г</w:t>
            </w:r>
            <w:proofErr w:type="gramStart"/>
            <w:r w:rsidRPr="0020492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.У</w:t>
            </w:r>
            <w:proofErr w:type="gramEnd"/>
            <w:r w:rsidRPr="0020492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льяновска производится по предварительной договоренности со сборщиком, который созванивается с Покупателем не позднее 3-х (трех) дней со дня получения Покупателем заказа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16"/>
              </w:rPr>
            </w:pPr>
            <w:r w:rsidRPr="00204923">
              <w:rPr>
                <w:rFonts w:ascii="Times New Roman" w:eastAsia="Times New Roman" w:hAnsi="Times New Roman" w:cs="Times New Roman"/>
                <w:b/>
                <w:bCs/>
                <w:sz w:val="24"/>
                <w:szCs w:val="16"/>
              </w:rPr>
              <w:t>10 000.00р.</w:t>
            </w:r>
          </w:p>
        </w:tc>
      </w:tr>
      <w:tr w:rsidR="001D286C" w:rsidRPr="00D9671F" w:rsidTr="00204923">
        <w:trPr>
          <w:trHeight w:val="20"/>
        </w:trPr>
        <w:tc>
          <w:tcPr>
            <w:tcW w:w="8330" w:type="dxa"/>
            <w:gridSpan w:val="10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>3.2. Сборка корпусной мебели на дому у Покупателя за пределами административных границ г</w:t>
            </w:r>
            <w:proofErr w:type="gramStart"/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>.У</w:t>
            </w:r>
            <w:proofErr w:type="gramEnd"/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>льяновска производится по предварительной договоренности со сборщиком, который созванивается с Покупателем не позднее 3-х (трех) дней со дня получения Покупателем заказа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16"/>
              </w:rPr>
            </w:pPr>
            <w:r w:rsidRPr="00204923">
              <w:rPr>
                <w:rFonts w:ascii="Times New Roman" w:eastAsia="Times New Roman" w:hAnsi="Times New Roman" w:cs="Times New Roman"/>
                <w:b/>
                <w:bCs/>
                <w:sz w:val="24"/>
                <w:szCs w:val="16"/>
              </w:rPr>
              <w:t>отсутствует</w:t>
            </w:r>
          </w:p>
        </w:tc>
      </w:tr>
      <w:tr w:rsidR="001D286C" w:rsidRPr="00D9671F" w:rsidTr="00204923">
        <w:trPr>
          <w:trHeight w:val="20"/>
        </w:trPr>
        <w:tc>
          <w:tcPr>
            <w:tcW w:w="8330" w:type="dxa"/>
            <w:gridSpan w:val="10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>3.3. Крепление навесных элементов на дому у Покупателя производится совместно с осуществлением услуги сборки корпусной мебели.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16"/>
              </w:rPr>
            </w:pPr>
            <w:r w:rsidRPr="00204923">
              <w:rPr>
                <w:rFonts w:ascii="Times New Roman" w:eastAsia="Times New Roman" w:hAnsi="Times New Roman" w:cs="Times New Roman"/>
                <w:b/>
                <w:bCs/>
                <w:sz w:val="24"/>
                <w:szCs w:val="16"/>
              </w:rPr>
              <w:t>отсутствует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При отсутствии Покупателя по указанному в Договоре адресу в оговоренное заранее время и невозможности выполнения услуги, равно как и уклонения Покупателя от выполнения услуги по независящим от сборщика причинам, осуществляется только после повторной оплаты  вышеуказанной услуги. </w:t>
            </w:r>
          </w:p>
        </w:tc>
      </w:tr>
      <w:tr w:rsidR="003B5305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3B5305" w:rsidRPr="003B5305" w:rsidRDefault="003B5305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D286C" w:rsidRPr="00D9671F" w:rsidTr="00204923">
        <w:trPr>
          <w:trHeight w:val="20"/>
        </w:trPr>
        <w:tc>
          <w:tcPr>
            <w:tcW w:w="6379" w:type="dxa"/>
            <w:gridSpan w:val="6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0492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Итого стоимость дополнительных услуг по Договору составляет</w:t>
            </w:r>
          </w:p>
        </w:tc>
        <w:tc>
          <w:tcPr>
            <w:tcW w:w="1951" w:type="dxa"/>
            <w:gridSpan w:val="4"/>
            <w:shd w:val="clear" w:color="auto" w:fill="auto"/>
            <w:noWrap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14 240.00р.</w:t>
            </w:r>
          </w:p>
        </w:tc>
        <w:tc>
          <w:tcPr>
            <w:tcW w:w="2572" w:type="dxa"/>
            <w:gridSpan w:val="2"/>
            <w:shd w:val="clear" w:color="auto" w:fill="auto"/>
            <w:noWrap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B5305" w:rsidRPr="00D9671F" w:rsidTr="00204923">
        <w:trPr>
          <w:trHeight w:val="20"/>
        </w:trPr>
        <w:tc>
          <w:tcPr>
            <w:tcW w:w="1926" w:type="dxa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1" w:type="dxa"/>
            <w:gridSpan w:val="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  <w:gridSpan w:val="3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951" w:type="dxa"/>
            <w:gridSpan w:val="4"/>
            <w:shd w:val="clear" w:color="auto" w:fill="auto"/>
            <w:noWrap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572" w:type="dxa"/>
            <w:gridSpan w:val="2"/>
            <w:shd w:val="clear" w:color="auto" w:fill="auto"/>
            <w:noWrap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B5305" w:rsidRPr="00D9671F" w:rsidTr="00204923">
        <w:trPr>
          <w:trHeight w:val="20"/>
        </w:trPr>
        <w:tc>
          <w:tcPr>
            <w:tcW w:w="1926" w:type="dxa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1" w:type="dxa"/>
            <w:gridSpan w:val="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16" w:type="dxa"/>
            <w:gridSpan w:val="4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0492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4. Прочие условия </w:t>
            </w:r>
          </w:p>
        </w:tc>
        <w:tc>
          <w:tcPr>
            <w:tcW w:w="1867" w:type="dxa"/>
            <w:gridSpan w:val="3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572" w:type="dxa"/>
            <w:gridSpan w:val="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>4.1. В целях повышения качества обслуживания Покупателей Продавец (представители Продавца) оставляет за собой право производить фото, аудио, видео съемку процесса осуществления вышеуказанных услуг.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4.2. </w:t>
            </w:r>
            <w:proofErr w:type="gramStart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В случае возникновения конфликтных ситуаций, связанных с требованиями Покупателя, противоречащими Договору, равно как и требования Покупателя или его представителей бесплатного осуществления Продавцом не заявленных в Договоре услуг, отказа от подписания Акта-приема передачи, по независящим от Продавца причинам, Продавец вправе </w:t>
            </w:r>
            <w:proofErr w:type="spellStart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>преостановить</w:t>
            </w:r>
            <w:proofErr w:type="spellEnd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, вплоть до прекращения </w:t>
            </w:r>
            <w:proofErr w:type="spellStart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>выполение</w:t>
            </w:r>
            <w:proofErr w:type="spellEnd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услуг, равно как и отказаться от их исполнения.</w:t>
            </w:r>
            <w:proofErr w:type="gramEnd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При этом заказ возвращается на склад Продавца, с последующим </w:t>
            </w:r>
            <w:proofErr w:type="spellStart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>самовывозом</w:t>
            </w:r>
            <w:proofErr w:type="spellEnd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силами Покупателя. В случае отказа Покупателя от исполнения Договора поставки и Договора оказания услуг, с Покупателя </w:t>
            </w:r>
            <w:proofErr w:type="spellStart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>взимется</w:t>
            </w:r>
            <w:proofErr w:type="spellEnd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неустойка, в соответствии с условиями Договора и производится удержание стоимости фактически произведенных услуг и понесенных Продавцом убытков в рамках исполнения Договора поставки и Договора оказания услуг.</w:t>
            </w:r>
          </w:p>
        </w:tc>
      </w:tr>
      <w:tr w:rsidR="00204923" w:rsidRPr="00D9671F" w:rsidTr="00204923">
        <w:trPr>
          <w:trHeight w:val="20"/>
        </w:trPr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61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2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5. Реквизиты сторон</w:t>
            </w:r>
          </w:p>
        </w:tc>
        <w:tc>
          <w:tcPr>
            <w:tcW w:w="3213" w:type="dxa"/>
            <w:gridSpan w:val="3"/>
            <w:shd w:val="clear" w:color="auto" w:fill="auto"/>
            <w:noWrap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B5305" w:rsidRPr="00D9671F" w:rsidTr="00204923">
        <w:trPr>
          <w:trHeight w:val="20"/>
        </w:trPr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Покупатель:</w:t>
            </w:r>
          </w:p>
        </w:tc>
        <w:tc>
          <w:tcPr>
            <w:tcW w:w="3461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076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Продавец: </w:t>
            </w:r>
          </w:p>
        </w:tc>
        <w:tc>
          <w:tcPr>
            <w:tcW w:w="1226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3213" w:type="dxa"/>
            <w:gridSpan w:val="3"/>
            <w:shd w:val="clear" w:color="auto" w:fill="auto"/>
            <w:noWrap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</w:p>
        </w:tc>
      </w:tr>
      <w:tr w:rsidR="003B5305" w:rsidRPr="00D9671F" w:rsidTr="00204923">
        <w:trPr>
          <w:trHeight w:val="20"/>
        </w:trPr>
        <w:tc>
          <w:tcPr>
            <w:tcW w:w="5387" w:type="dxa"/>
            <w:gridSpan w:val="5"/>
            <w:shd w:val="clear" w:color="auto" w:fill="auto"/>
            <w:noWrap/>
            <w:vAlign w:val="bottom"/>
            <w:hideMark/>
          </w:tcPr>
          <w:p w:rsidR="003B5305" w:rsidRPr="003B5305" w:rsidRDefault="003B5305" w:rsidP="00204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3B5305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5515" w:type="dxa"/>
            <w:gridSpan w:val="7"/>
            <w:shd w:val="clear" w:color="auto" w:fill="auto"/>
            <w:noWrap/>
            <w:vAlign w:val="bottom"/>
            <w:hideMark/>
          </w:tcPr>
          <w:p w:rsidR="003B5305" w:rsidRPr="003B5305" w:rsidRDefault="003B5305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ООО «</w:t>
            </w:r>
            <w:proofErr w:type="spellStart"/>
            <w:r w:rsidRPr="003B530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МПлюс</w:t>
            </w:r>
            <w:proofErr w:type="spellEnd"/>
            <w:r w:rsidRPr="003B530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» </w:t>
            </w:r>
          </w:p>
        </w:tc>
      </w:tr>
      <w:tr w:rsidR="001D286C" w:rsidRPr="00D9671F" w:rsidTr="00204923">
        <w:trPr>
          <w:trHeight w:val="20"/>
        </w:trPr>
        <w:tc>
          <w:tcPr>
            <w:tcW w:w="5387" w:type="dxa"/>
            <w:gridSpan w:val="5"/>
            <w:shd w:val="clear" w:color="auto" w:fill="auto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Миронова </w:t>
            </w:r>
            <w:proofErr w:type="spellStart"/>
            <w:r w:rsidRPr="003B530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Лейсан</w:t>
            </w:r>
            <w:proofErr w:type="spellEnd"/>
            <w:r w:rsidRPr="003B530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Александровна</w:t>
            </w:r>
          </w:p>
        </w:tc>
        <w:tc>
          <w:tcPr>
            <w:tcW w:w="5515" w:type="dxa"/>
            <w:gridSpan w:val="7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ИНН 7328091234  КПП 732801001 ОГРН 1167325072452</w:t>
            </w:r>
          </w:p>
        </w:tc>
      </w:tr>
      <w:tr w:rsidR="001D286C" w:rsidRPr="00D9671F" w:rsidTr="00204923">
        <w:trPr>
          <w:trHeight w:val="20"/>
        </w:trPr>
        <w:tc>
          <w:tcPr>
            <w:tcW w:w="5387" w:type="dxa"/>
            <w:gridSpan w:val="5"/>
            <w:vMerge w:val="restart"/>
            <w:shd w:val="clear" w:color="auto" w:fill="auto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Самарская </w:t>
            </w:r>
            <w:proofErr w:type="spellStart"/>
            <w:proofErr w:type="gramStart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ул</w:t>
            </w:r>
            <w:proofErr w:type="spellEnd"/>
            <w:proofErr w:type="gramEnd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дом 37, подъезд 4, этаж 8, кв. 140, </w:t>
            </w:r>
            <w:proofErr w:type="spellStart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домофон</w:t>
            </w:r>
            <w:proofErr w:type="spellEnd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. 140Самарская </w:t>
            </w:r>
            <w:proofErr w:type="spellStart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ул</w:t>
            </w:r>
            <w:proofErr w:type="spellEnd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дом 37, подъезд 4, этаж 8, кв. 140, </w:t>
            </w:r>
            <w:proofErr w:type="spellStart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домофон</w:t>
            </w:r>
            <w:proofErr w:type="spellEnd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. 140</w:t>
            </w:r>
          </w:p>
        </w:tc>
        <w:tc>
          <w:tcPr>
            <w:tcW w:w="5515" w:type="dxa"/>
            <w:gridSpan w:val="7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Юр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.А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дрес: 432063 г.Ульяновск, </w:t>
            </w:r>
            <w:proofErr w:type="spellStart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пр-т</w:t>
            </w:r>
            <w:proofErr w:type="spellEnd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Созидателей 16-246</w:t>
            </w:r>
          </w:p>
        </w:tc>
      </w:tr>
      <w:tr w:rsidR="001D286C" w:rsidRPr="00D9671F" w:rsidTr="00204923">
        <w:trPr>
          <w:trHeight w:val="20"/>
        </w:trPr>
        <w:tc>
          <w:tcPr>
            <w:tcW w:w="5387" w:type="dxa"/>
            <w:gridSpan w:val="5"/>
            <w:vMerge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5" w:type="dxa"/>
            <w:gridSpan w:val="7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/счет №40702810718310000045 в Филиал № 6318 Банка ВТБ</w:t>
            </w:r>
            <w:r w:rsidR="003B5305"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(ПАО)</w:t>
            </w:r>
          </w:p>
        </w:tc>
      </w:tr>
      <w:tr w:rsidR="001D286C" w:rsidRPr="00D9671F" w:rsidTr="00204923">
        <w:trPr>
          <w:trHeight w:val="20"/>
        </w:trPr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3461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+881234567897</w:t>
            </w:r>
          </w:p>
        </w:tc>
        <w:tc>
          <w:tcPr>
            <w:tcW w:w="5515" w:type="dxa"/>
            <w:gridSpan w:val="7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БИК: 043601968 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к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/с: 30101810422023601968, тел.(8422)676010</w:t>
            </w:r>
          </w:p>
        </w:tc>
      </w:tr>
      <w:tr w:rsidR="003B5305" w:rsidRPr="00D9671F" w:rsidTr="00204923">
        <w:trPr>
          <w:trHeight w:val="20"/>
        </w:trPr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Этаж</w:t>
            </w:r>
          </w:p>
        </w:tc>
        <w:tc>
          <w:tcPr>
            <w:tcW w:w="3461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76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6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3213" w:type="dxa"/>
            <w:gridSpan w:val="3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версия 20   24/08/19</w:t>
            </w:r>
          </w:p>
        </w:tc>
      </w:tr>
      <w:tr w:rsidR="003B5305" w:rsidRPr="00D9671F" w:rsidTr="00204923">
        <w:trPr>
          <w:trHeight w:val="20"/>
        </w:trPr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61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076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6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3213" w:type="dxa"/>
            <w:gridSpan w:val="3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Sh100000#(SbV10000)#SbR6000</w:t>
            </w:r>
          </w:p>
        </w:tc>
      </w:tr>
    </w:tbl>
    <w:p w:rsidR="002B36CA" w:rsidRPr="00D9671F" w:rsidRDefault="002B36CA" w:rsidP="00204923">
      <w:pPr>
        <w:spacing w:after="0" w:line="240" w:lineRule="auto"/>
      </w:pPr>
    </w:p>
    <w:sectPr w:rsidR="002B36CA" w:rsidRPr="00D9671F" w:rsidSect="004C0DFA">
      <w:pgSz w:w="12240" w:h="15840" w:code="1"/>
      <w:pgMar w:top="720" w:right="726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41B3E"/>
    <w:multiLevelType w:val="hybridMultilevel"/>
    <w:tmpl w:val="57A8206C"/>
    <w:lvl w:ilvl="0" w:tplc="5DE6D956"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  <w:b w:val="0"/>
        <w:sz w:val="1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1D286C"/>
    <w:rsid w:val="001D286C"/>
    <w:rsid w:val="00204923"/>
    <w:rsid w:val="002B36CA"/>
    <w:rsid w:val="003B5305"/>
    <w:rsid w:val="004C0DFA"/>
    <w:rsid w:val="005D5772"/>
    <w:rsid w:val="007313C4"/>
    <w:rsid w:val="00887E61"/>
    <w:rsid w:val="008C17C3"/>
    <w:rsid w:val="00BB25D8"/>
    <w:rsid w:val="00C62C4E"/>
    <w:rsid w:val="00CE697D"/>
    <w:rsid w:val="00D9671F"/>
    <w:rsid w:val="00E9312E"/>
    <w:rsid w:val="00E95C3F"/>
    <w:rsid w:val="00F33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C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ИАТУ УлГТУ</Company>
  <LinksUpToDate>false</LinksUpToDate>
  <CharactersWithSpaces>5822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2019-10-12T11:55:00Z</dcterms:created>
  <dcterms:modified xsi:type="dcterms:W3CDTF">2019-10-12T12:30:00Z</dcterms:modified>
</cp:coreProperties>
</file>