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46.png" ContentType="image/png"/>
  <Override PartName="/word/media/rId67.png" ContentType="image/png"/>
  <Override PartName="/word/media/rId52.png" ContentType="image/png"/>
  <Override PartName="/word/media/rId63.png" ContentType="image/png"/>
  <Override PartName="/word/media/rId42.png" ContentType="image/png"/>
  <Override PartName="/word/media/rId44.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Student</w:t>
      </w:r>
      <w:r>
        <w:t xml:space="preserve"> </w:t>
      </w:r>
      <w:r>
        <w:t xml:space="preserve">Performance</w:t>
      </w:r>
      <w:r>
        <w:t xml:space="preserve"> </w:t>
      </w:r>
      <w:r>
        <w:t xml:space="preserve">Prediction</w:t>
      </w:r>
      <w:r>
        <w:t xml:space="preserve"> </w:t>
      </w:r>
      <w:r>
        <w:t xml:space="preserve">Using</w:t>
      </w:r>
      <w:r>
        <w:t xml:space="preserve"> </w:t>
      </w:r>
      <w:r>
        <w:t xml:space="preserve">Decision</w:t>
      </w:r>
      <w:r>
        <w:t xml:space="preserve"> </w:t>
      </w:r>
      <w:r>
        <w:t xml:space="preserve">Tree</w:t>
      </w:r>
      <w:r>
        <w:t xml:space="preserve"> </w:t>
      </w:r>
      <w:r>
        <w:t xml:space="preserve">Classification</w:t>
      </w:r>
    </w:p>
    <w:p>
      <w:pPr>
        <w:pStyle w:val="Subtitle"/>
      </w:pPr>
      <w:r>
        <w:t xml:space="preserve">Project</w:t>
      </w:r>
      <w:r>
        <w:t xml:space="preserve"> </w:t>
      </w:r>
      <w:r>
        <w:t xml:space="preserve">Report</w:t>
      </w:r>
      <w:r>
        <w:t xml:space="preserve"> </w:t>
      </w:r>
      <w:r>
        <w:t xml:space="preserve">for</w:t>
      </w:r>
      <w:r>
        <w:t xml:space="preserve"> </w:t>
      </w:r>
      <w:r>
        <w:t xml:space="preserve">Data</w:t>
      </w:r>
      <w:r>
        <w:t xml:space="preserve"> </w:t>
      </w:r>
      <w:r>
        <w:t xml:space="preserve">Mining</w:t>
      </w:r>
      <w:r>
        <w:t xml:space="preserve"> </w:t>
      </w:r>
      <w:r>
        <w:t xml:space="preserve">and</w:t>
      </w:r>
      <w:r>
        <w:t xml:space="preserve"> </w:t>
      </w:r>
      <w:r>
        <w:t xml:space="preserve">Data</w:t>
      </w:r>
      <w:r>
        <w:t xml:space="preserve"> </w:t>
      </w:r>
      <w:r>
        <w:t xml:space="preserve">Warehousing</w:t>
      </w:r>
    </w:p>
    <w:p>
      <w:pPr>
        <w:pStyle w:val="Author"/>
      </w:pPr>
      <w:r>
        <w:t xml:space="preserve">Mayank</w:t>
      </w:r>
      <w:r>
        <w:t xml:space="preserve"> </w:t>
      </w:r>
      <w:r>
        <w:t xml:space="preserve">Pandey,</w:t>
      </w:r>
      <w:r>
        <w:t xml:space="preserve"> </w:t>
      </w:r>
      <w:r>
        <w:t xml:space="preserve">Pushkar</w:t>
      </w:r>
      <w:r>
        <w:t xml:space="preserve"> </w:t>
      </w:r>
      <w:r>
        <w:t xml:space="preserve">Lakshakar,</w:t>
      </w:r>
      <w:r>
        <w:t xml:space="preserve"> </w:t>
      </w:r>
      <w:r>
        <w:t xml:space="preserve">Aabhash</w:t>
      </w:r>
      <w:r>
        <w:t xml:space="preserve"> </w:t>
      </w:r>
      <w:r>
        <w:t xml:space="preserve">Rahut</w:t>
      </w:r>
    </w:p>
    <w:bookmarkStart w:id="20" w:name="submission-details"/>
    <w:p>
      <w:pPr>
        <w:pStyle w:val="Heading1"/>
      </w:pPr>
      <w:r>
        <w:t xml:space="preserve">Submission Details</w:t>
      </w:r>
    </w:p>
    <w:p>
      <w:pPr>
        <w:pStyle w:val="FirstParagraph"/>
      </w:pPr>
      <w:r>
        <w:rPr>
          <w:bCs/>
          <w:b/>
        </w:rPr>
        <w:t xml:space="preserve">Submitted By:</w:t>
      </w:r>
      <w:r>
        <w:br/>
      </w:r>
      <w:r>
        <w:t xml:space="preserve">Mayank Pandey - 23BAI10479</w:t>
      </w:r>
      <w:r>
        <w:br/>
      </w:r>
      <w:r>
        <w:t xml:space="preserve">Pushkar Lakshakar - 23BAI10421</w:t>
      </w:r>
      <w:r>
        <w:br/>
      </w:r>
      <w:r>
        <w:t xml:space="preserve">Aabhash Rahut - 23BAI10416</w:t>
      </w:r>
      <w:r>
        <w:br/>
      </w:r>
      <w:r>
        <w:rPr>
          <w:bCs/>
          <w:b/>
        </w:rPr>
        <w:t xml:space="preserve">Course / Subject:</w:t>
      </w:r>
      <w:r>
        <w:t xml:space="preserve"> </w:t>
      </w:r>
      <w:r>
        <w:t xml:space="preserve">Data Mining and Data Warehousing</w:t>
      </w:r>
      <w:r>
        <w:br/>
      </w:r>
      <w:r>
        <w:rPr>
          <w:bCs/>
          <w:b/>
        </w:rPr>
        <w:t xml:space="preserve">Project Title:</w:t>
      </w:r>
      <w:r>
        <w:t xml:space="preserve"> </w:t>
      </w:r>
      <w:r>
        <w:t xml:space="preserve">Student Performance Prediction Using Decision Tree Classification</w:t>
      </w:r>
      <w:r>
        <w:br/>
      </w:r>
      <w:r>
        <w:rPr>
          <w:bCs/>
          <w:b/>
        </w:rPr>
        <w:t xml:space="preserve">Dataset Used:</w:t>
      </w:r>
      <w:r>
        <w:t xml:space="preserve"> </w:t>
      </w:r>
      <w:r>
        <w:t xml:space="preserve">UCI Student Performance Dataset (</w:t>
      </w:r>
      <w:r>
        <w:rPr>
          <w:rStyle w:val="VerbatimChar"/>
        </w:rPr>
        <w:t xml:space="preserve">student-mat.csv</w:t>
      </w:r>
      <w:r>
        <w:t xml:space="preserve">)</w:t>
      </w:r>
      <w:r>
        <w:br/>
      </w:r>
      <w:r>
        <w:rPr>
          <w:bCs/>
          <w:b/>
        </w:rPr>
        <w:t xml:space="preserve">Algorithm Used:</w:t>
      </w:r>
      <w:r>
        <w:t xml:space="preserve"> </w:t>
      </w:r>
      <w:r>
        <w:t xml:space="preserve">Decision Tree Classifier (CART, Gini Index)</w:t>
      </w:r>
    </w:p>
    <w:bookmarkEnd w:id="20"/>
    <w:bookmarkStart w:id="21" w:name="abstract"/>
    <w:p>
      <w:pPr>
        <w:pStyle w:val="Heading1"/>
      </w:pPr>
      <w:r>
        <w:t xml:space="preserve">Abstract</w:t>
      </w:r>
    </w:p>
    <w:p>
      <w:pPr>
        <w:pStyle w:val="FirstParagraph"/>
      </w:pPr>
      <w:r>
        <w:t xml:space="preserve">This project presents a complete data mining workflow for predicting whether a student will pass or fail in Mathematics using the UCI Student Performance dataset. The dataset contains academic, demographic, family, and lifestyle information for 395 students. The main goal of the project is to study how different student-related factors influence final performance and to build an interpretable machine learning model that can classify students into pass and fail categories.</w:t>
      </w:r>
    </w:p>
    <w:p>
      <w:pPr>
        <w:pStyle w:val="BodyText"/>
      </w:pPr>
      <w:r>
        <w:t xml:space="preserve">The project follows a standard pipeline consisting of data loading, preprocessing, exploratory data analysis, feature preparation, model building, evaluation, and interpretation. A binary target variable named</w:t>
      </w:r>
      <w:r>
        <w:t xml:space="preserve"> </w:t>
      </w:r>
      <w:r>
        <w:rPr>
          <w:rStyle w:val="VerbatimChar"/>
        </w:rPr>
        <w:t xml:space="preserve">Result</w:t>
      </w:r>
      <w:r>
        <w:t xml:space="preserve"> </w:t>
      </w:r>
      <w:r>
        <w:t xml:space="preserve">was created from the final grade</w:t>
      </w:r>
      <w:r>
        <w:t xml:space="preserve"> </w:t>
      </w:r>
      <w:r>
        <w:rPr>
          <w:rStyle w:val="VerbatimChar"/>
        </w:rPr>
        <w:t xml:space="preserve">G3</w:t>
      </w:r>
      <w:r>
        <w:t xml:space="preserve">, where students scoring 10 or above were marked as pass and the remaining students were marked as fail. A Decision Tree classifier with Gini Index and maximum depth of 5 was trained on 70% of the data and tested on the remaining 30%.</w:t>
      </w:r>
    </w:p>
    <w:p>
      <w:pPr>
        <w:pStyle w:val="BodyText"/>
      </w:pPr>
      <w:r>
        <w:t xml:space="preserve">The model achieved an accuracy of</w:t>
      </w:r>
      <w:r>
        <w:t xml:space="preserve"> </w:t>
      </w:r>
      <w:r>
        <w:rPr>
          <w:bCs/>
          <w:b/>
        </w:rPr>
        <w:t xml:space="preserve">86.55%</w:t>
      </w:r>
      <w:r>
        <w:t xml:space="preserve"> </w:t>
      </w:r>
      <w:r>
        <w:t xml:space="preserve">on the test set, with good balance between precision and recall for both classes. Exploratory analysis showed that prior grades, study time, number of past failures, and family-education-related variables had meaningful influence on performance. Feature importance analysis highlighted</w:t>
      </w:r>
      <w:r>
        <w:t xml:space="preserve"> </w:t>
      </w:r>
      <w:r>
        <w:rPr>
          <w:rStyle w:val="VerbatimChar"/>
        </w:rPr>
        <w:t xml:space="preserve">G2</w:t>
      </w:r>
      <w:r>
        <w:t xml:space="preserve"> </w:t>
      </w:r>
      <w:r>
        <w:t xml:space="preserve">as the dominant predictor. The final report includes all generated graphs, model results, interpretation, limitations, and future scope.</w:t>
      </w:r>
    </w:p>
    <w:p>
      <w:pPr>
        <w:pStyle w:val="BodyText"/>
      </w:pPr>
      <w:r>
        <w:rPr>
          <w:bCs/>
          <w:b/>
        </w:rPr>
        <w:t xml:space="preserve">Keywords:</w:t>
      </w:r>
      <w:r>
        <w:t xml:space="preserve"> </w:t>
      </w:r>
      <w:r>
        <w:t xml:space="preserve">data mining, educational data mining, decision tree, student performance, classification, machine learning</w:t>
      </w:r>
    </w:p>
    <w:bookmarkEnd w:id="21"/>
    <w:bookmarkStart w:id="22" w:name="introduction"/>
    <w:p>
      <w:pPr>
        <w:pStyle w:val="Heading1"/>
      </w:pPr>
      <w:r>
        <w:t xml:space="preserve">1. Introduction</w:t>
      </w:r>
    </w:p>
    <w:p>
      <w:pPr>
        <w:pStyle w:val="FirstParagraph"/>
      </w:pPr>
      <w:r>
        <w:t xml:space="preserve">Data mining is the process of extracting useful patterns, trends, and relationships from raw data. It combines ideas from statistics, machine learning, databases, and visualization to support informed decision-making. In the education sector, data mining is especially useful because institutions collect large amounts of student-related data that can be analyzed to understand academic behavior and predict outcomes.</w:t>
      </w:r>
    </w:p>
    <w:p>
      <w:pPr>
        <w:pStyle w:val="BodyText"/>
      </w:pPr>
      <w:r>
        <w:t xml:space="preserve">Student performance prediction is an important application of educational data mining. If institutions can identify at-risk students early, they can provide timely support such as tutoring, counseling, parental communication, and targeted academic intervention. Predictive systems also help teachers and administrators understand which factors most strongly affect performance.</w:t>
      </w:r>
    </w:p>
    <w:p>
      <w:pPr>
        <w:pStyle w:val="BodyText"/>
      </w:pPr>
      <w:r>
        <w:t xml:space="preserve">In this project, the UCI Student Performance dataset has been analyzed to predict whether a student will pass or fail in the Mathematics subject. A Decision Tree classification model was selected because it is easy to understand, handles mixed-type educational data well, and provides clear rule-based interpretation.</w:t>
      </w:r>
    </w:p>
    <w:bookmarkEnd w:id="22"/>
    <w:bookmarkStart w:id="25" w:name="problem-statement-and-objectives"/>
    <w:p>
      <w:pPr>
        <w:pStyle w:val="Heading1"/>
      </w:pPr>
      <w:r>
        <w:t xml:space="preserve">2. Problem Statement and Objectives</w:t>
      </w:r>
    </w:p>
    <w:bookmarkStart w:id="23" w:name="problem-statement"/>
    <w:p>
      <w:pPr>
        <w:pStyle w:val="Heading2"/>
      </w:pPr>
      <w:r>
        <w:t xml:space="preserve">2.1 Problem Statement</w:t>
      </w:r>
    </w:p>
    <w:p>
      <w:pPr>
        <w:pStyle w:val="FirstParagraph"/>
      </w:pPr>
      <w:r>
        <w:t xml:space="preserve">Educational institutions often need an explainable method to identify students who may struggle academically. Manual evaluation alone may miss important patterns hidden inside student data. This project addresses that problem by using data mining techniques to analyze student records and predict pass/fail outcomes.</w:t>
      </w:r>
    </w:p>
    <w:bookmarkEnd w:id="23"/>
    <w:bookmarkStart w:id="24" w:name="objectives"/>
    <w:p>
      <w:pPr>
        <w:pStyle w:val="Heading2"/>
      </w:pPr>
      <w:r>
        <w:t xml:space="preserve">2.2 Objectives</w:t>
      </w:r>
    </w:p>
    <w:p>
      <w:pPr>
        <w:pStyle w:val="FirstParagraph"/>
      </w:pPr>
      <w:r>
        <w:t xml:space="preserve">The major objectives of the project are:</w:t>
      </w:r>
    </w:p>
    <w:p>
      <w:pPr>
        <w:numPr>
          <w:ilvl w:val="0"/>
          <w:numId w:val="1001"/>
        </w:numPr>
        <w:pStyle w:val="Compact"/>
      </w:pPr>
      <w:r>
        <w:t xml:space="preserve">To load and understand the UCI Student Performance dataset.</w:t>
      </w:r>
    </w:p>
    <w:p>
      <w:pPr>
        <w:numPr>
          <w:ilvl w:val="0"/>
          <w:numId w:val="1001"/>
        </w:numPr>
        <w:pStyle w:val="Compact"/>
      </w:pPr>
      <w:r>
        <w:t xml:space="preserve">To preprocess the dataset and prepare it for machine learning.</w:t>
      </w:r>
    </w:p>
    <w:p>
      <w:pPr>
        <w:numPr>
          <w:ilvl w:val="0"/>
          <w:numId w:val="1001"/>
        </w:numPr>
        <w:pStyle w:val="Compact"/>
      </w:pPr>
      <w:r>
        <w:t xml:space="preserve">To perform exploratory data analysis using graphical visualization.</w:t>
      </w:r>
    </w:p>
    <w:p>
      <w:pPr>
        <w:numPr>
          <w:ilvl w:val="0"/>
          <w:numId w:val="1001"/>
        </w:numPr>
        <w:pStyle w:val="Compact"/>
      </w:pPr>
      <w:r>
        <w:t xml:space="preserve">To create a binary target variable for pass/fail classification.</w:t>
      </w:r>
    </w:p>
    <w:p>
      <w:pPr>
        <w:numPr>
          <w:ilvl w:val="0"/>
          <w:numId w:val="1001"/>
        </w:numPr>
        <w:pStyle w:val="Compact"/>
      </w:pPr>
      <w:r>
        <w:t xml:space="preserve">To train a Decision Tree classifier on the prepared dataset.</w:t>
      </w:r>
    </w:p>
    <w:p>
      <w:pPr>
        <w:numPr>
          <w:ilvl w:val="0"/>
          <w:numId w:val="1001"/>
        </w:numPr>
        <w:pStyle w:val="Compact"/>
      </w:pPr>
      <w:r>
        <w:t xml:space="preserve">To evaluate the model using accuracy, confusion matrix, and classification report.</w:t>
      </w:r>
    </w:p>
    <w:p>
      <w:pPr>
        <w:numPr>
          <w:ilvl w:val="0"/>
          <w:numId w:val="1001"/>
        </w:numPr>
        <w:pStyle w:val="Compact"/>
      </w:pPr>
      <w:r>
        <w:t xml:space="preserve">To identify the most important features affecting student performance.</w:t>
      </w:r>
    </w:p>
    <w:p>
      <w:pPr>
        <w:numPr>
          <w:ilvl w:val="0"/>
          <w:numId w:val="1001"/>
        </w:numPr>
        <w:pStyle w:val="Compact"/>
      </w:pPr>
      <w:r>
        <w:t xml:space="preserve">To present a proper academic report with graphs, observations, and conclusion.</w:t>
      </w:r>
    </w:p>
    <w:bookmarkEnd w:id="24"/>
    <w:bookmarkEnd w:id="25"/>
    <w:bookmarkStart w:id="27" w:name="literature-review"/>
    <w:p>
      <w:pPr>
        <w:pStyle w:val="Heading1"/>
      </w:pPr>
      <w:r>
        <w:t xml:space="preserve">3. Literature Review</w:t>
      </w:r>
    </w:p>
    <w:p>
      <w:pPr>
        <w:pStyle w:val="FirstParagraph"/>
      </w:pPr>
      <w:r>
        <w:t xml:space="preserve">Educational data mining has been widely used to predict student outcomes, identify at-risk learners, and improve teaching strategies. Some important studies related to this domain are summarized below.</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No.</w:t>
            </w:r>
          </w:p>
        </w:tc>
        <w:tc>
          <w:p>
            <w:pPr>
              <w:pStyle w:val="Compact"/>
              <w:jc w:val="left"/>
            </w:pPr>
            <w:r>
              <w:t xml:space="preserve">Authors</w:t>
            </w:r>
          </w:p>
        </w:tc>
        <w:tc>
          <w:p>
            <w:pPr>
              <w:pStyle w:val="Compact"/>
              <w:jc w:val="left"/>
            </w:pPr>
            <w:r>
              <w:t xml:space="preserve">Year</w:t>
            </w:r>
          </w:p>
        </w:tc>
        <w:tc>
          <w:p>
            <w:pPr>
              <w:pStyle w:val="Compact"/>
              <w:jc w:val="left"/>
            </w:pPr>
            <w:r>
              <w:t xml:space="preserve">Main Contribution</w:t>
            </w:r>
          </w:p>
        </w:tc>
      </w:tr>
      <w:tr>
        <w:tc>
          <w:p>
            <w:pPr>
              <w:pStyle w:val="Compact"/>
              <w:jc w:val="left"/>
            </w:pPr>
            <w:r>
              <w:t xml:space="preserve">1</w:t>
            </w:r>
          </w:p>
        </w:tc>
        <w:tc>
          <w:p>
            <w:pPr>
              <w:pStyle w:val="Compact"/>
              <w:jc w:val="left"/>
            </w:pPr>
            <w:r>
              <w:t xml:space="preserve">Cortez and Silva</w:t>
            </w:r>
          </w:p>
        </w:tc>
        <w:tc>
          <w:p>
            <w:pPr>
              <w:pStyle w:val="Compact"/>
              <w:jc w:val="left"/>
            </w:pPr>
            <w:r>
              <w:t xml:space="preserve">2008</w:t>
            </w:r>
          </w:p>
        </w:tc>
        <w:tc>
          <w:p>
            <w:pPr>
              <w:pStyle w:val="Compact"/>
              <w:jc w:val="left"/>
            </w:pPr>
            <w:r>
              <w:t xml:space="preserve">Introduced the Student Performance dataset and showed that past academic grades are strong predictors of final performance.</w:t>
            </w:r>
          </w:p>
        </w:tc>
      </w:tr>
      <w:tr>
        <w:tc>
          <w:p>
            <w:pPr>
              <w:pStyle w:val="Compact"/>
              <w:jc w:val="left"/>
            </w:pPr>
            <w:r>
              <w:t xml:space="preserve">2</w:t>
            </w:r>
          </w:p>
        </w:tc>
        <w:tc>
          <w:p>
            <w:pPr>
              <w:pStyle w:val="Compact"/>
              <w:jc w:val="left"/>
            </w:pPr>
            <w:r>
              <w:t xml:space="preserve">Romero and Ventura</w:t>
            </w:r>
          </w:p>
        </w:tc>
        <w:tc>
          <w:p>
            <w:pPr>
              <w:pStyle w:val="Compact"/>
              <w:jc w:val="left"/>
            </w:pPr>
            <w:r>
              <w:t xml:space="preserve">2010</w:t>
            </w:r>
          </w:p>
        </w:tc>
        <w:tc>
          <w:p>
            <w:pPr>
              <w:pStyle w:val="Compact"/>
              <w:jc w:val="left"/>
            </w:pPr>
            <w:r>
              <w:t xml:space="preserve">Presented a broad review of educational data mining methods used for prediction, feedback, and learning analytics.</w:t>
            </w:r>
          </w:p>
        </w:tc>
      </w:tr>
      <w:tr>
        <w:tc>
          <w:p>
            <w:pPr>
              <w:pStyle w:val="Compact"/>
              <w:jc w:val="left"/>
            </w:pPr>
            <w:r>
              <w:t xml:space="preserve">3</w:t>
            </w:r>
          </w:p>
        </w:tc>
        <w:tc>
          <w:p>
            <w:pPr>
              <w:pStyle w:val="Compact"/>
              <w:jc w:val="left"/>
            </w:pPr>
            <w:r>
              <w:t xml:space="preserve">Baker and Yacef</w:t>
            </w:r>
          </w:p>
        </w:tc>
        <w:tc>
          <w:p>
            <w:pPr>
              <w:pStyle w:val="Compact"/>
              <w:jc w:val="left"/>
            </w:pPr>
            <w:r>
              <w:t xml:space="preserve">2009</w:t>
            </w:r>
          </w:p>
        </w:tc>
        <w:tc>
          <w:p>
            <w:pPr>
              <w:pStyle w:val="Compact"/>
              <w:jc w:val="left"/>
            </w:pPr>
            <w:r>
              <w:t xml:space="preserve">Discussed the state of educational data mining and the role of interpretable models in education.</w:t>
            </w:r>
          </w:p>
        </w:tc>
      </w:tr>
      <w:tr>
        <w:tc>
          <w:p>
            <w:pPr>
              <w:pStyle w:val="Compact"/>
              <w:jc w:val="left"/>
            </w:pPr>
            <w:r>
              <w:t xml:space="preserve">4</w:t>
            </w:r>
          </w:p>
        </w:tc>
        <w:tc>
          <w:p>
            <w:pPr>
              <w:pStyle w:val="Compact"/>
              <w:jc w:val="left"/>
            </w:pPr>
            <w:r>
              <w:t xml:space="preserve">Kotsiantis et al.</w:t>
            </w:r>
          </w:p>
        </w:tc>
        <w:tc>
          <w:p>
            <w:pPr>
              <w:pStyle w:val="Compact"/>
              <w:jc w:val="left"/>
            </w:pPr>
            <w:r>
              <w:t xml:space="preserve">2004</w:t>
            </w:r>
          </w:p>
        </w:tc>
        <w:tc>
          <w:p>
            <w:pPr>
              <w:pStyle w:val="Compact"/>
              <w:jc w:val="left"/>
            </w:pPr>
            <w:r>
              <w:t xml:space="preserve">Compared multiple classification methods for predicting student performance in educational settings.</w:t>
            </w:r>
          </w:p>
        </w:tc>
      </w:tr>
      <w:tr>
        <w:tc>
          <w:p>
            <w:pPr>
              <w:pStyle w:val="Compact"/>
              <w:jc w:val="left"/>
            </w:pPr>
            <w:r>
              <w:t xml:space="preserve">5</w:t>
            </w:r>
          </w:p>
        </w:tc>
        <w:tc>
          <w:p>
            <w:pPr>
              <w:pStyle w:val="Compact"/>
              <w:jc w:val="left"/>
            </w:pPr>
            <w:r>
              <w:t xml:space="preserve">Amrieh et al.</w:t>
            </w:r>
          </w:p>
        </w:tc>
        <w:tc>
          <w:p>
            <w:pPr>
              <w:pStyle w:val="Compact"/>
              <w:jc w:val="left"/>
            </w:pPr>
            <w:r>
              <w:t xml:space="preserve">2016</w:t>
            </w:r>
          </w:p>
        </w:tc>
        <w:tc>
          <w:p>
            <w:pPr>
              <w:pStyle w:val="Compact"/>
              <w:jc w:val="left"/>
            </w:pPr>
            <w:r>
              <w:t xml:space="preserve">Demonstrated the usefulness of behavioral and academic features for performance prediction.</w:t>
            </w:r>
          </w:p>
        </w:tc>
      </w:tr>
      <w:tr>
        <w:tc>
          <w:p>
            <w:pPr>
              <w:pStyle w:val="Compact"/>
              <w:jc w:val="left"/>
            </w:pPr>
            <w:r>
              <w:t xml:space="preserve">6</w:t>
            </w:r>
          </w:p>
        </w:tc>
        <w:tc>
          <w:p>
            <w:pPr>
              <w:pStyle w:val="Compact"/>
              <w:jc w:val="left"/>
            </w:pPr>
            <w:r>
              <w:t xml:space="preserve">Shahiri et al.</w:t>
            </w:r>
          </w:p>
        </w:tc>
        <w:tc>
          <w:p>
            <w:pPr>
              <w:pStyle w:val="Compact"/>
              <w:jc w:val="left"/>
            </w:pPr>
            <w:r>
              <w:t xml:space="preserve">2015</w:t>
            </w:r>
          </w:p>
        </w:tc>
        <w:tc>
          <w:p>
            <w:pPr>
              <w:pStyle w:val="Compact"/>
              <w:jc w:val="left"/>
            </w:pPr>
            <w:r>
              <w:t xml:space="preserve">Reviewed machine learning techniques for student performance prediction and reported Decision Trees as one of the common practical choices.</w:t>
            </w:r>
          </w:p>
        </w:tc>
      </w:tr>
    </w:tbl>
    <w:bookmarkStart w:id="26" w:name="key-insights-from-literature"/>
    <w:p>
      <w:pPr>
        <w:pStyle w:val="Heading3"/>
      </w:pPr>
      <w:r>
        <w:t xml:space="preserve">Key Insights from Literature</w:t>
      </w:r>
    </w:p>
    <w:p>
      <w:pPr>
        <w:numPr>
          <w:ilvl w:val="0"/>
          <w:numId w:val="1002"/>
        </w:numPr>
        <w:pStyle w:val="Compact"/>
      </w:pPr>
      <w:r>
        <w:t xml:space="preserve">Decision Trees are widely used because they are interpretable and easy to explain to non-technical stakeholders.</w:t>
      </w:r>
    </w:p>
    <w:p>
      <w:pPr>
        <w:numPr>
          <w:ilvl w:val="0"/>
          <w:numId w:val="1002"/>
        </w:numPr>
        <w:pStyle w:val="Compact"/>
      </w:pPr>
      <w:r>
        <w:t xml:space="preserve">Previous academic grades consistently appear among the strongest predictors of final student performance.</w:t>
      </w:r>
    </w:p>
    <w:p>
      <w:pPr>
        <w:numPr>
          <w:ilvl w:val="0"/>
          <w:numId w:val="1002"/>
        </w:numPr>
        <w:pStyle w:val="Compact"/>
      </w:pPr>
      <w:r>
        <w:t xml:space="preserve">Study habits, failures, family background, and support systems also contribute to prediction quality.</w:t>
      </w:r>
    </w:p>
    <w:p>
      <w:pPr>
        <w:numPr>
          <w:ilvl w:val="0"/>
          <w:numId w:val="1002"/>
        </w:numPr>
        <w:pStyle w:val="Compact"/>
      </w:pPr>
      <w:r>
        <w:t xml:space="preserve">Classification accuracy between 70% and 90% is commonly reported in educational prediction studies.</w:t>
      </w:r>
    </w:p>
    <w:bookmarkEnd w:id="26"/>
    <w:bookmarkEnd w:id="27"/>
    <w:bookmarkStart w:id="32" w:name="dataset-description"/>
    <w:p>
      <w:pPr>
        <w:pStyle w:val="Heading1"/>
      </w:pPr>
      <w:r>
        <w:t xml:space="preserve">4. Dataset Description</w:t>
      </w:r>
    </w:p>
    <w:bookmarkStart w:id="28" w:name="dataset-source"/>
    <w:p>
      <w:pPr>
        <w:pStyle w:val="Heading2"/>
      </w:pPr>
      <w:r>
        <w:t xml:space="preserve">4.1 Dataset Source</w:t>
      </w:r>
    </w:p>
    <w:p>
      <w:pPr>
        <w:pStyle w:val="FirstParagraph"/>
      </w:pPr>
      <w:r>
        <w:t xml:space="preserve">The project uses the</w:t>
      </w:r>
      <w:r>
        <w:t xml:space="preserve"> </w:t>
      </w:r>
      <w:r>
        <w:rPr>
          <w:bCs/>
          <w:b/>
        </w:rPr>
        <w:t xml:space="preserve">Student Performance Dataset</w:t>
      </w:r>
      <w:r>
        <w:t xml:space="preserve"> </w:t>
      </w:r>
      <w:r>
        <w:t xml:space="preserve">from the</w:t>
      </w:r>
      <w:r>
        <w:t xml:space="preserve"> </w:t>
      </w:r>
      <w:r>
        <w:rPr>
          <w:bCs/>
          <w:b/>
        </w:rPr>
        <w:t xml:space="preserve">UCI Machine Learning Repository</w:t>
      </w:r>
      <w:r>
        <w:t xml:space="preserve">. The</w:t>
      </w:r>
      <w:r>
        <w:t xml:space="preserve"> </w:t>
      </w:r>
      <w:r>
        <w:rPr>
          <w:rStyle w:val="VerbatimChar"/>
        </w:rPr>
        <w:t xml:space="preserve">student-mat.csv</w:t>
      </w:r>
      <w:r>
        <w:t xml:space="preserve"> </w:t>
      </w:r>
      <w:r>
        <w:t xml:space="preserve">file contains records for Mathematics students from Portuguese secondary schools.</w:t>
      </w:r>
    </w:p>
    <w:bookmarkEnd w:id="28"/>
    <w:bookmarkStart w:id="29" w:name="dataset-size"/>
    <w:p>
      <w:pPr>
        <w:pStyle w:val="Heading2"/>
      </w:pPr>
      <w:r>
        <w:t xml:space="preserve">4.2 Dataset Size</w:t>
      </w:r>
    </w:p>
    <w:tbl>
      <w:tblPr>
        <w:tblStyle w:val="Table"/>
        <w:tblW w:type="pct" w:w="0.0"/>
        <w:tblLook w:firstRow="1" w:lastRow="0" w:firstColumn="0" w:lastColumn="0" w:noHBand="0" w:noVBand="0" w:val="0020"/>
      </w:tblPr>
      <w:tblGrid/>
      <w:tr>
        <w:tc>
          <w:p>
            <w:pPr>
              <w:pStyle w:val="Compact"/>
              <w:jc w:val="left"/>
            </w:pPr>
            <w:r>
              <w:t xml:space="preserve">Item</w:t>
            </w:r>
          </w:p>
        </w:tc>
        <w:tc>
          <w:p>
            <w:pPr>
              <w:pStyle w:val="Compact"/>
              <w:jc w:val="left"/>
            </w:pPr>
            <w:r>
              <w:t xml:space="preserve">Value</w:t>
            </w:r>
          </w:p>
        </w:tc>
      </w:tr>
      <w:tr>
        <w:tc>
          <w:p>
            <w:pPr>
              <w:pStyle w:val="Compact"/>
              <w:jc w:val="left"/>
            </w:pPr>
            <w:r>
              <w:t xml:space="preserve">Number of records</w:t>
            </w:r>
          </w:p>
        </w:tc>
        <w:tc>
          <w:p>
            <w:pPr>
              <w:pStyle w:val="Compact"/>
              <w:jc w:val="left"/>
            </w:pPr>
            <w:r>
              <w:t xml:space="preserve">395</w:t>
            </w:r>
          </w:p>
        </w:tc>
      </w:tr>
      <w:tr>
        <w:tc>
          <w:p>
            <w:pPr>
              <w:pStyle w:val="Compact"/>
              <w:jc w:val="left"/>
            </w:pPr>
            <w:r>
              <w:t xml:space="preserve">Number of original attributes</w:t>
            </w:r>
          </w:p>
        </w:tc>
        <w:tc>
          <w:p>
            <w:pPr>
              <w:pStyle w:val="Compact"/>
              <w:jc w:val="left"/>
            </w:pPr>
            <w:r>
              <w:t xml:space="preserve">33</w:t>
            </w:r>
          </w:p>
        </w:tc>
      </w:tr>
      <w:tr>
        <w:tc>
          <w:p>
            <w:pPr>
              <w:pStyle w:val="Compact"/>
              <w:jc w:val="left"/>
            </w:pPr>
            <w:r>
              <w:t xml:space="preserve">Number of model features used</w:t>
            </w:r>
          </w:p>
        </w:tc>
        <w:tc>
          <w:p>
            <w:pPr>
              <w:pStyle w:val="Compact"/>
              <w:jc w:val="left"/>
            </w:pPr>
            <w:r>
              <w:t xml:space="preserve">32</w:t>
            </w:r>
          </w:p>
        </w:tc>
      </w:tr>
      <w:tr>
        <w:tc>
          <w:p>
            <w:pPr>
              <w:pStyle w:val="Compact"/>
              <w:jc w:val="left"/>
            </w:pPr>
            <w:r>
              <w:t xml:space="preserve">File used</w:t>
            </w:r>
          </w:p>
        </w:tc>
        <w:tc>
          <w:p>
            <w:pPr>
              <w:pStyle w:val="Compact"/>
              <w:jc w:val="left"/>
            </w:pPr>
            <w:r>
              <w:rPr>
                <w:rStyle w:val="VerbatimChar"/>
              </w:rPr>
              <w:t xml:space="preserve">archive/student-mat.csv</w:t>
            </w:r>
          </w:p>
        </w:tc>
      </w:tr>
    </w:tbl>
    <w:bookmarkEnd w:id="29"/>
    <w:bookmarkStart w:id="30" w:name="attribute-categories"/>
    <w:p>
      <w:pPr>
        <w:pStyle w:val="Heading2"/>
      </w:pPr>
      <w:r>
        <w:t xml:space="preserve">4.3 Attribute Categories</w:t>
      </w:r>
    </w:p>
    <w:p>
      <w:pPr>
        <w:pStyle w:val="FirstParagraph"/>
      </w:pPr>
      <w:r>
        <w:t xml:space="preserve">The dataset includes information from the following categories: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Category</w:t>
            </w:r>
          </w:p>
        </w:tc>
        <w:tc>
          <w:p>
            <w:pPr>
              <w:pStyle w:val="Compact"/>
              <w:jc w:val="left"/>
            </w:pPr>
            <w:r>
              <w:t xml:space="preserve">Examples of Attributes</w:t>
            </w:r>
          </w:p>
        </w:tc>
      </w:tr>
      <w:tr>
        <w:tc>
          <w:p>
            <w:pPr>
              <w:pStyle w:val="Compact"/>
              <w:jc w:val="left"/>
            </w:pPr>
            <w:r>
              <w:t xml:space="preserve">Demographic</w:t>
            </w:r>
          </w:p>
        </w:tc>
        <w:tc>
          <w:p>
            <w:pPr>
              <w:pStyle w:val="Compact"/>
              <w:jc w:val="left"/>
            </w:pPr>
            <w:r>
              <w:rPr>
                <w:rStyle w:val="VerbatimChar"/>
              </w:rPr>
              <w:t xml:space="preserve">school</w:t>
            </w:r>
            <w:r>
              <w:t xml:space="preserve">,</w:t>
            </w:r>
            <w:r>
              <w:t xml:space="preserve"> </w:t>
            </w:r>
            <w:r>
              <w:rPr>
                <w:rStyle w:val="VerbatimChar"/>
              </w:rPr>
              <w:t xml:space="preserve">sex</w:t>
            </w:r>
            <w:r>
              <w:t xml:space="preserve">,</w:t>
            </w:r>
            <w:r>
              <w:t xml:space="preserve"> </w:t>
            </w:r>
            <w:r>
              <w:rPr>
                <w:rStyle w:val="VerbatimChar"/>
              </w:rPr>
              <w:t xml:space="preserve">age</w:t>
            </w:r>
            <w:r>
              <w:t xml:space="preserve">,</w:t>
            </w:r>
            <w:r>
              <w:t xml:space="preserve"> </w:t>
            </w:r>
            <w:r>
              <w:rPr>
                <w:rStyle w:val="VerbatimChar"/>
              </w:rPr>
              <w:t xml:space="preserve">address</w:t>
            </w:r>
          </w:p>
        </w:tc>
      </w:tr>
      <w:tr>
        <w:tc>
          <w:p>
            <w:pPr>
              <w:pStyle w:val="Compact"/>
              <w:jc w:val="left"/>
            </w:pPr>
            <w:r>
              <w:t xml:space="preserve">Family Background</w:t>
            </w:r>
          </w:p>
        </w:tc>
        <w:tc>
          <w:p>
            <w:pPr>
              <w:pStyle w:val="Compact"/>
              <w:jc w:val="left"/>
            </w:pPr>
            <w:r>
              <w:rPr>
                <w:rStyle w:val="VerbatimChar"/>
              </w:rPr>
              <w:t xml:space="preserve">famsize</w:t>
            </w:r>
            <w:r>
              <w:t xml:space="preserve">,</w:t>
            </w:r>
            <w:r>
              <w:t xml:space="preserve"> </w:t>
            </w:r>
            <w:r>
              <w:rPr>
                <w:rStyle w:val="VerbatimChar"/>
              </w:rPr>
              <w:t xml:space="preserve">Pstatus</w:t>
            </w:r>
            <w:r>
              <w:t xml:space="preserve">,</w:t>
            </w:r>
            <w:r>
              <w:t xml:space="preserve"> </w:t>
            </w:r>
            <w:r>
              <w:rPr>
                <w:rStyle w:val="VerbatimChar"/>
              </w:rPr>
              <w:t xml:space="preserve">Medu</w:t>
            </w:r>
            <w:r>
              <w:t xml:space="preserve">,</w:t>
            </w:r>
            <w:r>
              <w:t xml:space="preserve"> </w:t>
            </w:r>
            <w:r>
              <w:rPr>
                <w:rStyle w:val="VerbatimChar"/>
              </w:rPr>
              <w:t xml:space="preserve">Fedu</w:t>
            </w:r>
            <w:r>
              <w:t xml:space="preserve">,</w:t>
            </w:r>
            <w:r>
              <w:t xml:space="preserve"> </w:t>
            </w:r>
            <w:r>
              <w:rPr>
                <w:rStyle w:val="VerbatimChar"/>
              </w:rPr>
              <w:t xml:space="preserve">Mjob</w:t>
            </w:r>
            <w:r>
              <w:t xml:space="preserve">,</w:t>
            </w:r>
            <w:r>
              <w:t xml:space="preserve"> </w:t>
            </w:r>
            <w:r>
              <w:rPr>
                <w:rStyle w:val="VerbatimChar"/>
              </w:rPr>
              <w:t xml:space="preserve">Fjob</w:t>
            </w:r>
            <w:r>
              <w:t xml:space="preserve">,</w:t>
            </w:r>
            <w:r>
              <w:t xml:space="preserve"> </w:t>
            </w:r>
            <w:r>
              <w:rPr>
                <w:rStyle w:val="VerbatimChar"/>
              </w:rPr>
              <w:t xml:space="preserve">guardian</w:t>
            </w:r>
          </w:p>
        </w:tc>
      </w:tr>
      <w:tr>
        <w:tc>
          <w:p>
            <w:pPr>
              <w:pStyle w:val="Compact"/>
              <w:jc w:val="left"/>
            </w:pPr>
            <w:r>
              <w:t xml:space="preserve">Academic and Study Habits</w:t>
            </w:r>
          </w:p>
        </w:tc>
        <w:tc>
          <w:p>
            <w:pPr>
              <w:pStyle w:val="Compact"/>
              <w:jc w:val="left"/>
            </w:pPr>
            <w:r>
              <w:rPr>
                <w:rStyle w:val="VerbatimChar"/>
              </w:rPr>
              <w:t xml:space="preserve">traveltime</w:t>
            </w:r>
            <w:r>
              <w:t xml:space="preserve">,</w:t>
            </w:r>
            <w:r>
              <w:t xml:space="preserve"> </w:t>
            </w:r>
            <w:r>
              <w:rPr>
                <w:rStyle w:val="VerbatimChar"/>
              </w:rPr>
              <w:t xml:space="preserve">studytime</w:t>
            </w:r>
            <w:r>
              <w:t xml:space="preserve">,</w:t>
            </w:r>
            <w:r>
              <w:t xml:space="preserve"> </w:t>
            </w:r>
            <w:r>
              <w:rPr>
                <w:rStyle w:val="VerbatimChar"/>
              </w:rPr>
              <w:t xml:space="preserve">failures</w:t>
            </w:r>
            <w:r>
              <w:t xml:space="preserve">,</w:t>
            </w:r>
            <w:r>
              <w:t xml:space="preserve"> </w:t>
            </w:r>
            <w:r>
              <w:rPr>
                <w:rStyle w:val="VerbatimChar"/>
              </w:rPr>
              <w:t xml:space="preserve">schoolsup</w:t>
            </w:r>
            <w:r>
              <w:t xml:space="preserve">,</w:t>
            </w:r>
            <w:r>
              <w:t xml:space="preserve"> </w:t>
            </w:r>
            <w:r>
              <w:rPr>
                <w:rStyle w:val="VerbatimChar"/>
              </w:rPr>
              <w:t xml:space="preserve">paid</w:t>
            </w:r>
            <w:r>
              <w:t xml:space="preserve">,</w:t>
            </w:r>
            <w:r>
              <w:t xml:space="preserve"> </w:t>
            </w:r>
            <w:r>
              <w:rPr>
                <w:rStyle w:val="VerbatimChar"/>
              </w:rPr>
              <w:t xml:space="preserve">higher</w:t>
            </w:r>
          </w:p>
        </w:tc>
      </w:tr>
      <w:tr>
        <w:tc>
          <w:p>
            <w:pPr>
              <w:pStyle w:val="Compact"/>
              <w:jc w:val="left"/>
            </w:pPr>
            <w:r>
              <w:t xml:space="preserve">Social and Lifestyle</w:t>
            </w:r>
          </w:p>
        </w:tc>
        <w:tc>
          <w:p>
            <w:pPr>
              <w:pStyle w:val="Compact"/>
              <w:jc w:val="left"/>
            </w:pPr>
            <w:r>
              <w:rPr>
                <w:rStyle w:val="VerbatimChar"/>
              </w:rPr>
              <w:t xml:space="preserve">activities</w:t>
            </w:r>
            <w:r>
              <w:t xml:space="preserve">,</w:t>
            </w:r>
            <w:r>
              <w:t xml:space="preserve"> </w:t>
            </w:r>
            <w:r>
              <w:rPr>
                <w:rStyle w:val="VerbatimChar"/>
              </w:rPr>
              <w:t xml:space="preserve">internet</w:t>
            </w:r>
            <w:r>
              <w:t xml:space="preserve">,</w:t>
            </w:r>
            <w:r>
              <w:t xml:space="preserve"> </w:t>
            </w:r>
            <w:r>
              <w:rPr>
                <w:rStyle w:val="VerbatimChar"/>
              </w:rPr>
              <w:t xml:space="preserve">romantic</w:t>
            </w:r>
            <w:r>
              <w:t xml:space="preserve">,</w:t>
            </w:r>
            <w:r>
              <w:t xml:space="preserve"> </w:t>
            </w:r>
            <w:r>
              <w:rPr>
                <w:rStyle w:val="VerbatimChar"/>
              </w:rPr>
              <w:t xml:space="preserve">goout</w:t>
            </w:r>
            <w:r>
              <w:t xml:space="preserve">,</w:t>
            </w:r>
            <w:r>
              <w:t xml:space="preserve"> </w:t>
            </w:r>
            <w:r>
              <w:rPr>
                <w:rStyle w:val="VerbatimChar"/>
              </w:rPr>
              <w:t xml:space="preserve">Dalc</w:t>
            </w:r>
            <w:r>
              <w:t xml:space="preserve">,</w:t>
            </w:r>
            <w:r>
              <w:t xml:space="preserve"> </w:t>
            </w:r>
            <w:r>
              <w:rPr>
                <w:rStyle w:val="VerbatimChar"/>
              </w:rPr>
              <w:t xml:space="preserve">Walc</w:t>
            </w:r>
          </w:p>
        </w:tc>
      </w:tr>
      <w:tr>
        <w:tc>
          <w:p>
            <w:pPr>
              <w:pStyle w:val="Compact"/>
              <w:jc w:val="left"/>
            </w:pPr>
            <w:r>
              <w:t xml:space="preserve">Health and Attendance</w:t>
            </w:r>
          </w:p>
        </w:tc>
        <w:tc>
          <w:p>
            <w:pPr>
              <w:pStyle w:val="Compact"/>
              <w:jc w:val="left"/>
            </w:pPr>
            <w:r>
              <w:rPr>
                <w:rStyle w:val="VerbatimChar"/>
              </w:rPr>
              <w:t xml:space="preserve">health</w:t>
            </w:r>
            <w:r>
              <w:t xml:space="preserve">,</w:t>
            </w:r>
            <w:r>
              <w:t xml:space="preserve"> </w:t>
            </w:r>
            <w:r>
              <w:rPr>
                <w:rStyle w:val="VerbatimChar"/>
              </w:rPr>
              <w:t xml:space="preserve">absences</w:t>
            </w:r>
          </w:p>
        </w:tc>
      </w:tr>
      <w:tr>
        <w:tc>
          <w:p>
            <w:pPr>
              <w:pStyle w:val="Compact"/>
              <w:jc w:val="left"/>
            </w:pPr>
            <w:r>
              <w:t xml:space="preserve">Grades</w:t>
            </w:r>
          </w:p>
        </w:tc>
        <w:tc>
          <w:p>
            <w:pPr>
              <w:pStyle w:val="Compact"/>
              <w:jc w:val="left"/>
            </w:pPr>
            <w:r>
              <w:rPr>
                <w:rStyle w:val="VerbatimChar"/>
              </w:rPr>
              <w:t xml:space="preserve">G1</w:t>
            </w:r>
            <w:r>
              <w:t xml:space="preserve">,</w:t>
            </w:r>
            <w:r>
              <w:t xml:space="preserve"> </w:t>
            </w:r>
            <w:r>
              <w:rPr>
                <w:rStyle w:val="VerbatimChar"/>
              </w:rPr>
              <w:t xml:space="preserve">G2</w:t>
            </w:r>
            <w:r>
              <w:t xml:space="preserve">,</w:t>
            </w:r>
            <w:r>
              <w:t xml:space="preserve"> </w:t>
            </w:r>
            <w:r>
              <w:rPr>
                <w:rStyle w:val="VerbatimChar"/>
              </w:rPr>
              <w:t xml:space="preserve">G3</w:t>
            </w:r>
          </w:p>
        </w:tc>
      </w:tr>
    </w:tbl>
    <w:bookmarkEnd w:id="30"/>
    <w:bookmarkStart w:id="31" w:name="important-statistics"/>
    <w:p>
      <w:pPr>
        <w:pStyle w:val="Heading2"/>
      </w:pPr>
      <w:r>
        <w:t xml:space="preserve">4.4 Important Statistics</w:t>
      </w:r>
    </w:p>
    <w:tbl>
      <w:tblPr>
        <w:tblStyle w:val="Table"/>
        <w:tblW w:type="pct" w:w="0.0"/>
        <w:tblLook w:firstRow="1" w:lastRow="0" w:firstColumn="0" w:lastColumn="0" w:noHBand="0" w:noVBand="0" w:val="0020"/>
      </w:tblPr>
      <w:tblGrid/>
      <w:tr>
        <w:tc>
          <w:p>
            <w:pPr>
              <w:pStyle w:val="Compact"/>
              <w:jc w:val="left"/>
            </w:pPr>
            <w:r>
              <w:t xml:space="preserve">Statistic</w:t>
            </w:r>
          </w:p>
        </w:tc>
        <w:tc>
          <w:p>
            <w:pPr>
              <w:pStyle w:val="Compact"/>
              <w:jc w:val="right"/>
            </w:pPr>
            <w:r>
              <w:t xml:space="preserve">Age</w:t>
            </w:r>
          </w:p>
        </w:tc>
        <w:tc>
          <w:p>
            <w:pPr>
              <w:pStyle w:val="Compact"/>
              <w:jc w:val="right"/>
            </w:pPr>
            <w:r>
              <w:t xml:space="preserve">Study Time</w:t>
            </w:r>
          </w:p>
        </w:tc>
        <w:tc>
          <w:p>
            <w:pPr>
              <w:pStyle w:val="Compact"/>
              <w:jc w:val="right"/>
            </w:pPr>
            <w:r>
              <w:t xml:space="preserve">Absences</w:t>
            </w:r>
          </w:p>
        </w:tc>
        <w:tc>
          <w:p>
            <w:pPr>
              <w:pStyle w:val="Compact"/>
              <w:jc w:val="right"/>
            </w:pPr>
            <w:r>
              <w:t xml:space="preserve">G1</w:t>
            </w:r>
          </w:p>
        </w:tc>
        <w:tc>
          <w:p>
            <w:pPr>
              <w:pStyle w:val="Compact"/>
              <w:jc w:val="right"/>
            </w:pPr>
            <w:r>
              <w:t xml:space="preserve">G2</w:t>
            </w:r>
          </w:p>
        </w:tc>
        <w:tc>
          <w:p>
            <w:pPr>
              <w:pStyle w:val="Compact"/>
              <w:jc w:val="right"/>
            </w:pPr>
            <w:r>
              <w:t xml:space="preserve">G3</w:t>
            </w:r>
          </w:p>
        </w:tc>
      </w:tr>
      <w:tr>
        <w:tc>
          <w:p>
            <w:pPr>
              <w:pStyle w:val="Compact"/>
              <w:jc w:val="left"/>
            </w:pPr>
            <w:r>
              <w:t xml:space="preserve">Mean</w:t>
            </w:r>
          </w:p>
        </w:tc>
        <w:tc>
          <w:p>
            <w:pPr>
              <w:pStyle w:val="Compact"/>
              <w:jc w:val="right"/>
            </w:pPr>
            <w:r>
              <w:t xml:space="preserve">16.70</w:t>
            </w:r>
          </w:p>
        </w:tc>
        <w:tc>
          <w:p>
            <w:pPr>
              <w:pStyle w:val="Compact"/>
              <w:jc w:val="right"/>
            </w:pPr>
            <w:r>
              <w:t xml:space="preserve">2.04</w:t>
            </w:r>
          </w:p>
        </w:tc>
        <w:tc>
          <w:p>
            <w:pPr>
              <w:pStyle w:val="Compact"/>
              <w:jc w:val="right"/>
            </w:pPr>
            <w:r>
              <w:t xml:space="preserve">5.71</w:t>
            </w:r>
          </w:p>
        </w:tc>
        <w:tc>
          <w:p>
            <w:pPr>
              <w:pStyle w:val="Compact"/>
              <w:jc w:val="right"/>
            </w:pPr>
            <w:r>
              <w:t xml:space="preserve">10.91</w:t>
            </w:r>
          </w:p>
        </w:tc>
        <w:tc>
          <w:p>
            <w:pPr>
              <w:pStyle w:val="Compact"/>
              <w:jc w:val="right"/>
            </w:pPr>
            <w:r>
              <w:t xml:space="preserve">10.71</w:t>
            </w:r>
          </w:p>
        </w:tc>
        <w:tc>
          <w:p>
            <w:pPr>
              <w:pStyle w:val="Compact"/>
              <w:jc w:val="right"/>
            </w:pPr>
            <w:r>
              <w:t xml:space="preserve">10.42</w:t>
            </w:r>
          </w:p>
        </w:tc>
      </w:tr>
      <w:tr>
        <w:tc>
          <w:p>
            <w:pPr>
              <w:pStyle w:val="Compact"/>
              <w:jc w:val="left"/>
            </w:pPr>
            <w:r>
              <w:t xml:space="preserve">Standard Deviation</w:t>
            </w:r>
          </w:p>
        </w:tc>
        <w:tc>
          <w:p>
            <w:pPr>
              <w:pStyle w:val="Compact"/>
              <w:jc w:val="right"/>
            </w:pPr>
            <w:r>
              <w:t xml:space="preserve">1.28</w:t>
            </w:r>
          </w:p>
        </w:tc>
        <w:tc>
          <w:p>
            <w:pPr>
              <w:pStyle w:val="Compact"/>
              <w:jc w:val="right"/>
            </w:pPr>
            <w:r>
              <w:t xml:space="preserve">0.84</w:t>
            </w:r>
          </w:p>
        </w:tc>
        <w:tc>
          <w:p>
            <w:pPr>
              <w:pStyle w:val="Compact"/>
              <w:jc w:val="right"/>
            </w:pPr>
            <w:r>
              <w:t xml:space="preserve">8.00</w:t>
            </w:r>
          </w:p>
        </w:tc>
        <w:tc>
          <w:p>
            <w:pPr>
              <w:pStyle w:val="Compact"/>
              <w:jc w:val="right"/>
            </w:pPr>
            <w:r>
              <w:t xml:space="preserve">3.32</w:t>
            </w:r>
          </w:p>
        </w:tc>
        <w:tc>
          <w:p>
            <w:pPr>
              <w:pStyle w:val="Compact"/>
              <w:jc w:val="right"/>
            </w:pPr>
            <w:r>
              <w:t xml:space="preserve">3.76</w:t>
            </w:r>
          </w:p>
        </w:tc>
        <w:tc>
          <w:p>
            <w:pPr>
              <w:pStyle w:val="Compact"/>
              <w:jc w:val="right"/>
            </w:pPr>
            <w:r>
              <w:t xml:space="preserve">4.58</w:t>
            </w:r>
          </w:p>
        </w:tc>
      </w:tr>
      <w:tr>
        <w:tc>
          <w:p>
            <w:pPr>
              <w:pStyle w:val="Compact"/>
              <w:jc w:val="left"/>
            </w:pPr>
            <w:r>
              <w:t xml:space="preserve">Minimum</w:t>
            </w:r>
          </w:p>
        </w:tc>
        <w:tc>
          <w:p>
            <w:pPr>
              <w:pStyle w:val="Compact"/>
              <w:jc w:val="right"/>
            </w:pPr>
            <w:r>
              <w:t xml:space="preserve">15</w:t>
            </w:r>
          </w:p>
        </w:tc>
        <w:tc>
          <w:p>
            <w:pPr>
              <w:pStyle w:val="Compact"/>
              <w:jc w:val="right"/>
            </w:pPr>
            <w:r>
              <w:t xml:space="preserve">1</w:t>
            </w:r>
          </w:p>
        </w:tc>
        <w:tc>
          <w:p>
            <w:pPr>
              <w:pStyle w:val="Compact"/>
              <w:jc w:val="right"/>
            </w:pPr>
            <w:r>
              <w:t xml:space="preserve">0</w:t>
            </w:r>
          </w:p>
        </w:tc>
        <w:tc>
          <w:p>
            <w:pPr>
              <w:pStyle w:val="Compact"/>
              <w:jc w:val="right"/>
            </w:pPr>
            <w:r>
              <w:t xml:space="preserve">3</w:t>
            </w:r>
          </w:p>
        </w:tc>
        <w:tc>
          <w:p>
            <w:pPr>
              <w:pStyle w:val="Compact"/>
              <w:jc w:val="right"/>
            </w:pPr>
            <w:r>
              <w:t xml:space="preserve">0</w:t>
            </w:r>
          </w:p>
        </w:tc>
        <w:tc>
          <w:p>
            <w:pPr>
              <w:pStyle w:val="Compact"/>
              <w:jc w:val="right"/>
            </w:pPr>
            <w:r>
              <w:t xml:space="preserve">0</w:t>
            </w:r>
          </w:p>
        </w:tc>
      </w:tr>
      <w:tr>
        <w:tc>
          <w:p>
            <w:pPr>
              <w:pStyle w:val="Compact"/>
              <w:jc w:val="left"/>
            </w:pPr>
            <w:r>
              <w:t xml:space="preserve">Maximum</w:t>
            </w:r>
          </w:p>
        </w:tc>
        <w:tc>
          <w:p>
            <w:pPr>
              <w:pStyle w:val="Compact"/>
              <w:jc w:val="right"/>
            </w:pPr>
            <w:r>
              <w:t xml:space="preserve">22</w:t>
            </w:r>
          </w:p>
        </w:tc>
        <w:tc>
          <w:p>
            <w:pPr>
              <w:pStyle w:val="Compact"/>
              <w:jc w:val="right"/>
            </w:pPr>
            <w:r>
              <w:t xml:space="preserve">4</w:t>
            </w:r>
          </w:p>
        </w:tc>
        <w:tc>
          <w:p>
            <w:pPr>
              <w:pStyle w:val="Compact"/>
              <w:jc w:val="right"/>
            </w:pPr>
            <w:r>
              <w:t xml:space="preserve">75</w:t>
            </w:r>
          </w:p>
        </w:tc>
        <w:tc>
          <w:p>
            <w:pPr>
              <w:pStyle w:val="Compact"/>
              <w:jc w:val="right"/>
            </w:pPr>
            <w:r>
              <w:t xml:space="preserve">19</w:t>
            </w:r>
          </w:p>
        </w:tc>
        <w:tc>
          <w:p>
            <w:pPr>
              <w:pStyle w:val="Compact"/>
              <w:jc w:val="right"/>
            </w:pPr>
            <w:r>
              <w:t xml:space="preserve">19</w:t>
            </w:r>
          </w:p>
        </w:tc>
        <w:tc>
          <w:p>
            <w:pPr>
              <w:pStyle w:val="Compact"/>
              <w:jc w:val="right"/>
            </w:pPr>
            <w:r>
              <w:t xml:space="preserve">20</w:t>
            </w:r>
          </w:p>
        </w:tc>
      </w:tr>
    </w:tbl>
    <w:bookmarkEnd w:id="31"/>
    <w:bookmarkEnd w:id="32"/>
    <w:bookmarkStart w:id="33" w:name="tools-and-technologies-used"/>
    <w:p>
      <w:pPr>
        <w:pStyle w:val="Heading1"/>
      </w:pPr>
      <w:r>
        <w:t xml:space="preserve">5. Tools and Technologies Used</w:t>
      </w:r>
    </w:p>
    <w:tbl>
      <w:tblPr>
        <w:tblStyle w:val="Table"/>
        <w:tblW w:type="pct" w:w="0.0"/>
        <w:tblLook w:firstRow="1" w:lastRow="0" w:firstColumn="0" w:lastColumn="0" w:noHBand="0" w:noVBand="0" w:val="0020"/>
      </w:tblPr>
      <w:tblGrid/>
      <w:tr>
        <w:tc>
          <w:p>
            <w:pPr>
              <w:pStyle w:val="Compact"/>
              <w:jc w:val="left"/>
            </w:pPr>
            <w:r>
              <w:t xml:space="preserve">Category</w:t>
            </w:r>
          </w:p>
        </w:tc>
        <w:tc>
          <w:p>
            <w:pPr>
              <w:pStyle w:val="Compact"/>
              <w:jc w:val="left"/>
            </w:pPr>
            <w:r>
              <w:t xml:space="preserve">Tools / Libraries</w:t>
            </w:r>
          </w:p>
        </w:tc>
      </w:tr>
      <w:tr>
        <w:tc>
          <w:p>
            <w:pPr>
              <w:pStyle w:val="Compact"/>
              <w:jc w:val="left"/>
            </w:pPr>
            <w:r>
              <w:t xml:space="preserve">Programming Language</w:t>
            </w:r>
          </w:p>
        </w:tc>
        <w:tc>
          <w:p>
            <w:pPr>
              <w:pStyle w:val="Compact"/>
              <w:jc w:val="left"/>
            </w:pPr>
            <w:r>
              <w:t xml:space="preserve">Python</w:t>
            </w:r>
          </w:p>
        </w:tc>
      </w:tr>
      <w:tr>
        <w:tc>
          <w:p>
            <w:pPr>
              <w:pStyle w:val="Compact"/>
              <w:jc w:val="left"/>
            </w:pPr>
            <w:r>
              <w:t xml:space="preserve">Data Handling</w:t>
            </w:r>
          </w:p>
        </w:tc>
        <w:tc>
          <w:p>
            <w:pPr>
              <w:pStyle w:val="Compact"/>
              <w:jc w:val="left"/>
            </w:pPr>
            <w:r>
              <w:t xml:space="preserve">pandas, numpy</w:t>
            </w:r>
          </w:p>
        </w:tc>
      </w:tr>
      <w:tr>
        <w:tc>
          <w:p>
            <w:pPr>
              <w:pStyle w:val="Compact"/>
              <w:jc w:val="left"/>
            </w:pPr>
            <w:r>
              <w:t xml:space="preserve">Visualization</w:t>
            </w:r>
          </w:p>
        </w:tc>
        <w:tc>
          <w:p>
            <w:pPr>
              <w:pStyle w:val="Compact"/>
              <w:jc w:val="left"/>
            </w:pPr>
            <w:r>
              <w:t xml:space="preserve">matplotlib, seaborn</w:t>
            </w:r>
          </w:p>
        </w:tc>
      </w:tr>
      <w:tr>
        <w:tc>
          <w:p>
            <w:pPr>
              <w:pStyle w:val="Compact"/>
              <w:jc w:val="left"/>
            </w:pPr>
            <w:r>
              <w:t xml:space="preserve">Machine Learning</w:t>
            </w:r>
          </w:p>
        </w:tc>
        <w:tc>
          <w:p>
            <w:pPr>
              <w:pStyle w:val="Compact"/>
              <w:jc w:val="left"/>
            </w:pPr>
            <w:r>
              <w:t xml:space="preserve">scikit-learn</w:t>
            </w:r>
          </w:p>
        </w:tc>
      </w:tr>
      <w:tr>
        <w:tc>
          <w:p>
            <w:pPr>
              <w:pStyle w:val="Compact"/>
              <w:jc w:val="left"/>
            </w:pPr>
            <w:r>
              <w:t xml:space="preserve">Algorithm</w:t>
            </w:r>
          </w:p>
        </w:tc>
        <w:tc>
          <w:p>
            <w:pPr>
              <w:pStyle w:val="Compact"/>
              <w:jc w:val="left"/>
            </w:pPr>
            <w:r>
              <w:t xml:space="preserve">Decision Tree Classification</w:t>
            </w:r>
          </w:p>
        </w:tc>
      </w:tr>
      <w:tr>
        <w:tc>
          <w:p>
            <w:pPr>
              <w:pStyle w:val="Compact"/>
              <w:jc w:val="left"/>
            </w:pPr>
            <w:r>
              <w:t xml:space="preserve">Dataset</w:t>
            </w:r>
          </w:p>
        </w:tc>
        <w:tc>
          <w:p>
            <w:pPr>
              <w:pStyle w:val="Compact"/>
              <w:jc w:val="left"/>
            </w:pPr>
            <w:r>
              <w:t xml:space="preserve">UCI Student Performance Dataset</w:t>
            </w:r>
          </w:p>
        </w:tc>
      </w:tr>
      <w:tr>
        <w:tc>
          <w:p>
            <w:pPr>
              <w:pStyle w:val="Compact"/>
              <w:jc w:val="left"/>
            </w:pPr>
            <w:r>
              <w:t xml:space="preserve">Report Output</w:t>
            </w:r>
          </w:p>
        </w:tc>
        <w:tc>
          <w:p>
            <w:pPr>
              <w:pStyle w:val="Compact"/>
              <w:jc w:val="left"/>
            </w:pPr>
            <w:r>
              <w:t xml:space="preserve">Markdown to DOCX using Pandoc</w:t>
            </w:r>
          </w:p>
        </w:tc>
      </w:tr>
    </w:tbl>
    <w:bookmarkEnd w:id="33"/>
    <w:bookmarkStart w:id="41" w:name="methodology"/>
    <w:p>
      <w:pPr>
        <w:pStyle w:val="Heading1"/>
      </w:pPr>
      <w:r>
        <w:t xml:space="preserve">6. Methodology</w:t>
      </w:r>
    </w:p>
    <w:bookmarkStart w:id="34" w:name="data-loading"/>
    <w:p>
      <w:pPr>
        <w:pStyle w:val="Heading2"/>
      </w:pPr>
      <w:r>
        <w:t xml:space="preserve">6.1 Data Loading</w:t>
      </w:r>
    </w:p>
    <w:p>
      <w:pPr>
        <w:pStyle w:val="FirstParagraph"/>
      </w:pPr>
      <w:r>
        <w:t xml:space="preserve">The dataset was loaded from</w:t>
      </w:r>
      <w:r>
        <w:t xml:space="preserve"> </w:t>
      </w:r>
      <w:r>
        <w:rPr>
          <w:rStyle w:val="VerbatimChar"/>
        </w:rPr>
        <w:t xml:space="preserve">archive/student-mat.csv</w:t>
      </w:r>
      <w:r>
        <w:t xml:space="preserve"> </w:t>
      </w:r>
      <w:r>
        <w:t xml:space="preserve">using pandas with semicolon (</w:t>
      </w:r>
      <w:r>
        <w:rPr>
          <w:rStyle w:val="VerbatimChar"/>
        </w:rPr>
        <w:t xml:space="preserve">;</w:t>
      </w:r>
      <w:r>
        <w:t xml:space="preserve">) as the separator.</w:t>
      </w:r>
    </w:p>
    <w:bookmarkEnd w:id="34"/>
    <w:bookmarkStart w:id="36" w:name="data-preprocessing"/>
    <w:p>
      <w:pPr>
        <w:pStyle w:val="Heading2"/>
      </w:pPr>
      <w:r>
        <w:t xml:space="preserve">6.2 Data Preprocessing</w:t>
      </w:r>
    </w:p>
    <w:p>
      <w:pPr>
        <w:pStyle w:val="FirstParagraph"/>
      </w:pPr>
      <w:r>
        <w:t xml:space="preserve">The preprocessing steps followed in this project are listed below:</w:t>
      </w:r>
    </w:p>
    <w:p>
      <w:pPr>
        <w:numPr>
          <w:ilvl w:val="0"/>
          <w:numId w:val="1003"/>
        </w:numPr>
        <w:pStyle w:val="Compact"/>
      </w:pPr>
      <w:r>
        <w:t xml:space="preserve">The dataset was checked for missing values.</w:t>
      </w:r>
    </w:p>
    <w:p>
      <w:pPr>
        <w:numPr>
          <w:ilvl w:val="0"/>
          <w:numId w:val="1003"/>
        </w:numPr>
        <w:pStyle w:val="Compact"/>
      </w:pPr>
      <w:r>
        <w:t xml:space="preserve">No missing values were found in any column.</w:t>
      </w:r>
    </w:p>
    <w:p>
      <w:pPr>
        <w:numPr>
          <w:ilvl w:val="0"/>
          <w:numId w:val="1003"/>
        </w:numPr>
        <w:pStyle w:val="Compact"/>
      </w:pPr>
      <w:r>
        <w:t xml:space="preserve">All categorical columns were encoded using</w:t>
      </w:r>
      <w:r>
        <w:t xml:space="preserve"> </w:t>
      </w:r>
      <w:r>
        <w:rPr>
          <w:rStyle w:val="VerbatimChar"/>
        </w:rPr>
        <w:t xml:space="preserve">LabelEncoder</w:t>
      </w:r>
      <w:r>
        <w:t xml:space="preserve">.</w:t>
      </w:r>
    </w:p>
    <w:p>
      <w:pPr>
        <w:numPr>
          <w:ilvl w:val="0"/>
          <w:numId w:val="1003"/>
        </w:numPr>
        <w:pStyle w:val="Compact"/>
      </w:pPr>
      <w:r>
        <w:t xml:space="preserve">A binary target variable called</w:t>
      </w:r>
      <w:r>
        <w:t xml:space="preserve"> </w:t>
      </w:r>
      <w:r>
        <w:rPr>
          <w:rStyle w:val="VerbatimChar"/>
        </w:rPr>
        <w:t xml:space="preserve">Result</w:t>
      </w:r>
      <w:r>
        <w:t xml:space="preserve"> </w:t>
      </w:r>
      <w:r>
        <w:t xml:space="preserve">was created from final grade</w:t>
      </w:r>
      <w:r>
        <w:t xml:space="preserve"> </w:t>
      </w:r>
      <w:r>
        <w:rPr>
          <w:rStyle w:val="VerbatimChar"/>
        </w:rPr>
        <w:t xml:space="preserve">G3</w:t>
      </w:r>
      <w:r>
        <w:t xml:space="preserve">.</w:t>
      </w:r>
    </w:p>
    <w:p>
      <w:pPr>
        <w:numPr>
          <w:ilvl w:val="0"/>
          <w:numId w:val="1003"/>
        </w:numPr>
        <w:pStyle w:val="Compact"/>
      </w:pPr>
      <w:r>
        <w:t xml:space="preserve">To avoid direct leakage from the target definition,</w:t>
      </w:r>
      <w:r>
        <w:t xml:space="preserve"> </w:t>
      </w:r>
      <w:r>
        <w:rPr>
          <w:rStyle w:val="VerbatimChar"/>
        </w:rPr>
        <w:t xml:space="preserve">G3</w:t>
      </w:r>
      <w:r>
        <w:t xml:space="preserve"> </w:t>
      </w:r>
      <w:r>
        <w:t xml:space="preserve">was removed from the input features before training.</w:t>
      </w:r>
    </w:p>
    <w:bookmarkStart w:id="35" w:name="categorical-columns-encoded"/>
    <w:p>
      <w:pPr>
        <w:pStyle w:val="Heading3"/>
      </w:pPr>
      <w:r>
        <w:t xml:space="preserve">Categorical Columns Encoded</w:t>
      </w:r>
    </w:p>
    <w:p>
      <w:pPr>
        <w:pStyle w:val="FirstParagraph"/>
      </w:pPr>
      <w:r>
        <w:t xml:space="preserve">The following 17 categorical columns were encoded:</w:t>
      </w:r>
    </w:p>
    <w:p>
      <w:pPr>
        <w:pStyle w:val="BodyText"/>
      </w:pPr>
      <w:r>
        <w:rPr>
          <w:rStyle w:val="VerbatimChar"/>
        </w:rPr>
        <w:t xml:space="preserve">school</w:t>
      </w:r>
      <w:r>
        <w:t xml:space="preserve">,</w:t>
      </w:r>
      <w:r>
        <w:t xml:space="preserve"> </w:t>
      </w:r>
      <w:r>
        <w:rPr>
          <w:rStyle w:val="VerbatimChar"/>
        </w:rPr>
        <w:t xml:space="preserve">sex</w:t>
      </w:r>
      <w:r>
        <w:t xml:space="preserve">,</w:t>
      </w:r>
      <w:r>
        <w:t xml:space="preserve"> </w:t>
      </w:r>
      <w:r>
        <w:rPr>
          <w:rStyle w:val="VerbatimChar"/>
        </w:rPr>
        <w:t xml:space="preserve">address</w:t>
      </w:r>
      <w:r>
        <w:t xml:space="preserve">,</w:t>
      </w:r>
      <w:r>
        <w:t xml:space="preserve"> </w:t>
      </w:r>
      <w:r>
        <w:rPr>
          <w:rStyle w:val="VerbatimChar"/>
        </w:rPr>
        <w:t xml:space="preserve">famsize</w:t>
      </w:r>
      <w:r>
        <w:t xml:space="preserve">,</w:t>
      </w:r>
      <w:r>
        <w:t xml:space="preserve"> </w:t>
      </w:r>
      <w:r>
        <w:rPr>
          <w:rStyle w:val="VerbatimChar"/>
        </w:rPr>
        <w:t xml:space="preserve">Pstatus</w:t>
      </w:r>
      <w:r>
        <w:t xml:space="preserve">,</w:t>
      </w:r>
      <w:r>
        <w:t xml:space="preserve"> </w:t>
      </w:r>
      <w:r>
        <w:rPr>
          <w:rStyle w:val="VerbatimChar"/>
        </w:rPr>
        <w:t xml:space="preserve">Mjob</w:t>
      </w:r>
      <w:r>
        <w:t xml:space="preserve">,</w:t>
      </w:r>
      <w:r>
        <w:t xml:space="preserve"> </w:t>
      </w:r>
      <w:r>
        <w:rPr>
          <w:rStyle w:val="VerbatimChar"/>
        </w:rPr>
        <w:t xml:space="preserve">Fjob</w:t>
      </w:r>
      <w:r>
        <w:t xml:space="preserve">,</w:t>
      </w:r>
      <w:r>
        <w:t xml:space="preserve"> </w:t>
      </w:r>
      <w:r>
        <w:rPr>
          <w:rStyle w:val="VerbatimChar"/>
        </w:rPr>
        <w:t xml:space="preserve">reason</w:t>
      </w:r>
      <w:r>
        <w:t xml:space="preserve">,</w:t>
      </w:r>
      <w:r>
        <w:t xml:space="preserve"> </w:t>
      </w:r>
      <w:r>
        <w:rPr>
          <w:rStyle w:val="VerbatimChar"/>
        </w:rPr>
        <w:t xml:space="preserve">guardian</w:t>
      </w:r>
      <w:r>
        <w:t xml:space="preserve">,</w:t>
      </w:r>
      <w:r>
        <w:t xml:space="preserve"> </w:t>
      </w:r>
      <w:r>
        <w:rPr>
          <w:rStyle w:val="VerbatimChar"/>
        </w:rPr>
        <w:t xml:space="preserve">schoolsup</w:t>
      </w:r>
      <w:r>
        <w:t xml:space="preserve">,</w:t>
      </w:r>
      <w:r>
        <w:t xml:space="preserve"> </w:t>
      </w:r>
      <w:r>
        <w:rPr>
          <w:rStyle w:val="VerbatimChar"/>
        </w:rPr>
        <w:t xml:space="preserve">famsup</w:t>
      </w:r>
      <w:r>
        <w:t xml:space="preserve">,</w:t>
      </w:r>
      <w:r>
        <w:t xml:space="preserve"> </w:t>
      </w:r>
      <w:r>
        <w:rPr>
          <w:rStyle w:val="VerbatimChar"/>
        </w:rPr>
        <w:t xml:space="preserve">paid</w:t>
      </w:r>
      <w:r>
        <w:t xml:space="preserve">,</w:t>
      </w:r>
      <w:r>
        <w:t xml:space="preserve"> </w:t>
      </w:r>
      <w:r>
        <w:rPr>
          <w:rStyle w:val="VerbatimChar"/>
        </w:rPr>
        <w:t xml:space="preserve">activities</w:t>
      </w:r>
      <w:r>
        <w:t xml:space="preserve">,</w:t>
      </w:r>
      <w:r>
        <w:t xml:space="preserve"> </w:t>
      </w:r>
      <w:r>
        <w:rPr>
          <w:rStyle w:val="VerbatimChar"/>
        </w:rPr>
        <w:t xml:space="preserve">nursery</w:t>
      </w:r>
      <w:r>
        <w:t xml:space="preserve">,</w:t>
      </w:r>
      <w:r>
        <w:t xml:space="preserve"> </w:t>
      </w:r>
      <w:r>
        <w:rPr>
          <w:rStyle w:val="VerbatimChar"/>
        </w:rPr>
        <w:t xml:space="preserve">higher</w:t>
      </w:r>
      <w:r>
        <w:t xml:space="preserve">,</w:t>
      </w:r>
      <w:r>
        <w:t xml:space="preserve"> </w:t>
      </w:r>
      <w:r>
        <w:rPr>
          <w:rStyle w:val="VerbatimChar"/>
        </w:rPr>
        <w:t xml:space="preserve">internet</w:t>
      </w:r>
      <w:r>
        <w:t xml:space="preserve">,</w:t>
      </w:r>
      <w:r>
        <w:t xml:space="preserve"> </w:t>
      </w:r>
      <w:r>
        <w:rPr>
          <w:rStyle w:val="VerbatimChar"/>
        </w:rPr>
        <w:t xml:space="preserve">romantic</w:t>
      </w:r>
    </w:p>
    <w:bookmarkEnd w:id="35"/>
    <w:bookmarkEnd w:id="36"/>
    <w:bookmarkStart w:id="37" w:name="target-variable-definition"/>
    <w:p>
      <w:pPr>
        <w:pStyle w:val="Heading2"/>
      </w:pPr>
      <w:r>
        <w:t xml:space="preserve">6.3 Target Variable Definition</w:t>
      </w:r>
    </w:p>
    <w:p>
      <w:pPr>
        <w:pStyle w:val="FirstParagraph"/>
      </w:pPr>
      <w:r>
        <w:t xml:space="preserve">The target variable was defined as:</w:t>
      </w:r>
    </w:p>
    <w:p>
      <w:pPr>
        <w:numPr>
          <w:ilvl w:val="0"/>
          <w:numId w:val="1004"/>
        </w:numPr>
        <w:pStyle w:val="Compact"/>
      </w:pPr>
      <w:r>
        <w:rPr>
          <w:bCs/>
          <w:b/>
        </w:rPr>
        <w:t xml:space="preserve">Pass (1):</w:t>
      </w:r>
      <w:r>
        <w:t xml:space="preserve"> </w:t>
      </w:r>
      <w:r>
        <w:rPr>
          <w:rStyle w:val="VerbatimChar"/>
        </w:rPr>
        <w:t xml:space="preserve">G3 &gt;= 10</w:t>
      </w:r>
    </w:p>
    <w:p>
      <w:pPr>
        <w:numPr>
          <w:ilvl w:val="0"/>
          <w:numId w:val="1004"/>
        </w:numPr>
        <w:pStyle w:val="Compact"/>
      </w:pPr>
      <w:r>
        <w:rPr>
          <w:bCs/>
          <w:b/>
        </w:rPr>
        <w:t xml:space="preserve">Fail (0):</w:t>
      </w:r>
      <w:r>
        <w:t xml:space="preserve"> </w:t>
      </w:r>
      <w:r>
        <w:rPr>
          <w:rStyle w:val="VerbatimChar"/>
        </w:rPr>
        <w:t xml:space="preserve">G3 &lt; 10</w:t>
      </w:r>
    </w:p>
    <w:p>
      <w:pPr>
        <w:pStyle w:val="FirstParagraph"/>
      </w:pPr>
      <w:r>
        <w:t xml:space="preserve">The resulting class distribution is shown below:</w:t>
      </w:r>
    </w:p>
    <w:tbl>
      <w:tblPr>
        <w:tblStyle w:val="Table"/>
        <w:tblW w:type="pct" w:w="0.0"/>
        <w:tblLook w:firstRow="1" w:lastRow="0" w:firstColumn="0" w:lastColumn="0" w:noHBand="0" w:noVBand="0" w:val="0020"/>
      </w:tblPr>
      <w:tblGrid/>
      <w:tr>
        <w:tc>
          <w:p>
            <w:pPr>
              <w:pStyle w:val="Compact"/>
              <w:jc w:val="left"/>
            </w:pPr>
            <w:r>
              <w:t xml:space="preserve">Class</w:t>
            </w:r>
          </w:p>
        </w:tc>
        <w:tc>
          <w:p>
            <w:pPr>
              <w:pStyle w:val="Compact"/>
              <w:jc w:val="right"/>
            </w:pPr>
            <w:r>
              <w:t xml:space="preserve">Number of Students</w:t>
            </w:r>
          </w:p>
        </w:tc>
        <w:tc>
          <w:p>
            <w:pPr>
              <w:pStyle w:val="Compact"/>
              <w:jc w:val="right"/>
            </w:pPr>
            <w:r>
              <w:t xml:space="preserve">Percentage</w:t>
            </w:r>
          </w:p>
        </w:tc>
      </w:tr>
      <w:tr>
        <w:tc>
          <w:p>
            <w:pPr>
              <w:pStyle w:val="Compact"/>
              <w:jc w:val="left"/>
            </w:pPr>
            <w:r>
              <w:t xml:space="preserve">Pass</w:t>
            </w:r>
          </w:p>
        </w:tc>
        <w:tc>
          <w:p>
            <w:pPr>
              <w:pStyle w:val="Compact"/>
              <w:jc w:val="right"/>
            </w:pPr>
            <w:r>
              <w:t xml:space="preserve">265</w:t>
            </w:r>
          </w:p>
        </w:tc>
        <w:tc>
          <w:p>
            <w:pPr>
              <w:pStyle w:val="Compact"/>
              <w:jc w:val="right"/>
            </w:pPr>
            <w:r>
              <w:t xml:space="preserve">67.1%</w:t>
            </w:r>
          </w:p>
        </w:tc>
      </w:tr>
      <w:tr>
        <w:tc>
          <w:p>
            <w:pPr>
              <w:pStyle w:val="Compact"/>
              <w:jc w:val="left"/>
            </w:pPr>
            <w:r>
              <w:t xml:space="preserve">Fail</w:t>
            </w:r>
          </w:p>
        </w:tc>
        <w:tc>
          <w:p>
            <w:pPr>
              <w:pStyle w:val="Compact"/>
              <w:jc w:val="right"/>
            </w:pPr>
            <w:r>
              <w:t xml:space="preserve">130</w:t>
            </w:r>
          </w:p>
        </w:tc>
        <w:tc>
          <w:p>
            <w:pPr>
              <w:pStyle w:val="Compact"/>
              <w:jc w:val="right"/>
            </w:pPr>
            <w:r>
              <w:t xml:space="preserve">32.9%</w:t>
            </w:r>
          </w:p>
        </w:tc>
      </w:tr>
    </w:tbl>
    <w:bookmarkEnd w:id="37"/>
    <w:bookmarkStart w:id="38" w:name="feature-selection-and-data-split"/>
    <w:p>
      <w:pPr>
        <w:pStyle w:val="Heading2"/>
      </w:pPr>
      <w:r>
        <w:t xml:space="preserve">6.4 Feature Selection and Data Split</w:t>
      </w:r>
    </w:p>
    <w:p>
      <w:pPr>
        <w:pStyle w:val="FirstParagraph"/>
      </w:pPr>
      <w:r>
        <w:t xml:space="preserve">After preprocessing:</w:t>
      </w:r>
    </w:p>
    <w:p>
      <w:pPr>
        <w:numPr>
          <w:ilvl w:val="0"/>
          <w:numId w:val="1005"/>
        </w:numPr>
        <w:pStyle w:val="Compact"/>
      </w:pPr>
      <w:r>
        <w:t xml:space="preserve">Total usable features:</w:t>
      </w:r>
      <w:r>
        <w:t xml:space="preserve"> </w:t>
      </w:r>
      <w:r>
        <w:rPr>
          <w:bCs/>
          <w:b/>
        </w:rPr>
        <w:t xml:space="preserve">32</w:t>
      </w:r>
    </w:p>
    <w:p>
      <w:pPr>
        <w:numPr>
          <w:ilvl w:val="0"/>
          <w:numId w:val="1005"/>
        </w:numPr>
        <w:pStyle w:val="Compact"/>
      </w:pPr>
      <w:r>
        <w:t xml:space="preserve">Training samples:</w:t>
      </w:r>
      <w:r>
        <w:t xml:space="preserve"> </w:t>
      </w:r>
      <w:r>
        <w:rPr>
          <w:bCs/>
          <w:b/>
        </w:rPr>
        <w:t xml:space="preserve">276</w:t>
      </w:r>
    </w:p>
    <w:p>
      <w:pPr>
        <w:numPr>
          <w:ilvl w:val="0"/>
          <w:numId w:val="1005"/>
        </w:numPr>
        <w:pStyle w:val="Compact"/>
      </w:pPr>
      <w:r>
        <w:t xml:space="preserve">Testing samples:</w:t>
      </w:r>
      <w:r>
        <w:t xml:space="preserve"> </w:t>
      </w:r>
      <w:r>
        <w:rPr>
          <w:bCs/>
          <w:b/>
        </w:rPr>
        <w:t xml:space="preserve">119</w:t>
      </w:r>
    </w:p>
    <w:p>
      <w:pPr>
        <w:numPr>
          <w:ilvl w:val="0"/>
          <w:numId w:val="1005"/>
        </w:numPr>
        <w:pStyle w:val="Compact"/>
      </w:pPr>
      <w:r>
        <w:t xml:space="preserve">Train/Test split:</w:t>
      </w:r>
      <w:r>
        <w:t xml:space="preserve"> </w:t>
      </w:r>
      <w:r>
        <w:rPr>
          <w:bCs/>
          <w:b/>
        </w:rPr>
        <w:t xml:space="preserve">70% / 30%</w:t>
      </w:r>
    </w:p>
    <w:p>
      <w:pPr>
        <w:numPr>
          <w:ilvl w:val="0"/>
          <w:numId w:val="1005"/>
        </w:numPr>
        <w:pStyle w:val="Compact"/>
      </w:pPr>
      <w:r>
        <w:t xml:space="preserve">Random state:</w:t>
      </w:r>
      <w:r>
        <w:t xml:space="preserve"> </w:t>
      </w:r>
      <w:r>
        <w:rPr>
          <w:bCs/>
          <w:b/>
        </w:rPr>
        <w:t xml:space="preserve">42</w:t>
      </w:r>
    </w:p>
    <w:bookmarkEnd w:id="38"/>
    <w:bookmarkStart w:id="40" w:name="algorithm-used"/>
    <w:p>
      <w:pPr>
        <w:pStyle w:val="Heading2"/>
      </w:pPr>
      <w:r>
        <w:t xml:space="preserve">6.5 Algorithm Used</w:t>
      </w:r>
    </w:p>
    <w:p>
      <w:pPr>
        <w:pStyle w:val="FirstParagraph"/>
      </w:pPr>
      <w:r>
        <w:t xml:space="preserve">The Decision Tree classifier was configured as follows:</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Value</w:t>
            </w:r>
          </w:p>
        </w:tc>
      </w:tr>
      <w:tr>
        <w:tc>
          <w:p>
            <w:pPr>
              <w:pStyle w:val="Compact"/>
              <w:jc w:val="left"/>
            </w:pPr>
            <w:r>
              <w:t xml:space="preserve">Algorithm Type</w:t>
            </w:r>
          </w:p>
        </w:tc>
        <w:tc>
          <w:p>
            <w:pPr>
              <w:pStyle w:val="Compact"/>
              <w:jc w:val="left"/>
            </w:pPr>
            <w:r>
              <w:t xml:space="preserve">CART Decision Tree</w:t>
            </w:r>
          </w:p>
        </w:tc>
      </w:tr>
      <w:tr>
        <w:tc>
          <w:p>
            <w:pPr>
              <w:pStyle w:val="Compact"/>
              <w:jc w:val="left"/>
            </w:pPr>
            <w:r>
              <w:t xml:space="preserve">Criterion</w:t>
            </w:r>
          </w:p>
        </w:tc>
        <w:tc>
          <w:p>
            <w:pPr>
              <w:pStyle w:val="Compact"/>
              <w:jc w:val="left"/>
            </w:pPr>
            <w:r>
              <w:t xml:space="preserve">Gini Index</w:t>
            </w:r>
          </w:p>
        </w:tc>
      </w:tr>
      <w:tr>
        <w:tc>
          <w:p>
            <w:pPr>
              <w:pStyle w:val="Compact"/>
              <w:jc w:val="left"/>
            </w:pPr>
            <w:r>
              <w:t xml:space="preserve">Maximum Depth</w:t>
            </w:r>
          </w:p>
        </w:tc>
        <w:tc>
          <w:p>
            <w:pPr>
              <w:pStyle w:val="Compact"/>
              <w:jc w:val="left"/>
            </w:pPr>
            <w:r>
              <w:t xml:space="preserve">5</w:t>
            </w:r>
          </w:p>
        </w:tc>
      </w:tr>
      <w:tr>
        <w:tc>
          <w:p>
            <w:pPr>
              <w:pStyle w:val="Compact"/>
              <w:jc w:val="left"/>
            </w:pPr>
            <w:r>
              <w:t xml:space="preserve">Random State</w:t>
            </w:r>
          </w:p>
        </w:tc>
        <w:tc>
          <w:p>
            <w:pPr>
              <w:pStyle w:val="Compact"/>
              <w:jc w:val="left"/>
            </w:pPr>
            <w:r>
              <w:t xml:space="preserve">42</w:t>
            </w:r>
          </w:p>
        </w:tc>
      </w:tr>
    </w:tbl>
    <w:bookmarkStart w:id="39" w:name="why-decision-tree-was-chosen"/>
    <w:p>
      <w:pPr>
        <w:pStyle w:val="Heading3"/>
      </w:pPr>
      <w:r>
        <w:t xml:space="preserve">Why Decision Tree Was Chosen</w:t>
      </w:r>
    </w:p>
    <w:p>
      <w:pPr>
        <w:numPr>
          <w:ilvl w:val="0"/>
          <w:numId w:val="1006"/>
        </w:numPr>
        <w:pStyle w:val="Compact"/>
      </w:pPr>
      <w:r>
        <w:t xml:space="preserve">It is easy to interpret and visualize.</w:t>
      </w:r>
    </w:p>
    <w:p>
      <w:pPr>
        <w:numPr>
          <w:ilvl w:val="0"/>
          <w:numId w:val="1006"/>
        </w:numPr>
        <w:pStyle w:val="Compact"/>
      </w:pPr>
      <w:r>
        <w:t xml:space="preserve">It works well with both numerical and encoded categorical features.</w:t>
      </w:r>
    </w:p>
    <w:p>
      <w:pPr>
        <w:numPr>
          <w:ilvl w:val="0"/>
          <w:numId w:val="1006"/>
        </w:numPr>
        <w:pStyle w:val="Compact"/>
      </w:pPr>
      <w:r>
        <w:t xml:space="preserve">It does not require feature scaling.</w:t>
      </w:r>
    </w:p>
    <w:p>
      <w:pPr>
        <w:numPr>
          <w:ilvl w:val="0"/>
          <w:numId w:val="1006"/>
        </w:numPr>
        <w:pStyle w:val="Compact"/>
      </w:pPr>
      <w:r>
        <w:t xml:space="preserve">It provides feature importance values directly.</w:t>
      </w:r>
    </w:p>
    <w:p>
      <w:pPr>
        <w:numPr>
          <w:ilvl w:val="0"/>
          <w:numId w:val="1006"/>
        </w:numPr>
        <w:pStyle w:val="Compact"/>
      </w:pPr>
      <w:r>
        <w:t xml:space="preserve">It is suitable for academic projects where explanation matters as much as prediction.</w:t>
      </w:r>
    </w:p>
    <w:bookmarkEnd w:id="39"/>
    <w:bookmarkEnd w:id="40"/>
    <w:bookmarkEnd w:id="41"/>
    <w:bookmarkStart w:id="55" w:name="exploratory-data-analysis"/>
    <w:p>
      <w:pPr>
        <w:pStyle w:val="Heading1"/>
      </w:pPr>
      <w:r>
        <w:t xml:space="preserve">7. Exploratory Data Analysis</w:t>
      </w:r>
    </w:p>
    <w:p>
      <w:pPr>
        <w:pStyle w:val="FirstParagraph"/>
      </w:pPr>
      <w:r>
        <w:t xml:space="preserve">Exploratory Data Analysis was performed to understand the grade distribution, class balance, correlations, and the effect of selected variables on student outcomes.</w:t>
      </w:r>
    </w:p>
    <w:bookmarkStart w:id="43" w:name="distribution-of-final-grade-g3"/>
    <w:p>
      <w:pPr>
        <w:pStyle w:val="Heading2"/>
      </w:pPr>
      <w:r>
        <w:t xml:space="preserve">7.1 Distribution of Final Grade (G3)</w:t>
      </w:r>
    </w:p>
    <w:p>
      <w:pPr>
        <w:pStyle w:val="CaptionedFigure"/>
      </w:pPr>
      <w:r>
        <w:drawing>
          <wp:inline>
            <wp:extent cx="5303520" cy="3182111"/>
            <wp:effectExtent b="0" l="0" r="0" t="0"/>
            <wp:docPr descr="Figure 1. Distribution of final grade (G3) with pass/fail threshold." title="" id="1" name="Picture"/>
            <a:graphic>
              <a:graphicData uri="http://schemas.openxmlformats.org/drawingml/2006/picture">
                <pic:pic>
                  <pic:nvPicPr>
                    <pic:cNvPr descr="graphs/g3_distribution.png" id="0" name="Picture"/>
                    <pic:cNvPicPr>
                      <a:picLocks noChangeArrowheads="1" noChangeAspect="1"/>
                    </pic:cNvPicPr>
                  </pic:nvPicPr>
                  <pic:blipFill>
                    <a:blip r:embed="rId42"/>
                    <a:stretch>
                      <a:fillRect/>
                    </a:stretch>
                  </pic:blipFill>
                  <pic:spPr bwMode="auto">
                    <a:xfrm>
                      <a:off x="0" y="0"/>
                      <a:ext cx="5303520" cy="3182111"/>
                    </a:xfrm>
                    <a:prstGeom prst="rect">
                      <a:avLst/>
                    </a:prstGeom>
                    <a:noFill/>
                    <a:ln w="9525">
                      <a:noFill/>
                      <a:headEnd/>
                      <a:tailEnd/>
                    </a:ln>
                  </pic:spPr>
                </pic:pic>
              </a:graphicData>
            </a:graphic>
          </wp:inline>
        </w:drawing>
      </w:r>
    </w:p>
    <w:p>
      <w:pPr>
        <w:pStyle w:val="ImageCaption"/>
      </w:pPr>
      <w:r>
        <w:t xml:space="preserve">Figure 1. Distribution of final grade (G3) with pass/fail threshold.</w:t>
      </w:r>
    </w:p>
    <w:p>
      <w:pPr>
        <w:pStyle w:val="BodyText"/>
      </w:pPr>
      <w:r>
        <w:rPr>
          <w:bCs/>
          <w:b/>
        </w:rPr>
        <w:t xml:space="preserve">Observation:</w:t>
      </w:r>
      <w:r>
        <w:t xml:space="preserve"> </w:t>
      </w:r>
      <w:r>
        <w:t xml:space="preserve">The final grade distribution is centered around the middle grade range, with many students clustered close to the passing threshold of 10 marks. This indicates that a noticeable portion of students are academically vulnerable and may benefit from early support.</w:t>
      </w:r>
    </w:p>
    <w:bookmarkEnd w:id="43"/>
    <w:bookmarkStart w:id="45" w:name="pass-vs-fail-distribution"/>
    <w:p>
      <w:pPr>
        <w:pStyle w:val="Heading2"/>
      </w:pPr>
      <w:r>
        <w:t xml:space="preserve">7.2 Pass vs Fail Distribution</w:t>
      </w:r>
    </w:p>
    <w:p>
      <w:pPr>
        <w:pStyle w:val="CaptionedFigure"/>
      </w:pPr>
      <w:r>
        <w:drawing>
          <wp:inline>
            <wp:extent cx="5029200" cy="3771900"/>
            <wp:effectExtent b="0" l="0" r="0" t="0"/>
            <wp:docPr descr="Figure 2. Pass and fail class distribution." title="" id="1" name="Picture"/>
            <a:graphic>
              <a:graphicData uri="http://schemas.openxmlformats.org/drawingml/2006/picture">
                <pic:pic>
                  <pic:nvPicPr>
                    <pic:cNvPr descr="graphs/pass_fail_countplot.png" id="0" name="Picture"/>
                    <pic:cNvPicPr>
                      <a:picLocks noChangeArrowheads="1" noChangeAspect="1"/>
                    </pic:cNvPicPr>
                  </pic:nvPicPr>
                  <pic:blipFill>
                    <a:blip r:embed="rId44"/>
                    <a:stretch>
                      <a:fillRect/>
                    </a:stretch>
                  </pic:blipFill>
                  <pic:spPr bwMode="auto">
                    <a:xfrm>
                      <a:off x="0" y="0"/>
                      <a:ext cx="5029200" cy="3771900"/>
                    </a:xfrm>
                    <a:prstGeom prst="rect">
                      <a:avLst/>
                    </a:prstGeom>
                    <a:noFill/>
                    <a:ln w="9525">
                      <a:noFill/>
                      <a:headEnd/>
                      <a:tailEnd/>
                    </a:ln>
                  </pic:spPr>
                </pic:pic>
              </a:graphicData>
            </a:graphic>
          </wp:inline>
        </w:drawing>
      </w:r>
    </w:p>
    <w:p>
      <w:pPr>
        <w:pStyle w:val="ImageCaption"/>
      </w:pPr>
      <w:r>
        <w:t xml:space="preserve">Figure 2. Pass and fail class distribution.</w:t>
      </w:r>
    </w:p>
    <w:p>
      <w:pPr>
        <w:pStyle w:val="BodyText"/>
      </w:pPr>
      <w:r>
        <w:rPr>
          <w:bCs/>
          <w:b/>
        </w:rPr>
        <w:t xml:space="preserve">Observation:</w:t>
      </w:r>
      <w:r>
        <w:t xml:space="preserve"> </w:t>
      </w:r>
      <w:r>
        <w:t xml:space="preserve">The dataset is moderately imbalanced but still suitable for standard classification. About two-thirds of the students passed and one-third failed.</w:t>
      </w:r>
    </w:p>
    <w:bookmarkEnd w:id="45"/>
    <w:bookmarkStart w:id="48" w:name="correlation-heatmap"/>
    <w:p>
      <w:pPr>
        <w:pStyle w:val="Heading2"/>
      </w:pPr>
      <w:r>
        <w:t xml:space="preserve">7.3 Correlation Heatmap</w:t>
      </w:r>
    </w:p>
    <w:p>
      <w:pPr>
        <w:pStyle w:val="CaptionedFigure"/>
      </w:pPr>
      <w:r>
        <w:drawing>
          <wp:inline>
            <wp:extent cx="5334000" cy="4148666"/>
            <wp:effectExtent b="0" l="0" r="0" t="0"/>
            <wp:docPr descr="Figure 3. Correlation heatmap of all features." title="" id="1" name="Picture"/>
            <a:graphic>
              <a:graphicData uri="http://schemas.openxmlformats.org/drawingml/2006/picture">
                <pic:pic>
                  <pic:nvPicPr>
                    <pic:cNvPr descr="graphs/correlation_heatmap.png" id="0"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Figure 3. Correlation heatmap of all features.</w:t>
      </w:r>
    </w:p>
    <w:p>
      <w:pPr>
        <w:pStyle w:val="BodyText"/>
      </w:pPr>
      <w:r>
        <w:rPr>
          <w:bCs/>
          <w:b/>
        </w:rPr>
        <w:t xml:space="preserve">Observation:</w:t>
      </w:r>
      <w:r>
        <w:t xml:space="preserve"> </w:t>
      </w:r>
      <w:r>
        <w:rPr>
          <w:rStyle w:val="VerbatimChar"/>
        </w:rPr>
        <w:t xml:space="preserve">G2</w:t>
      </w:r>
      <w:r>
        <w:t xml:space="preserve"> </w:t>
      </w:r>
      <w:r>
        <w:t xml:space="preserve">and</w:t>
      </w:r>
      <w:r>
        <w:t xml:space="preserve"> </w:t>
      </w:r>
      <w:r>
        <w:rPr>
          <w:rStyle w:val="VerbatimChar"/>
        </w:rPr>
        <w:t xml:space="preserve">G1</w:t>
      </w:r>
      <w:r>
        <w:t xml:space="preserve"> </w:t>
      </w:r>
      <w:r>
        <w:t xml:space="preserve">are strongly correlated with final grade</w:t>
      </w:r>
      <w:r>
        <w:t xml:space="preserve"> </w:t>
      </w:r>
      <w:r>
        <w:rPr>
          <w:rStyle w:val="VerbatimChar"/>
        </w:rPr>
        <w:t xml:space="preserve">G3</w:t>
      </w:r>
      <w:r>
        <w:t xml:space="preserve">, which is expected because they represent prior academic performance. Variables such as parental education also show mild positive association, while past failures have a negative relationship with final outcome.</w:t>
      </w:r>
    </w:p>
    <w:bookmarkStart w:id="47" w:name="strong-correlations-with-final-grade"/>
    <w:p>
      <w:pPr>
        <w:pStyle w:val="Heading3"/>
      </w:pPr>
      <w:r>
        <w:t xml:space="preserve">Strong Correlations with Final Grade</w:t>
      </w:r>
    </w:p>
    <w:tbl>
      <w:tblPr>
        <w:tblStyle w:val="Table"/>
        <w:tblW w:type="pct" w:w="0.0"/>
        <w:tblLook w:firstRow="1" w:lastRow="0" w:firstColumn="0" w:lastColumn="0" w:noHBand="0" w:noVBand="0" w:val="0020"/>
      </w:tblPr>
      <w:tblGrid/>
      <w:tr>
        <w:tc>
          <w:p>
            <w:pPr>
              <w:pStyle w:val="Compact"/>
              <w:jc w:val="left"/>
            </w:pPr>
            <w:r>
              <w:t xml:space="preserve">Feature</w:t>
            </w:r>
          </w:p>
        </w:tc>
        <w:tc>
          <w:p>
            <w:pPr>
              <w:pStyle w:val="Compact"/>
              <w:jc w:val="right"/>
            </w:pPr>
            <w:r>
              <w:t xml:space="preserve">Correlation with</w:t>
            </w:r>
            <w:r>
              <w:t xml:space="preserve"> </w:t>
            </w:r>
            <w:r>
              <w:rPr>
                <w:rStyle w:val="VerbatimChar"/>
              </w:rPr>
              <w:t xml:space="preserve">G3</w:t>
            </w:r>
          </w:p>
        </w:tc>
      </w:tr>
      <w:tr>
        <w:tc>
          <w:p>
            <w:pPr>
              <w:pStyle w:val="Compact"/>
              <w:jc w:val="left"/>
            </w:pPr>
            <w:r>
              <w:rPr>
                <w:rStyle w:val="VerbatimChar"/>
              </w:rPr>
              <w:t xml:space="preserve">G2</w:t>
            </w:r>
          </w:p>
        </w:tc>
        <w:tc>
          <w:p>
            <w:pPr>
              <w:pStyle w:val="Compact"/>
              <w:jc w:val="right"/>
            </w:pPr>
            <w:r>
              <w:t xml:space="preserve">0.905</w:t>
            </w:r>
          </w:p>
        </w:tc>
      </w:tr>
      <w:tr>
        <w:tc>
          <w:p>
            <w:pPr>
              <w:pStyle w:val="Compact"/>
              <w:jc w:val="left"/>
            </w:pPr>
            <w:r>
              <w:rPr>
                <w:rStyle w:val="VerbatimChar"/>
              </w:rPr>
              <w:t xml:space="preserve">G1</w:t>
            </w:r>
          </w:p>
        </w:tc>
        <w:tc>
          <w:p>
            <w:pPr>
              <w:pStyle w:val="Compact"/>
              <w:jc w:val="right"/>
            </w:pPr>
            <w:r>
              <w:t xml:space="preserve">0.801</w:t>
            </w:r>
          </w:p>
        </w:tc>
      </w:tr>
      <w:tr>
        <w:tc>
          <w:p>
            <w:pPr>
              <w:pStyle w:val="Compact"/>
              <w:jc w:val="left"/>
            </w:pPr>
            <w:r>
              <w:rPr>
                <w:rStyle w:val="VerbatimChar"/>
              </w:rPr>
              <w:t xml:space="preserve">Medu</w:t>
            </w:r>
          </w:p>
        </w:tc>
        <w:tc>
          <w:p>
            <w:pPr>
              <w:pStyle w:val="Compact"/>
              <w:jc w:val="right"/>
            </w:pPr>
            <w:r>
              <w:t xml:space="preserve">0.217</w:t>
            </w:r>
          </w:p>
        </w:tc>
      </w:tr>
      <w:tr>
        <w:tc>
          <w:p>
            <w:pPr>
              <w:pStyle w:val="Compact"/>
              <w:jc w:val="left"/>
            </w:pPr>
            <w:r>
              <w:rPr>
                <w:rStyle w:val="VerbatimChar"/>
              </w:rPr>
              <w:t xml:space="preserve">higher</w:t>
            </w:r>
          </w:p>
        </w:tc>
        <w:tc>
          <w:p>
            <w:pPr>
              <w:pStyle w:val="Compact"/>
              <w:jc w:val="right"/>
            </w:pPr>
            <w:r>
              <w:t xml:space="preserve">0.182</w:t>
            </w:r>
          </w:p>
        </w:tc>
      </w:tr>
      <w:tr>
        <w:tc>
          <w:p>
            <w:pPr>
              <w:pStyle w:val="Compact"/>
              <w:jc w:val="left"/>
            </w:pPr>
            <w:r>
              <w:rPr>
                <w:rStyle w:val="VerbatimChar"/>
              </w:rPr>
              <w:t xml:space="preserve">Fedu</w:t>
            </w:r>
          </w:p>
        </w:tc>
        <w:tc>
          <w:p>
            <w:pPr>
              <w:pStyle w:val="Compact"/>
              <w:jc w:val="right"/>
            </w:pPr>
            <w:r>
              <w:t xml:space="preserve">0.152</w:t>
            </w:r>
          </w:p>
        </w:tc>
      </w:tr>
    </w:tbl>
    <w:bookmarkEnd w:id="47"/>
    <w:bookmarkEnd w:id="48"/>
    <w:bookmarkStart w:id="51" w:name="study-time-vs-pass-rate"/>
    <w:p>
      <w:pPr>
        <w:pStyle w:val="Heading2"/>
      </w:pPr>
      <w:r>
        <w:t xml:space="preserve">7.4 Study Time vs Pass Rate</w:t>
      </w:r>
    </w:p>
    <w:p>
      <w:pPr>
        <w:pStyle w:val="CaptionedFigure"/>
      </w:pPr>
      <w:r>
        <w:drawing>
          <wp:inline>
            <wp:extent cx="5303520" cy="3182111"/>
            <wp:effectExtent b="0" l="0" r="0" t="0"/>
            <wp:docPr descr="Figure 4. Pass rate by weekly study time." title="" id="1" name="Picture"/>
            <a:graphic>
              <a:graphicData uri="http://schemas.openxmlformats.org/drawingml/2006/picture">
                <pic:pic>
                  <pic:nvPicPr>
                    <pic:cNvPr descr="graphs/studytime_vs_result.png" id="0" name="Picture"/>
                    <pic:cNvPicPr>
                      <a:picLocks noChangeArrowheads="1" noChangeAspect="1"/>
                    </pic:cNvPicPr>
                  </pic:nvPicPr>
                  <pic:blipFill>
                    <a:blip r:embed="rId49"/>
                    <a:stretch>
                      <a:fillRect/>
                    </a:stretch>
                  </pic:blipFill>
                  <pic:spPr bwMode="auto">
                    <a:xfrm>
                      <a:off x="0" y="0"/>
                      <a:ext cx="5303520" cy="3182111"/>
                    </a:xfrm>
                    <a:prstGeom prst="rect">
                      <a:avLst/>
                    </a:prstGeom>
                    <a:noFill/>
                    <a:ln w="9525">
                      <a:noFill/>
                      <a:headEnd/>
                      <a:tailEnd/>
                    </a:ln>
                  </pic:spPr>
                </pic:pic>
              </a:graphicData>
            </a:graphic>
          </wp:inline>
        </w:drawing>
      </w:r>
    </w:p>
    <w:p>
      <w:pPr>
        <w:pStyle w:val="ImageCaption"/>
      </w:pPr>
      <w:r>
        <w:t xml:space="preserve">Figure 4. Pass rate by weekly study time.</w:t>
      </w:r>
    </w:p>
    <w:bookmarkStart w:id="50" w:name="pass-rate-by-study-time"/>
    <w:p>
      <w:pPr>
        <w:pStyle w:val="Heading3"/>
      </w:pPr>
      <w:r>
        <w:t xml:space="preserve">Pass Rate by Study Time</w:t>
      </w:r>
    </w:p>
    <w:tbl>
      <w:tblPr>
        <w:tblStyle w:val="Table"/>
        <w:tblW w:type="pct" w:w="0.0"/>
        <w:tblLook w:firstRow="1" w:lastRow="0" w:firstColumn="0" w:lastColumn="0" w:noHBand="0" w:noVBand="0" w:val="0020"/>
      </w:tblPr>
      <w:tblGrid/>
      <w:tr>
        <w:tc>
          <w:p>
            <w:pPr>
              <w:pStyle w:val="Compact"/>
              <w:jc w:val="left"/>
            </w:pPr>
            <w:r>
              <w:t xml:space="preserve">Study Time Category</w:t>
            </w:r>
          </w:p>
        </w:tc>
        <w:tc>
          <w:p>
            <w:pPr>
              <w:pStyle w:val="Compact"/>
              <w:jc w:val="right"/>
            </w:pPr>
            <w:r>
              <w:t xml:space="preserve">Pass Rate</w:t>
            </w:r>
          </w:p>
        </w:tc>
      </w:tr>
      <w:tr>
        <w:tc>
          <w:p>
            <w:pPr>
              <w:pStyle w:val="Compact"/>
              <w:jc w:val="left"/>
            </w:pPr>
            <w:r>
              <w:t xml:space="preserve">1: Less than 2 hours</w:t>
            </w:r>
          </w:p>
        </w:tc>
        <w:tc>
          <w:p>
            <w:pPr>
              <w:pStyle w:val="Compact"/>
              <w:jc w:val="right"/>
            </w:pPr>
            <w:r>
              <w:t xml:space="preserve">64.8%</w:t>
            </w:r>
          </w:p>
        </w:tc>
      </w:tr>
      <w:tr>
        <w:tc>
          <w:p>
            <w:pPr>
              <w:pStyle w:val="Compact"/>
              <w:jc w:val="left"/>
            </w:pPr>
            <w:r>
              <w:t xml:space="preserve">2: 2 to 5 hours</w:t>
            </w:r>
          </w:p>
        </w:tc>
        <w:tc>
          <w:p>
            <w:pPr>
              <w:pStyle w:val="Compact"/>
              <w:jc w:val="right"/>
            </w:pPr>
            <w:r>
              <w:t xml:space="preserve">64.6%</w:t>
            </w:r>
          </w:p>
        </w:tc>
      </w:tr>
      <w:tr>
        <w:tc>
          <w:p>
            <w:pPr>
              <w:pStyle w:val="Compact"/>
              <w:jc w:val="left"/>
            </w:pPr>
            <w:r>
              <w:t xml:space="preserve">3: 5 to 10 hours</w:t>
            </w:r>
          </w:p>
        </w:tc>
        <w:tc>
          <w:p>
            <w:pPr>
              <w:pStyle w:val="Compact"/>
              <w:jc w:val="right"/>
            </w:pPr>
            <w:r>
              <w:t xml:space="preserve">75.4%</w:t>
            </w:r>
          </w:p>
        </w:tc>
      </w:tr>
      <w:tr>
        <w:tc>
          <w:p>
            <w:pPr>
              <w:pStyle w:val="Compact"/>
              <w:jc w:val="left"/>
            </w:pPr>
            <w:r>
              <w:t xml:space="preserve">4: More than 10 hours</w:t>
            </w:r>
          </w:p>
        </w:tc>
        <w:tc>
          <w:p>
            <w:pPr>
              <w:pStyle w:val="Compact"/>
              <w:jc w:val="right"/>
            </w:pPr>
            <w:r>
              <w:t xml:space="preserve">74.1%</w:t>
            </w:r>
          </w:p>
        </w:tc>
      </w:tr>
    </w:tbl>
    <w:p>
      <w:pPr>
        <w:pStyle w:val="BodyText"/>
      </w:pPr>
      <w:r>
        <w:rPr>
          <w:bCs/>
          <w:b/>
        </w:rPr>
        <w:t xml:space="preserve">Observation:</w:t>
      </w:r>
      <w:r>
        <w:t xml:space="preserve"> </w:t>
      </w:r>
      <w:r>
        <w:t xml:space="preserve">Students studying 5 or more hours per week had visibly better pass rates than those studying less. This supports the assumption that better study habits are associated with stronger academic performance.</w:t>
      </w:r>
    </w:p>
    <w:bookmarkEnd w:id="50"/>
    <w:bookmarkEnd w:id="51"/>
    <w:bookmarkStart w:id="54" w:name="past-failures-vs-pass-rate"/>
    <w:p>
      <w:pPr>
        <w:pStyle w:val="Heading2"/>
      </w:pPr>
      <w:r>
        <w:t xml:space="preserve">7.5 Past Failures vs Pass Rate</w:t>
      </w:r>
    </w:p>
    <w:p>
      <w:pPr>
        <w:pStyle w:val="CaptionedFigure"/>
      </w:pPr>
      <w:r>
        <w:drawing>
          <wp:inline>
            <wp:extent cx="5303520" cy="3182111"/>
            <wp:effectExtent b="0" l="0" r="0" t="0"/>
            <wp:docPr descr="Figure 5. Pass rate by number of previous class failures." title="" id="1" name="Picture"/>
            <a:graphic>
              <a:graphicData uri="http://schemas.openxmlformats.org/drawingml/2006/picture">
                <pic:pic>
                  <pic:nvPicPr>
                    <pic:cNvPr descr="graphs/failures_vs_result.png" id="0" name="Picture"/>
                    <pic:cNvPicPr>
                      <a:picLocks noChangeArrowheads="1" noChangeAspect="1"/>
                    </pic:cNvPicPr>
                  </pic:nvPicPr>
                  <pic:blipFill>
                    <a:blip r:embed="rId52"/>
                    <a:stretch>
                      <a:fillRect/>
                    </a:stretch>
                  </pic:blipFill>
                  <pic:spPr bwMode="auto">
                    <a:xfrm>
                      <a:off x="0" y="0"/>
                      <a:ext cx="5303520" cy="3182111"/>
                    </a:xfrm>
                    <a:prstGeom prst="rect">
                      <a:avLst/>
                    </a:prstGeom>
                    <a:noFill/>
                    <a:ln w="9525">
                      <a:noFill/>
                      <a:headEnd/>
                      <a:tailEnd/>
                    </a:ln>
                  </pic:spPr>
                </pic:pic>
              </a:graphicData>
            </a:graphic>
          </wp:inline>
        </w:drawing>
      </w:r>
    </w:p>
    <w:p>
      <w:pPr>
        <w:pStyle w:val="ImageCaption"/>
      </w:pPr>
      <w:r>
        <w:t xml:space="preserve">Figure 5. Pass rate by number of previous class failures.</w:t>
      </w:r>
    </w:p>
    <w:bookmarkStart w:id="53" w:name="pass-rate-by-number-of-past-failures"/>
    <w:p>
      <w:pPr>
        <w:pStyle w:val="Heading3"/>
      </w:pPr>
      <w:r>
        <w:t xml:space="preserve">Pass Rate by Number of Past Failures</w:t>
      </w:r>
    </w:p>
    <w:tbl>
      <w:tblPr>
        <w:tblStyle w:val="Table"/>
        <w:tblW w:type="pct" w:w="0.0"/>
        <w:tblLook w:firstRow="1" w:lastRow="0" w:firstColumn="0" w:lastColumn="0" w:noHBand="0" w:noVBand="0" w:val="0020"/>
      </w:tblPr>
      <w:tblGrid/>
      <w:tr>
        <w:tc>
          <w:p>
            <w:pPr>
              <w:pStyle w:val="Compact"/>
              <w:jc w:val="left"/>
            </w:pPr>
            <w:r>
              <w:t xml:space="preserve">Past Failures</w:t>
            </w:r>
          </w:p>
        </w:tc>
        <w:tc>
          <w:p>
            <w:pPr>
              <w:pStyle w:val="Compact"/>
              <w:jc w:val="right"/>
            </w:pPr>
            <w:r>
              <w:t xml:space="preserve">Pass Rate</w:t>
            </w:r>
          </w:p>
        </w:tc>
      </w:tr>
      <w:tr>
        <w:tc>
          <w:p>
            <w:pPr>
              <w:pStyle w:val="Compact"/>
              <w:jc w:val="left"/>
            </w:pPr>
            <w:r>
              <w:t xml:space="preserve">0</w:t>
            </w:r>
          </w:p>
        </w:tc>
        <w:tc>
          <w:p>
            <w:pPr>
              <w:pStyle w:val="Compact"/>
              <w:jc w:val="right"/>
            </w:pPr>
            <w:r>
              <w:t xml:space="preserve">75.0%</w:t>
            </w:r>
          </w:p>
        </w:tc>
      </w:tr>
      <w:tr>
        <w:tc>
          <w:p>
            <w:pPr>
              <w:pStyle w:val="Compact"/>
              <w:jc w:val="left"/>
            </w:pPr>
            <w:r>
              <w:t xml:space="preserve">1</w:t>
            </w:r>
          </w:p>
        </w:tc>
        <w:tc>
          <w:p>
            <w:pPr>
              <w:pStyle w:val="Compact"/>
              <w:jc w:val="right"/>
            </w:pPr>
            <w:r>
              <w:t xml:space="preserve">48.0%</w:t>
            </w:r>
          </w:p>
        </w:tc>
      </w:tr>
      <w:tr>
        <w:tc>
          <w:p>
            <w:pPr>
              <w:pStyle w:val="Compact"/>
              <w:jc w:val="left"/>
            </w:pPr>
            <w:r>
              <w:t xml:space="preserve">2</w:t>
            </w:r>
          </w:p>
        </w:tc>
        <w:tc>
          <w:p>
            <w:pPr>
              <w:pStyle w:val="Compact"/>
              <w:jc w:val="right"/>
            </w:pPr>
            <w:r>
              <w:t xml:space="preserve">17.6%</w:t>
            </w:r>
          </w:p>
        </w:tc>
      </w:tr>
      <w:tr>
        <w:tc>
          <w:p>
            <w:pPr>
              <w:pStyle w:val="Compact"/>
              <w:jc w:val="left"/>
            </w:pPr>
            <w:r>
              <w:t xml:space="preserve">3</w:t>
            </w:r>
          </w:p>
        </w:tc>
        <w:tc>
          <w:p>
            <w:pPr>
              <w:pStyle w:val="Compact"/>
              <w:jc w:val="right"/>
            </w:pPr>
            <w:r>
              <w:t xml:space="preserve">25.0%</w:t>
            </w:r>
          </w:p>
        </w:tc>
      </w:tr>
    </w:tbl>
    <w:p>
      <w:pPr>
        <w:pStyle w:val="BodyText"/>
      </w:pPr>
      <w:r>
        <w:rPr>
          <w:bCs/>
          <w:b/>
        </w:rPr>
        <w:t xml:space="preserve">Observation:</w:t>
      </w:r>
      <w:r>
        <w:t xml:space="preserve"> </w:t>
      </w:r>
      <w:r>
        <w:t xml:space="preserve">Students with no previous failures performed much better than those with one or more failures. A sharp drop is visible after the first failure, showing that academic history is a strong risk indicator.</w:t>
      </w:r>
    </w:p>
    <w:bookmarkEnd w:id="53"/>
    <w:bookmarkEnd w:id="54"/>
    <w:bookmarkEnd w:id="55"/>
    <w:bookmarkStart w:id="62" w:name="model-training-and-evaluation"/>
    <w:p>
      <w:pPr>
        <w:pStyle w:val="Heading1"/>
      </w:pPr>
      <w:r>
        <w:t xml:space="preserve">8. Model Training and Evaluation</w:t>
      </w:r>
    </w:p>
    <w:bookmarkStart w:id="56" w:name="model-summary"/>
    <w:p>
      <w:pPr>
        <w:pStyle w:val="Heading2"/>
      </w:pPr>
      <w:r>
        <w:t xml:space="preserve">8.1 Model Summary</w:t>
      </w:r>
    </w:p>
    <w:tbl>
      <w:tblPr>
        <w:tblStyle w:val="Table"/>
        <w:tblW w:type="pct" w:w="0.0"/>
        <w:tblLook w:firstRow="1" w:lastRow="0" w:firstColumn="0" w:lastColumn="0" w:noHBand="0" w:noVBand="0" w:val="0020"/>
      </w:tblPr>
      <w:tblGrid/>
      <w:tr>
        <w:tc>
          <w:p>
            <w:pPr>
              <w:pStyle w:val="Compact"/>
              <w:jc w:val="left"/>
            </w:pPr>
            <w:r>
              <w:t xml:space="preserve">Item</w:t>
            </w:r>
          </w:p>
        </w:tc>
        <w:tc>
          <w:p>
            <w:pPr>
              <w:pStyle w:val="Compact"/>
              <w:jc w:val="left"/>
            </w:pPr>
            <w:r>
              <w:t xml:space="preserve">Value</w:t>
            </w:r>
          </w:p>
        </w:tc>
      </w:tr>
      <w:tr>
        <w:tc>
          <w:p>
            <w:pPr>
              <w:pStyle w:val="Compact"/>
              <w:jc w:val="left"/>
            </w:pPr>
            <w:r>
              <w:t xml:space="preserve">Model</w:t>
            </w:r>
          </w:p>
        </w:tc>
        <w:tc>
          <w:p>
            <w:pPr>
              <w:pStyle w:val="Compact"/>
              <w:jc w:val="left"/>
            </w:pPr>
            <w:r>
              <w:t xml:space="preserve">Decision Tree Classifier</w:t>
            </w:r>
          </w:p>
        </w:tc>
      </w:tr>
      <w:tr>
        <w:tc>
          <w:p>
            <w:pPr>
              <w:pStyle w:val="Compact"/>
              <w:jc w:val="left"/>
            </w:pPr>
            <w:r>
              <w:t xml:space="preserve">Criterion</w:t>
            </w:r>
          </w:p>
        </w:tc>
        <w:tc>
          <w:p>
            <w:pPr>
              <w:pStyle w:val="Compact"/>
              <w:jc w:val="left"/>
            </w:pPr>
            <w:r>
              <w:t xml:space="preserve">Gini</w:t>
            </w:r>
          </w:p>
        </w:tc>
      </w:tr>
      <w:tr>
        <w:tc>
          <w:p>
            <w:pPr>
              <w:pStyle w:val="Compact"/>
              <w:jc w:val="left"/>
            </w:pPr>
            <w:r>
              <w:t xml:space="preserve">Max Depth</w:t>
            </w:r>
          </w:p>
        </w:tc>
        <w:tc>
          <w:p>
            <w:pPr>
              <w:pStyle w:val="Compact"/>
              <w:jc w:val="left"/>
            </w:pPr>
            <w:r>
              <w:t xml:space="preserve">5</w:t>
            </w:r>
          </w:p>
        </w:tc>
      </w:tr>
      <w:tr>
        <w:tc>
          <w:p>
            <w:pPr>
              <w:pStyle w:val="Compact"/>
              <w:jc w:val="left"/>
            </w:pPr>
            <w:r>
              <w:t xml:space="preserve">Number of Leaves</w:t>
            </w:r>
          </w:p>
        </w:tc>
        <w:tc>
          <w:p>
            <w:pPr>
              <w:pStyle w:val="Compact"/>
              <w:jc w:val="left"/>
            </w:pPr>
            <w:r>
              <w:t xml:space="preserve">16</w:t>
            </w:r>
          </w:p>
        </w:tc>
      </w:tr>
      <w:tr>
        <w:tc>
          <w:p>
            <w:pPr>
              <w:pStyle w:val="Compact"/>
              <w:jc w:val="left"/>
            </w:pPr>
            <w:r>
              <w:t xml:space="preserve">Test Accuracy</w:t>
            </w:r>
          </w:p>
        </w:tc>
        <w:tc>
          <w:p>
            <w:pPr>
              <w:pStyle w:val="Compact"/>
              <w:jc w:val="left"/>
            </w:pPr>
            <w:r>
              <w:t xml:space="preserve">86.55%</w:t>
            </w:r>
          </w:p>
        </w:tc>
      </w:tr>
    </w:tbl>
    <w:bookmarkEnd w:id="56"/>
    <w:bookmarkStart w:id="59" w:name="confusion-matrix"/>
    <w:p>
      <w:pPr>
        <w:pStyle w:val="Heading2"/>
      </w:pPr>
      <w:r>
        <w:t xml:space="preserve">8.2 Confusion Matrix</w:t>
      </w:r>
    </w:p>
    <w:p>
      <w:pPr>
        <w:pStyle w:val="CaptionedFigure"/>
      </w:pPr>
      <w:r>
        <w:drawing>
          <wp:inline>
            <wp:extent cx="4754880" cy="3566160"/>
            <wp:effectExtent b="0" l="0" r="0" t="0"/>
            <wp:docPr descr="Figure 6. Confusion matrix of the Decision Tree model." title="" id="1" name="Picture"/>
            <a:graphic>
              <a:graphicData uri="http://schemas.openxmlformats.org/drawingml/2006/picture">
                <pic:pic>
                  <pic:nvPicPr>
                    <pic:cNvPr descr="graphs/confusion_matrix.png" id="0" name="Picture"/>
                    <pic:cNvPicPr>
                      <a:picLocks noChangeArrowheads="1" noChangeAspect="1"/>
                    </pic:cNvPicPr>
                  </pic:nvPicPr>
                  <pic:blipFill>
                    <a:blip r:embed="rId57"/>
                    <a:stretch>
                      <a:fillRect/>
                    </a:stretch>
                  </pic:blipFill>
                  <pic:spPr bwMode="auto">
                    <a:xfrm>
                      <a:off x="0" y="0"/>
                      <a:ext cx="4754880" cy="3566160"/>
                    </a:xfrm>
                    <a:prstGeom prst="rect">
                      <a:avLst/>
                    </a:prstGeom>
                    <a:noFill/>
                    <a:ln w="9525">
                      <a:noFill/>
                      <a:headEnd/>
                      <a:tailEnd/>
                    </a:ln>
                  </pic:spPr>
                </pic:pic>
              </a:graphicData>
            </a:graphic>
          </wp:inline>
        </w:drawing>
      </w:r>
    </w:p>
    <w:p>
      <w:pPr>
        <w:pStyle w:val="ImageCaption"/>
      </w:pPr>
      <w:r>
        <w:t xml:space="preserve">Figure 6. Confusion matrix of the Decision Tree model.</w:t>
      </w:r>
    </w:p>
    <w:tbl>
      <w:tblPr>
        <w:tblStyle w:val="Table"/>
        <w:tblW w:type="pct" w:w="0.0"/>
        <w:tblLook w:firstRow="1" w:lastRow="0" w:firstColumn="0" w:lastColumn="0" w:noHBand="0" w:noVBand="0" w:val="0020"/>
      </w:tblPr>
      <w:tblGrid/>
      <w:tr>
        <w:tc>
          <w:p>
            <w:pPr>
              <w:pStyle w:val="Compact"/>
              <w:jc w:val="left"/>
            </w:pPr>
            <w:r>
              <w:t xml:space="preserve">Actual / Predicted</w:t>
            </w:r>
          </w:p>
        </w:tc>
        <w:tc>
          <w:p>
            <w:pPr>
              <w:pStyle w:val="Compact"/>
              <w:jc w:val="right"/>
            </w:pPr>
            <w:r>
              <w:t xml:space="preserve">Fail</w:t>
            </w:r>
          </w:p>
        </w:tc>
        <w:tc>
          <w:p>
            <w:pPr>
              <w:pStyle w:val="Compact"/>
              <w:jc w:val="right"/>
            </w:pPr>
            <w:r>
              <w:t xml:space="preserve">Pass</w:t>
            </w:r>
          </w:p>
        </w:tc>
      </w:tr>
      <w:tr>
        <w:tc>
          <w:p>
            <w:pPr>
              <w:pStyle w:val="Compact"/>
              <w:jc w:val="left"/>
            </w:pPr>
            <w:r>
              <w:t xml:space="preserve">Fail</w:t>
            </w:r>
          </w:p>
        </w:tc>
        <w:tc>
          <w:p>
            <w:pPr>
              <w:pStyle w:val="Compact"/>
              <w:jc w:val="right"/>
            </w:pPr>
            <w:r>
              <w:t xml:space="preserve">39</w:t>
            </w:r>
          </w:p>
        </w:tc>
        <w:tc>
          <w:p>
            <w:pPr>
              <w:pStyle w:val="Compact"/>
              <w:jc w:val="right"/>
            </w:pPr>
            <w:r>
              <w:t xml:space="preserve">7</w:t>
            </w:r>
          </w:p>
        </w:tc>
      </w:tr>
      <w:tr>
        <w:tc>
          <w:p>
            <w:pPr>
              <w:pStyle w:val="Compact"/>
              <w:jc w:val="left"/>
            </w:pPr>
            <w:r>
              <w:t xml:space="preserve">Pass</w:t>
            </w:r>
          </w:p>
        </w:tc>
        <w:tc>
          <w:p>
            <w:pPr>
              <w:pStyle w:val="Compact"/>
              <w:jc w:val="right"/>
            </w:pPr>
            <w:r>
              <w:t xml:space="preserve">9</w:t>
            </w:r>
          </w:p>
        </w:tc>
        <w:tc>
          <w:p>
            <w:pPr>
              <w:pStyle w:val="Compact"/>
              <w:jc w:val="right"/>
            </w:pPr>
            <w:r>
              <w:t xml:space="preserve">64</w:t>
            </w:r>
          </w:p>
        </w:tc>
      </w:tr>
    </w:tbl>
    <w:bookmarkStart w:id="58" w:name="interpretation"/>
    <w:p>
      <w:pPr>
        <w:pStyle w:val="Heading3"/>
      </w:pPr>
      <w:r>
        <w:t xml:space="preserve">Interpretation</w:t>
      </w:r>
    </w:p>
    <w:p>
      <w:pPr>
        <w:numPr>
          <w:ilvl w:val="0"/>
          <w:numId w:val="1007"/>
        </w:numPr>
        <w:pStyle w:val="Compact"/>
      </w:pPr>
      <w:r>
        <w:t xml:space="preserve">The model correctly identified</w:t>
      </w:r>
      <w:r>
        <w:t xml:space="preserve"> </w:t>
      </w:r>
      <w:r>
        <w:rPr>
          <w:bCs/>
          <w:b/>
        </w:rPr>
        <w:t xml:space="preserve">39</w:t>
      </w:r>
      <w:r>
        <w:t xml:space="preserve"> </w:t>
      </w:r>
      <w:r>
        <w:t xml:space="preserve">failing students.</w:t>
      </w:r>
    </w:p>
    <w:p>
      <w:pPr>
        <w:numPr>
          <w:ilvl w:val="0"/>
          <w:numId w:val="1007"/>
        </w:numPr>
        <w:pStyle w:val="Compact"/>
      </w:pPr>
      <w:r>
        <w:t xml:space="preserve">The model correctly identified</w:t>
      </w:r>
      <w:r>
        <w:t xml:space="preserve"> </w:t>
      </w:r>
      <w:r>
        <w:rPr>
          <w:bCs/>
          <w:b/>
        </w:rPr>
        <w:t xml:space="preserve">64</w:t>
      </w:r>
      <w:r>
        <w:t xml:space="preserve"> </w:t>
      </w:r>
      <w:r>
        <w:t xml:space="preserve">passing students.</w:t>
      </w:r>
    </w:p>
    <w:p>
      <w:pPr>
        <w:numPr>
          <w:ilvl w:val="0"/>
          <w:numId w:val="1007"/>
        </w:numPr>
        <w:pStyle w:val="Compact"/>
      </w:pPr>
      <w:r>
        <w:rPr>
          <w:bCs/>
          <w:b/>
        </w:rPr>
        <w:t xml:space="preserve">7</w:t>
      </w:r>
      <w:r>
        <w:t xml:space="preserve"> </w:t>
      </w:r>
      <w:r>
        <w:t xml:space="preserve">failing students were wrongly classified as pass.</w:t>
      </w:r>
    </w:p>
    <w:p>
      <w:pPr>
        <w:numPr>
          <w:ilvl w:val="0"/>
          <w:numId w:val="1007"/>
        </w:numPr>
        <w:pStyle w:val="Compact"/>
      </w:pPr>
      <w:r>
        <w:rPr>
          <w:bCs/>
          <w:b/>
        </w:rPr>
        <w:t xml:space="preserve">9</w:t>
      </w:r>
      <w:r>
        <w:t xml:space="preserve"> </w:t>
      </w:r>
      <w:r>
        <w:t xml:space="preserve">passing students were wrongly classified as fail.</w:t>
      </w:r>
    </w:p>
    <w:bookmarkEnd w:id="58"/>
    <w:bookmarkEnd w:id="59"/>
    <w:bookmarkStart w:id="61" w:name="classification-report"/>
    <w:p>
      <w:pPr>
        <w:pStyle w:val="Heading2"/>
      </w:pPr>
      <w:r>
        <w:t xml:space="preserve">8.3 Classification Report</w:t>
      </w:r>
    </w:p>
    <w:tbl>
      <w:tblPr>
        <w:tblStyle w:val="Table"/>
        <w:tblW w:type="pct" w:w="0.0"/>
        <w:tblLook w:firstRow="1" w:lastRow="0" w:firstColumn="0" w:lastColumn="0" w:noHBand="0" w:noVBand="0" w:val="0020"/>
      </w:tblPr>
      <w:tblGrid/>
      <w:tr>
        <w:tc>
          <w:p>
            <w:pPr>
              <w:pStyle w:val="Compact"/>
              <w:jc w:val="left"/>
            </w:pPr>
            <w:r>
              <w:t xml:space="preserve">Class</w:t>
            </w:r>
          </w:p>
        </w:tc>
        <w:tc>
          <w:p>
            <w:pPr>
              <w:pStyle w:val="Compact"/>
              <w:jc w:val="right"/>
            </w:pPr>
            <w:r>
              <w:t xml:space="preserve">Precision</w:t>
            </w:r>
          </w:p>
        </w:tc>
        <w:tc>
          <w:p>
            <w:pPr>
              <w:pStyle w:val="Compact"/>
              <w:jc w:val="right"/>
            </w:pPr>
            <w:r>
              <w:t xml:space="preserve">Recall</w:t>
            </w:r>
          </w:p>
        </w:tc>
        <w:tc>
          <w:p>
            <w:pPr>
              <w:pStyle w:val="Compact"/>
              <w:jc w:val="right"/>
            </w:pPr>
            <w:r>
              <w:t xml:space="preserve">F1-Score</w:t>
            </w:r>
          </w:p>
        </w:tc>
        <w:tc>
          <w:p>
            <w:pPr>
              <w:pStyle w:val="Compact"/>
              <w:jc w:val="right"/>
            </w:pPr>
            <w:r>
              <w:t xml:space="preserve">Support</w:t>
            </w:r>
          </w:p>
        </w:tc>
      </w:tr>
      <w:tr>
        <w:tc>
          <w:p>
            <w:pPr>
              <w:pStyle w:val="Compact"/>
              <w:jc w:val="left"/>
            </w:pPr>
            <w:r>
              <w:t xml:space="preserve">Fail (0)</w:t>
            </w:r>
          </w:p>
        </w:tc>
        <w:tc>
          <w:p>
            <w:pPr>
              <w:pStyle w:val="Compact"/>
              <w:jc w:val="right"/>
            </w:pPr>
            <w:r>
              <w:t xml:space="preserve">0.81</w:t>
            </w:r>
          </w:p>
        </w:tc>
        <w:tc>
          <w:p>
            <w:pPr>
              <w:pStyle w:val="Compact"/>
              <w:jc w:val="right"/>
            </w:pPr>
            <w:r>
              <w:t xml:space="preserve">0.85</w:t>
            </w:r>
          </w:p>
        </w:tc>
        <w:tc>
          <w:p>
            <w:pPr>
              <w:pStyle w:val="Compact"/>
              <w:jc w:val="right"/>
            </w:pPr>
            <w:r>
              <w:t xml:space="preserve">0.83</w:t>
            </w:r>
          </w:p>
        </w:tc>
        <w:tc>
          <w:p>
            <w:pPr>
              <w:pStyle w:val="Compact"/>
              <w:jc w:val="right"/>
            </w:pPr>
            <w:r>
              <w:t xml:space="preserve">46</w:t>
            </w:r>
          </w:p>
        </w:tc>
      </w:tr>
      <w:tr>
        <w:tc>
          <w:p>
            <w:pPr>
              <w:pStyle w:val="Compact"/>
              <w:jc w:val="left"/>
            </w:pPr>
            <w:r>
              <w:t xml:space="preserve">Pass (1)</w:t>
            </w:r>
          </w:p>
        </w:tc>
        <w:tc>
          <w:p>
            <w:pPr>
              <w:pStyle w:val="Compact"/>
              <w:jc w:val="right"/>
            </w:pPr>
            <w:r>
              <w:t xml:space="preserve">0.90</w:t>
            </w:r>
          </w:p>
        </w:tc>
        <w:tc>
          <w:p>
            <w:pPr>
              <w:pStyle w:val="Compact"/>
              <w:jc w:val="right"/>
            </w:pPr>
            <w:r>
              <w:t xml:space="preserve">0.88</w:t>
            </w:r>
          </w:p>
        </w:tc>
        <w:tc>
          <w:p>
            <w:pPr>
              <w:pStyle w:val="Compact"/>
              <w:jc w:val="right"/>
            </w:pPr>
            <w:r>
              <w:t xml:space="preserve">0.89</w:t>
            </w:r>
          </w:p>
        </w:tc>
        <w:tc>
          <w:p>
            <w:pPr>
              <w:pStyle w:val="Compact"/>
              <w:jc w:val="right"/>
            </w:pPr>
            <w:r>
              <w:t xml:space="preserve">73</w:t>
            </w:r>
          </w:p>
        </w:tc>
      </w:tr>
      <w:tr>
        <w:tc>
          <w:p>
            <w:pPr>
              <w:pStyle w:val="Compact"/>
              <w:jc w:val="left"/>
            </w:pPr>
            <w:r>
              <w:t xml:space="preserve">Weighted Average</w:t>
            </w:r>
          </w:p>
        </w:tc>
        <w:tc>
          <w:p>
            <w:pPr>
              <w:pStyle w:val="Compact"/>
              <w:jc w:val="right"/>
            </w:pPr>
            <w:r>
              <w:t xml:space="preserve">0.87</w:t>
            </w:r>
          </w:p>
        </w:tc>
        <w:tc>
          <w:p>
            <w:pPr>
              <w:pStyle w:val="Compact"/>
              <w:jc w:val="right"/>
            </w:pPr>
            <w:r>
              <w:t xml:space="preserve">0.87</w:t>
            </w:r>
          </w:p>
        </w:tc>
        <w:tc>
          <w:p>
            <w:pPr>
              <w:pStyle w:val="Compact"/>
              <w:jc w:val="right"/>
            </w:pPr>
            <w:r>
              <w:t xml:space="preserve">0.87</w:t>
            </w:r>
          </w:p>
        </w:tc>
        <w:tc>
          <w:p>
            <w:pPr>
              <w:pStyle w:val="Compact"/>
              <w:jc w:val="right"/>
            </w:pPr>
            <w:r>
              <w:t xml:space="preserve">119</w:t>
            </w:r>
          </w:p>
        </w:tc>
      </w:tr>
    </w:tbl>
    <w:bookmarkStart w:id="60" w:name="evaluation-discussion"/>
    <w:p>
      <w:pPr>
        <w:pStyle w:val="Heading3"/>
      </w:pPr>
      <w:r>
        <w:t xml:space="preserve">Evaluation Discussion</w:t>
      </w:r>
    </w:p>
    <w:p>
      <w:pPr>
        <w:pStyle w:val="FirstParagraph"/>
      </w:pPr>
      <w:r>
        <w:t xml:space="preserve">The model performs well for both classes and shows a balanced predictive behavior. Precision for the pass class is high, which means the system is usually correct when it predicts that a student will pass. Recall for the fail class is also acceptable, which is important for identifying academically weaker students.</w:t>
      </w:r>
    </w:p>
    <w:bookmarkEnd w:id="60"/>
    <w:bookmarkEnd w:id="61"/>
    <w:bookmarkEnd w:id="62"/>
    <w:bookmarkStart w:id="66" w:name="feature-importance-analysis"/>
    <w:p>
      <w:pPr>
        <w:pStyle w:val="Heading1"/>
      </w:pPr>
      <w:r>
        <w:t xml:space="preserve">9. Feature Importance Analysis</w:t>
      </w:r>
    </w:p>
    <w:p>
      <w:pPr>
        <w:pStyle w:val="FirstParagraph"/>
      </w:pPr>
      <w:r>
        <w:t xml:space="preserve">Feature importance helps explain which variables had the greatest influence on model decisions.</w:t>
      </w:r>
    </w:p>
    <w:p>
      <w:pPr>
        <w:pStyle w:val="CaptionedFigure"/>
      </w:pPr>
      <w:r>
        <w:drawing>
          <wp:inline>
            <wp:extent cx="5334000" cy="3556000"/>
            <wp:effectExtent b="0" l="0" r="0" t="0"/>
            <wp:docPr descr="Figure 7. Feature importance scores from the Decision Tree model." title="" id="1" name="Picture"/>
            <a:graphic>
              <a:graphicData uri="http://schemas.openxmlformats.org/drawingml/2006/picture">
                <pic:pic>
                  <pic:nvPicPr>
                    <pic:cNvPr descr="graphs/feature_importance.png" id="0" name="Picture"/>
                    <pic:cNvPicPr>
                      <a:picLocks noChangeArrowheads="1" noChangeAspect="1"/>
                    </pic:cNvPicPr>
                  </pic:nvPicPr>
                  <pic:blipFill>
                    <a:blip r:embed="rId6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7. Feature importance scores from the Decision Tree model.</w:t>
      </w:r>
    </w:p>
    <w:bookmarkStart w:id="64" w:name="top-10-important-features"/>
    <w:p>
      <w:pPr>
        <w:pStyle w:val="Heading2"/>
      </w:pPr>
      <w:r>
        <w:t xml:space="preserve">9.1 Top 10 Important Features</w:t>
      </w:r>
    </w:p>
    <w:tbl>
      <w:tblPr>
        <w:tblStyle w:val="Table"/>
        <w:tblW w:type="pct" w:w="0.0"/>
        <w:tblLook w:firstRow="1" w:lastRow="0" w:firstColumn="0" w:lastColumn="0" w:noHBand="0" w:noVBand="0" w:val="0020"/>
      </w:tblPr>
      <w:tblGrid/>
      <w:tr>
        <w:tc>
          <w:p>
            <w:pPr>
              <w:pStyle w:val="Compact"/>
              <w:jc w:val="left"/>
            </w:pPr>
            <w:r>
              <w:t xml:space="preserve">Rank</w:t>
            </w:r>
          </w:p>
        </w:tc>
        <w:tc>
          <w:p>
            <w:pPr>
              <w:pStyle w:val="Compact"/>
              <w:jc w:val="left"/>
            </w:pPr>
            <w:r>
              <w:t xml:space="preserve">Feature</w:t>
            </w:r>
          </w:p>
        </w:tc>
        <w:tc>
          <w:p>
            <w:pPr>
              <w:pStyle w:val="Compact"/>
              <w:jc w:val="right"/>
            </w:pPr>
            <w:r>
              <w:t xml:space="preserve">Importance Score</w:t>
            </w:r>
          </w:p>
        </w:tc>
      </w:tr>
      <w:tr>
        <w:tc>
          <w:p>
            <w:pPr>
              <w:pStyle w:val="Compact"/>
              <w:jc w:val="left"/>
            </w:pPr>
            <w:r>
              <w:t xml:space="preserve">1</w:t>
            </w:r>
          </w:p>
        </w:tc>
        <w:tc>
          <w:p>
            <w:pPr>
              <w:pStyle w:val="Compact"/>
              <w:jc w:val="left"/>
            </w:pPr>
            <w:r>
              <w:rPr>
                <w:rStyle w:val="VerbatimChar"/>
              </w:rPr>
              <w:t xml:space="preserve">G2</w:t>
            </w:r>
          </w:p>
        </w:tc>
        <w:tc>
          <w:p>
            <w:pPr>
              <w:pStyle w:val="Compact"/>
              <w:jc w:val="right"/>
            </w:pPr>
            <w:r>
              <w:t xml:space="preserve">0.7648</w:t>
            </w:r>
          </w:p>
        </w:tc>
      </w:tr>
      <w:tr>
        <w:tc>
          <w:p>
            <w:pPr>
              <w:pStyle w:val="Compact"/>
              <w:jc w:val="left"/>
            </w:pPr>
            <w:r>
              <w:t xml:space="preserve">2</w:t>
            </w:r>
          </w:p>
        </w:tc>
        <w:tc>
          <w:p>
            <w:pPr>
              <w:pStyle w:val="Compact"/>
              <w:jc w:val="left"/>
            </w:pPr>
            <w:r>
              <w:rPr>
                <w:rStyle w:val="VerbatimChar"/>
              </w:rPr>
              <w:t xml:space="preserve">Fjob</w:t>
            </w:r>
          </w:p>
        </w:tc>
        <w:tc>
          <w:p>
            <w:pPr>
              <w:pStyle w:val="Compact"/>
              <w:jc w:val="right"/>
            </w:pPr>
            <w:r>
              <w:t xml:space="preserve">0.1033</w:t>
            </w:r>
          </w:p>
        </w:tc>
      </w:tr>
      <w:tr>
        <w:tc>
          <w:p>
            <w:pPr>
              <w:pStyle w:val="Compact"/>
              <w:jc w:val="left"/>
            </w:pPr>
            <w:r>
              <w:t xml:space="preserve">3</w:t>
            </w:r>
          </w:p>
        </w:tc>
        <w:tc>
          <w:p>
            <w:pPr>
              <w:pStyle w:val="Compact"/>
              <w:jc w:val="left"/>
            </w:pPr>
            <w:r>
              <w:rPr>
                <w:rStyle w:val="VerbatimChar"/>
              </w:rPr>
              <w:t xml:space="preserve">Medu</w:t>
            </w:r>
          </w:p>
        </w:tc>
        <w:tc>
          <w:p>
            <w:pPr>
              <w:pStyle w:val="Compact"/>
              <w:jc w:val="right"/>
            </w:pPr>
            <w:r>
              <w:t xml:space="preserve">0.0234</w:t>
            </w:r>
          </w:p>
        </w:tc>
      </w:tr>
      <w:tr>
        <w:tc>
          <w:p>
            <w:pPr>
              <w:pStyle w:val="Compact"/>
              <w:jc w:val="left"/>
            </w:pPr>
            <w:r>
              <w:t xml:space="preserve">4</w:t>
            </w:r>
          </w:p>
        </w:tc>
        <w:tc>
          <w:p>
            <w:pPr>
              <w:pStyle w:val="Compact"/>
              <w:jc w:val="left"/>
            </w:pPr>
            <w:r>
              <w:rPr>
                <w:rStyle w:val="VerbatimChar"/>
              </w:rPr>
              <w:t xml:space="preserve">famsize</w:t>
            </w:r>
          </w:p>
        </w:tc>
        <w:tc>
          <w:p>
            <w:pPr>
              <w:pStyle w:val="Compact"/>
              <w:jc w:val="right"/>
            </w:pPr>
            <w:r>
              <w:t xml:space="preserve">0.0213</w:t>
            </w:r>
          </w:p>
        </w:tc>
      </w:tr>
      <w:tr>
        <w:tc>
          <w:p>
            <w:pPr>
              <w:pStyle w:val="Compact"/>
              <w:jc w:val="left"/>
            </w:pPr>
            <w:r>
              <w:t xml:space="preserve">5</w:t>
            </w:r>
          </w:p>
        </w:tc>
        <w:tc>
          <w:p>
            <w:pPr>
              <w:pStyle w:val="Compact"/>
              <w:jc w:val="left"/>
            </w:pPr>
            <w:r>
              <w:rPr>
                <w:rStyle w:val="VerbatimChar"/>
              </w:rPr>
              <w:t xml:space="preserve">age</w:t>
            </w:r>
          </w:p>
        </w:tc>
        <w:tc>
          <w:p>
            <w:pPr>
              <w:pStyle w:val="Compact"/>
              <w:jc w:val="right"/>
            </w:pPr>
            <w:r>
              <w:t xml:space="preserve">0.0195</w:t>
            </w:r>
          </w:p>
        </w:tc>
      </w:tr>
      <w:tr>
        <w:tc>
          <w:p>
            <w:pPr>
              <w:pStyle w:val="Compact"/>
              <w:jc w:val="left"/>
            </w:pPr>
            <w:r>
              <w:t xml:space="preserve">6</w:t>
            </w:r>
          </w:p>
        </w:tc>
        <w:tc>
          <w:p>
            <w:pPr>
              <w:pStyle w:val="Compact"/>
              <w:jc w:val="left"/>
            </w:pPr>
            <w:r>
              <w:rPr>
                <w:rStyle w:val="VerbatimChar"/>
              </w:rPr>
              <w:t xml:space="preserve">health</w:t>
            </w:r>
          </w:p>
        </w:tc>
        <w:tc>
          <w:p>
            <w:pPr>
              <w:pStyle w:val="Compact"/>
              <w:jc w:val="right"/>
            </w:pPr>
            <w:r>
              <w:t xml:space="preserve">0.0161</w:t>
            </w:r>
          </w:p>
        </w:tc>
      </w:tr>
      <w:tr>
        <w:tc>
          <w:p>
            <w:pPr>
              <w:pStyle w:val="Compact"/>
              <w:jc w:val="left"/>
            </w:pPr>
            <w:r>
              <w:t xml:space="preserve">7</w:t>
            </w:r>
          </w:p>
        </w:tc>
        <w:tc>
          <w:p>
            <w:pPr>
              <w:pStyle w:val="Compact"/>
              <w:jc w:val="left"/>
            </w:pPr>
            <w:r>
              <w:rPr>
                <w:rStyle w:val="VerbatimChar"/>
              </w:rPr>
              <w:t xml:space="preserve">G1</w:t>
            </w:r>
          </w:p>
        </w:tc>
        <w:tc>
          <w:p>
            <w:pPr>
              <w:pStyle w:val="Compact"/>
              <w:jc w:val="right"/>
            </w:pPr>
            <w:r>
              <w:t xml:space="preserve">0.0157</w:t>
            </w:r>
          </w:p>
        </w:tc>
      </w:tr>
      <w:tr>
        <w:tc>
          <w:p>
            <w:pPr>
              <w:pStyle w:val="Compact"/>
              <w:jc w:val="left"/>
            </w:pPr>
            <w:r>
              <w:t xml:space="preserve">8</w:t>
            </w:r>
          </w:p>
        </w:tc>
        <w:tc>
          <w:p>
            <w:pPr>
              <w:pStyle w:val="Compact"/>
              <w:jc w:val="left"/>
            </w:pPr>
            <w:r>
              <w:rPr>
                <w:rStyle w:val="VerbatimChar"/>
              </w:rPr>
              <w:t xml:space="preserve">Fedu</w:t>
            </w:r>
          </w:p>
        </w:tc>
        <w:tc>
          <w:p>
            <w:pPr>
              <w:pStyle w:val="Compact"/>
              <w:jc w:val="right"/>
            </w:pPr>
            <w:r>
              <w:t xml:space="preserve">0.0148</w:t>
            </w:r>
          </w:p>
        </w:tc>
      </w:tr>
      <w:tr>
        <w:tc>
          <w:p>
            <w:pPr>
              <w:pStyle w:val="Compact"/>
              <w:jc w:val="left"/>
            </w:pPr>
            <w:r>
              <w:t xml:space="preserve">9</w:t>
            </w:r>
          </w:p>
        </w:tc>
        <w:tc>
          <w:p>
            <w:pPr>
              <w:pStyle w:val="Compact"/>
              <w:jc w:val="left"/>
            </w:pPr>
            <w:r>
              <w:rPr>
                <w:rStyle w:val="VerbatimChar"/>
              </w:rPr>
              <w:t xml:space="preserve">schoolsup</w:t>
            </w:r>
          </w:p>
        </w:tc>
        <w:tc>
          <w:p>
            <w:pPr>
              <w:pStyle w:val="Compact"/>
              <w:jc w:val="right"/>
            </w:pPr>
            <w:r>
              <w:t xml:space="preserve">0.0121</w:t>
            </w:r>
          </w:p>
        </w:tc>
      </w:tr>
      <w:tr>
        <w:tc>
          <w:p>
            <w:pPr>
              <w:pStyle w:val="Compact"/>
              <w:jc w:val="left"/>
            </w:pPr>
            <w:r>
              <w:t xml:space="preserve">10</w:t>
            </w:r>
          </w:p>
        </w:tc>
        <w:tc>
          <w:p>
            <w:pPr>
              <w:pStyle w:val="Compact"/>
              <w:jc w:val="left"/>
            </w:pPr>
            <w:r>
              <w:rPr>
                <w:rStyle w:val="VerbatimChar"/>
              </w:rPr>
              <w:t xml:space="preserve">absences</w:t>
            </w:r>
          </w:p>
        </w:tc>
        <w:tc>
          <w:p>
            <w:pPr>
              <w:pStyle w:val="Compact"/>
              <w:jc w:val="right"/>
            </w:pPr>
            <w:r>
              <w:t xml:space="preserve">0.0090</w:t>
            </w:r>
          </w:p>
        </w:tc>
      </w:tr>
    </w:tbl>
    <w:bookmarkEnd w:id="64"/>
    <w:bookmarkStart w:id="65" w:name="interpretation-1"/>
    <w:p>
      <w:pPr>
        <w:pStyle w:val="Heading2"/>
      </w:pPr>
      <w:r>
        <w:t xml:space="preserve">9.2 Interpretation</w:t>
      </w:r>
    </w:p>
    <w:p>
      <w:pPr>
        <w:pStyle w:val="FirstParagraph"/>
      </w:pPr>
      <w:r>
        <w:t xml:space="preserve">The model is dominated by</w:t>
      </w:r>
      <w:r>
        <w:t xml:space="preserve"> </w:t>
      </w:r>
      <w:r>
        <w:rPr>
          <w:rStyle w:val="VerbatimChar"/>
        </w:rPr>
        <w:t xml:space="preserve">G2</w:t>
      </w:r>
      <w:r>
        <w:t xml:space="preserve">, the second-period grade, which alone contributes most of the predictive power. This is consistent with the literature because recent academic performance is usually the best indicator of final performance. Other features such as parental education, family size, school support, and attendance contribute smaller but still meaningful signals.</w:t>
      </w:r>
    </w:p>
    <w:bookmarkEnd w:id="65"/>
    <w:bookmarkEnd w:id="66"/>
    <w:bookmarkStart w:id="68" w:name="decision-tree-visualization"/>
    <w:p>
      <w:pPr>
        <w:pStyle w:val="Heading1"/>
      </w:pPr>
      <w:r>
        <w:t xml:space="preserve">10. Decision Tree Visualization</w:t>
      </w:r>
    </w:p>
    <w:p>
      <w:pPr>
        <w:pStyle w:val="CaptionedFigure"/>
      </w:pPr>
      <w:r>
        <w:drawing>
          <wp:inline>
            <wp:extent cx="5334000" cy="2645491"/>
            <wp:effectExtent b="0" l="0" r="0" t="0"/>
            <wp:docPr descr="Figure 8. Visualization of the trained Decision Tree classifier." title="" id="1" name="Picture"/>
            <a:graphic>
              <a:graphicData uri="http://schemas.openxmlformats.org/drawingml/2006/picture">
                <pic:pic>
                  <pic:nvPicPr>
                    <pic:cNvPr descr="graphs/decision_tree.png" id="0" name="Picture"/>
                    <pic:cNvPicPr>
                      <a:picLocks noChangeArrowheads="1" noChangeAspect="1"/>
                    </pic:cNvPicPr>
                  </pic:nvPicPr>
                  <pic:blipFill>
                    <a:blip r:embed="rId67"/>
                    <a:stretch>
                      <a:fillRect/>
                    </a:stretch>
                  </pic:blipFill>
                  <pic:spPr bwMode="auto">
                    <a:xfrm>
                      <a:off x="0" y="0"/>
                      <a:ext cx="5334000" cy="2645491"/>
                    </a:xfrm>
                    <a:prstGeom prst="rect">
                      <a:avLst/>
                    </a:prstGeom>
                    <a:noFill/>
                    <a:ln w="9525">
                      <a:noFill/>
                      <a:headEnd/>
                      <a:tailEnd/>
                    </a:ln>
                  </pic:spPr>
                </pic:pic>
              </a:graphicData>
            </a:graphic>
          </wp:inline>
        </w:drawing>
      </w:r>
    </w:p>
    <w:p>
      <w:pPr>
        <w:pStyle w:val="ImageCaption"/>
      </w:pPr>
      <w:r>
        <w:t xml:space="preserve">Figure 8. Visualization of the trained Decision Tree classifier.</w:t>
      </w:r>
    </w:p>
    <w:p>
      <w:pPr>
        <w:pStyle w:val="BodyText"/>
      </w:pPr>
      <w:r>
        <w:t xml:space="preserve">The Decision Tree visually explains how the model separates passing and failing students. The root node splits on</w:t>
      </w:r>
      <w:r>
        <w:t xml:space="preserve"> </w:t>
      </w:r>
      <w:r>
        <w:rPr>
          <w:rStyle w:val="VerbatimChar"/>
        </w:rPr>
        <w:t xml:space="preserve">G2</w:t>
      </w:r>
      <w:r>
        <w:t xml:space="preserve">, confirming that prior performance is the strongest signal in the data. Subsequent splits involve variables such as</w:t>
      </w:r>
      <w:r>
        <w:t xml:space="preserve"> </w:t>
      </w:r>
      <w:r>
        <w:rPr>
          <w:rStyle w:val="VerbatimChar"/>
        </w:rPr>
        <w:t xml:space="preserve">G1</w:t>
      </w:r>
      <w:r>
        <w:t xml:space="preserve">, parental background, and attendance-related factors. Because the maximum depth is limited to 5, the tree remains understandable and avoids becoming excessively complex.</w:t>
      </w:r>
    </w:p>
    <w:bookmarkEnd w:id="68"/>
    <w:bookmarkStart w:id="69" w:name="major-findings"/>
    <w:p>
      <w:pPr>
        <w:pStyle w:val="Heading1"/>
      </w:pPr>
      <w:r>
        <w:t xml:space="preserve">11. Major Findings</w:t>
      </w:r>
    </w:p>
    <w:p>
      <w:pPr>
        <w:pStyle w:val="FirstParagraph"/>
      </w:pPr>
      <w:r>
        <w:t xml:space="preserve">The most important findings from the project are:</w:t>
      </w:r>
    </w:p>
    <w:p>
      <w:pPr>
        <w:numPr>
          <w:ilvl w:val="0"/>
          <w:numId w:val="1008"/>
        </w:numPr>
        <w:pStyle w:val="Compact"/>
      </w:pPr>
      <w:r>
        <w:t xml:space="preserve">Previous grades are the strongest predictors of final result.</w:t>
      </w:r>
    </w:p>
    <w:p>
      <w:pPr>
        <w:numPr>
          <w:ilvl w:val="0"/>
          <w:numId w:val="1008"/>
        </w:numPr>
        <w:pStyle w:val="Compact"/>
      </w:pPr>
      <w:r>
        <w:t xml:space="preserve">Students with more study time generally have higher pass rates.</w:t>
      </w:r>
    </w:p>
    <w:p>
      <w:pPr>
        <w:numPr>
          <w:ilvl w:val="0"/>
          <w:numId w:val="1008"/>
        </w:numPr>
        <w:pStyle w:val="Compact"/>
      </w:pPr>
      <w:r>
        <w:t xml:space="preserve">Past failures strongly reduce the probability of passing.</w:t>
      </w:r>
    </w:p>
    <w:p>
      <w:pPr>
        <w:numPr>
          <w:ilvl w:val="0"/>
          <w:numId w:val="1008"/>
        </w:numPr>
        <w:pStyle w:val="Compact"/>
      </w:pPr>
      <w:r>
        <w:t xml:space="preserve">Family background variables such as parental education also contribute to prediction.</w:t>
      </w:r>
    </w:p>
    <w:p>
      <w:pPr>
        <w:numPr>
          <w:ilvl w:val="0"/>
          <w:numId w:val="1008"/>
        </w:numPr>
        <w:pStyle w:val="Compact"/>
      </w:pPr>
      <w:r>
        <w:t xml:space="preserve">The Decision Tree model achieved strong test performance while remaining interpretable.</w:t>
      </w:r>
    </w:p>
    <w:bookmarkEnd w:id="69"/>
    <w:bookmarkStart w:id="70" w:name="conclusion"/>
    <w:p>
      <w:pPr>
        <w:pStyle w:val="Heading1"/>
      </w:pPr>
      <w:r>
        <w:t xml:space="preserve">12. Conclusion</w:t>
      </w:r>
    </w:p>
    <w:p>
      <w:pPr>
        <w:pStyle w:val="FirstParagraph"/>
      </w:pPr>
      <w:r>
        <w:t xml:space="preserve">This project successfully applied a Decision Tree classification model to the UCI Student Performance dataset for predicting student pass/fail outcomes. The complete workflow included preprocessing, visualization, classification, evaluation, and interpretation. The final model achieved</w:t>
      </w:r>
      <w:r>
        <w:t xml:space="preserve"> </w:t>
      </w:r>
      <w:r>
        <w:rPr>
          <w:bCs/>
          <w:b/>
        </w:rPr>
        <w:t xml:space="preserve">86.55% accuracy</w:t>
      </w:r>
      <w:r>
        <w:t xml:space="preserve">, which indicates that the selected approach is effective for this dataset.</w:t>
      </w:r>
    </w:p>
    <w:p>
      <w:pPr>
        <w:pStyle w:val="BodyText"/>
      </w:pPr>
      <w:r>
        <w:t xml:space="preserve">From an educational perspective, the results show that academic history, especially earlier grades and previous failures, plays a major role in final performance. The model can therefore support early student monitoring and intervention planning. Since the model is interpretable, its outputs can be explained clearly to teachers, students, and administrators.</w:t>
      </w:r>
    </w:p>
    <w:bookmarkEnd w:id="70"/>
    <w:bookmarkStart w:id="73" w:name="limitations-and-future-scope"/>
    <w:p>
      <w:pPr>
        <w:pStyle w:val="Heading1"/>
      </w:pPr>
      <w:r>
        <w:t xml:space="preserve">13. Limitations and Future Scope</w:t>
      </w:r>
    </w:p>
    <w:bookmarkStart w:id="71" w:name="limitations"/>
    <w:p>
      <w:pPr>
        <w:pStyle w:val="Heading2"/>
      </w:pPr>
      <w:r>
        <w:t xml:space="preserve">13.1 Limitations</w:t>
      </w:r>
    </w:p>
    <w:p>
      <w:pPr>
        <w:numPr>
          <w:ilvl w:val="0"/>
          <w:numId w:val="1009"/>
        </w:numPr>
        <w:pStyle w:val="Compact"/>
      </w:pPr>
      <w:r>
        <w:t xml:space="preserve">The dataset size is relatively small with 395 records.</w:t>
      </w:r>
    </w:p>
    <w:p>
      <w:pPr>
        <w:numPr>
          <w:ilvl w:val="0"/>
          <w:numId w:val="1009"/>
        </w:numPr>
        <w:pStyle w:val="Compact"/>
      </w:pPr>
      <w:r>
        <w:t xml:space="preserve">The project uses only one dataset focused on Mathematics students.</w:t>
      </w:r>
    </w:p>
    <w:p>
      <w:pPr>
        <w:numPr>
          <w:ilvl w:val="0"/>
          <w:numId w:val="1009"/>
        </w:numPr>
        <w:pStyle w:val="Compact"/>
      </w:pPr>
      <w:r>
        <w:t xml:space="preserve">Since</w:t>
      </w:r>
      <w:r>
        <w:t xml:space="preserve"> </w:t>
      </w:r>
      <w:r>
        <w:rPr>
          <w:rStyle w:val="VerbatimChar"/>
        </w:rPr>
        <w:t xml:space="preserve">G1</w:t>
      </w:r>
      <w:r>
        <w:t xml:space="preserve"> </w:t>
      </w:r>
      <w:r>
        <w:t xml:space="preserve">and</w:t>
      </w:r>
      <w:r>
        <w:t xml:space="preserve"> </w:t>
      </w:r>
      <w:r>
        <w:rPr>
          <w:rStyle w:val="VerbatimChar"/>
        </w:rPr>
        <w:t xml:space="preserve">G2</w:t>
      </w:r>
      <w:r>
        <w:t xml:space="preserve"> </w:t>
      </w:r>
      <w:r>
        <w:t xml:space="preserve">are prior grades, the model is better suited for mid-course prediction than very early prediction.</w:t>
      </w:r>
    </w:p>
    <w:p>
      <w:pPr>
        <w:numPr>
          <w:ilvl w:val="0"/>
          <w:numId w:val="1009"/>
        </w:numPr>
        <w:pStyle w:val="Compact"/>
      </w:pPr>
      <w:r>
        <w:t xml:space="preserve">A single Decision Tree may be sensitive to small changes in data.</w:t>
      </w:r>
    </w:p>
    <w:bookmarkEnd w:id="71"/>
    <w:bookmarkStart w:id="72" w:name="future-scope"/>
    <w:p>
      <w:pPr>
        <w:pStyle w:val="Heading2"/>
      </w:pPr>
      <w:r>
        <w:t xml:space="preserve">13.2 Future Scope</w:t>
      </w:r>
    </w:p>
    <w:p>
      <w:pPr>
        <w:numPr>
          <w:ilvl w:val="0"/>
          <w:numId w:val="1010"/>
        </w:numPr>
        <w:pStyle w:val="Compact"/>
      </w:pPr>
      <w:r>
        <w:t xml:space="preserve">Compare the Decision Tree with Random Forest, SVM, Naive Bayes, and Logistic Regression.</w:t>
      </w:r>
    </w:p>
    <w:p>
      <w:pPr>
        <w:numPr>
          <w:ilvl w:val="0"/>
          <w:numId w:val="1010"/>
        </w:numPr>
        <w:pStyle w:val="Compact"/>
      </w:pPr>
      <w:r>
        <w:t xml:space="preserve">Perform k-fold cross-validation for more robust evaluation.</w:t>
      </w:r>
    </w:p>
    <w:p>
      <w:pPr>
        <w:numPr>
          <w:ilvl w:val="0"/>
          <w:numId w:val="1010"/>
        </w:numPr>
        <w:pStyle w:val="Compact"/>
      </w:pPr>
      <w:r>
        <w:t xml:space="preserve">Use early-semester features only for earlier intervention prediction.</w:t>
      </w:r>
    </w:p>
    <w:p>
      <w:pPr>
        <w:numPr>
          <w:ilvl w:val="0"/>
          <w:numId w:val="1010"/>
        </w:numPr>
        <w:pStyle w:val="Compact"/>
      </w:pPr>
      <w:r>
        <w:t xml:space="preserve">Build a student risk dashboard for practical academic use.</w:t>
      </w:r>
    </w:p>
    <w:p>
      <w:pPr>
        <w:numPr>
          <w:ilvl w:val="0"/>
          <w:numId w:val="1010"/>
        </w:numPr>
        <w:pStyle w:val="Compact"/>
      </w:pPr>
      <w:r>
        <w:t xml:space="preserve">Extend the project to combine Mathematics and Portuguese datasets.</w:t>
      </w:r>
    </w:p>
    <w:bookmarkEnd w:id="72"/>
    <w:bookmarkEnd w:id="73"/>
    <w:bookmarkStart w:id="74" w:name="files-generated-in-the-project"/>
    <w:p>
      <w:pPr>
        <w:pStyle w:val="Heading1"/>
      </w:pPr>
      <w:r>
        <w:t xml:space="preserve">14. Files Generated in the Project</w:t>
      </w:r>
    </w:p>
    <w:p>
      <w:pPr>
        <w:pStyle w:val="FirstParagraph"/>
      </w:pPr>
      <w:r>
        <w:t xml:space="preserve">The project contains the following major output files: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File / Folder</w:t>
            </w:r>
          </w:p>
        </w:tc>
        <w:tc>
          <w:p>
            <w:pPr>
              <w:pStyle w:val="Compact"/>
              <w:jc w:val="left"/>
            </w:pPr>
            <w:r>
              <w:t xml:space="preserve">Description</w:t>
            </w:r>
          </w:p>
        </w:tc>
      </w:tr>
      <w:tr>
        <w:tc>
          <w:p>
            <w:pPr>
              <w:pStyle w:val="Compact"/>
              <w:jc w:val="left"/>
            </w:pPr>
            <w:r>
              <w:rPr>
                <w:rStyle w:val="VerbatimChar"/>
              </w:rPr>
              <w:t xml:space="preserve">student_performance_analysis.py</w:t>
            </w:r>
          </w:p>
        </w:tc>
        <w:tc>
          <w:p>
            <w:pPr>
              <w:pStyle w:val="Compact"/>
              <w:jc w:val="left"/>
            </w:pPr>
            <w:r>
              <w:t xml:space="preserve">Main analysis and model training script</w:t>
            </w:r>
          </w:p>
        </w:tc>
      </w:tr>
      <w:tr>
        <w:tc>
          <w:p>
            <w:pPr>
              <w:pStyle w:val="Compact"/>
              <w:jc w:val="left"/>
            </w:pPr>
            <w:r>
              <w:rPr>
                <w:rStyle w:val="VerbatimChar"/>
              </w:rPr>
              <w:t xml:space="preserve">archive/student-mat.csv</w:t>
            </w:r>
          </w:p>
        </w:tc>
        <w:tc>
          <w:p>
            <w:pPr>
              <w:pStyle w:val="Compact"/>
              <w:jc w:val="left"/>
            </w:pPr>
            <w:r>
              <w:t xml:space="preserve">Input dataset used for the project</w:t>
            </w:r>
          </w:p>
        </w:tc>
      </w:tr>
      <w:tr>
        <w:tc>
          <w:p>
            <w:pPr>
              <w:pStyle w:val="Compact"/>
              <w:jc w:val="left"/>
            </w:pPr>
            <w:r>
              <w:rPr>
                <w:rStyle w:val="VerbatimChar"/>
              </w:rPr>
              <w:t xml:space="preserve">graphs/</w:t>
            </w:r>
          </w:p>
        </w:tc>
        <w:tc>
          <w:p>
            <w:pPr>
              <w:pStyle w:val="Compact"/>
              <w:jc w:val="left"/>
            </w:pPr>
            <w:r>
              <w:t xml:space="preserve">All generated visualizations</w:t>
            </w:r>
          </w:p>
        </w:tc>
      </w:tr>
      <w:tr>
        <w:tc>
          <w:p>
            <w:pPr>
              <w:pStyle w:val="Compact"/>
              <w:jc w:val="left"/>
            </w:pPr>
            <w:r>
              <w:rPr>
                <w:rStyle w:val="VerbatimChar"/>
              </w:rPr>
              <w:t xml:space="preserve">requirements.txt</w:t>
            </w:r>
          </w:p>
        </w:tc>
        <w:tc>
          <w:p>
            <w:pPr>
              <w:pStyle w:val="Compact"/>
              <w:jc w:val="left"/>
            </w:pPr>
            <w:r>
              <w:t xml:space="preserve">Python dependencies needed to run the project</w:t>
            </w:r>
          </w:p>
        </w:tc>
      </w:tr>
      <w:tr>
        <w:tc>
          <w:p>
            <w:pPr>
              <w:pStyle w:val="Compact"/>
              <w:jc w:val="left"/>
            </w:pPr>
            <w:r>
              <w:rPr>
                <w:rStyle w:val="VerbatimChar"/>
              </w:rPr>
              <w:t xml:space="preserve">README.md</w:t>
            </w:r>
          </w:p>
        </w:tc>
        <w:tc>
          <w:p>
            <w:pPr>
              <w:pStyle w:val="Compact"/>
              <w:jc w:val="left"/>
            </w:pPr>
            <w:r>
              <w:t xml:space="preserve">GitHub project overview and execution guide</w:t>
            </w:r>
          </w:p>
        </w:tc>
      </w:tr>
      <w:tr>
        <w:tc>
          <w:p>
            <w:pPr>
              <w:pStyle w:val="Compact"/>
              <w:jc w:val="left"/>
            </w:pPr>
            <w:r>
              <w:rPr>
                <w:rStyle w:val="VerbatimChar"/>
              </w:rPr>
              <w:t xml:space="preserve">College_Project_Report.md</w:t>
            </w:r>
          </w:p>
        </w:tc>
        <w:tc>
          <w:p>
            <w:pPr>
              <w:pStyle w:val="Compact"/>
              <w:jc w:val="left"/>
            </w:pPr>
            <w:r>
              <w:t xml:space="preserve">Source file used to generate the DOCX report</w:t>
            </w:r>
          </w:p>
        </w:tc>
      </w:tr>
      <w:tr>
        <w:tc>
          <w:p>
            <w:pPr>
              <w:pStyle w:val="Compact"/>
              <w:jc w:val="left"/>
            </w:pPr>
            <w:r>
              <w:rPr>
                <w:rStyle w:val="VerbatimChar"/>
              </w:rPr>
              <w:t xml:space="preserve">Student_Performance_Project_Report.docx</w:t>
            </w:r>
          </w:p>
        </w:tc>
        <w:tc>
          <w:p>
            <w:pPr>
              <w:pStyle w:val="Compact"/>
              <w:jc w:val="left"/>
            </w:pPr>
            <w:r>
              <w:t xml:space="preserve">Final report for submission</w:t>
            </w:r>
          </w:p>
        </w:tc>
      </w:tr>
      <w:tr>
        <w:tc>
          <w:p>
            <w:pPr>
              <w:pStyle w:val="Compact"/>
              <w:jc w:val="left"/>
            </w:pPr>
            <w:r>
              <w:rPr>
                <w:rStyle w:val="VerbatimChar"/>
              </w:rPr>
              <w:t xml:space="preserve">Project_Report.md</w:t>
            </w:r>
            <w:r>
              <w:t xml:space="preserve">,</w:t>
            </w:r>
            <w:r>
              <w:t xml:space="preserve"> </w:t>
            </w:r>
            <w:r>
              <w:rPr>
                <w:rStyle w:val="VerbatimChar"/>
              </w:rPr>
              <w:t xml:space="preserve">academic_report.md</w:t>
            </w:r>
          </w:p>
        </w:tc>
        <w:tc>
          <w:p>
            <w:pPr>
              <w:pStyle w:val="Compact"/>
              <w:jc w:val="left"/>
            </w:pPr>
            <w:r>
              <w:t xml:space="preserve">Earlier report drafts kept for reference</w:t>
            </w:r>
          </w:p>
        </w:tc>
      </w:tr>
    </w:tbl>
    <w:bookmarkEnd w:id="74"/>
    <w:bookmarkStart w:id="75" w:name="how-to-reproduce-the-project"/>
    <w:p>
      <w:pPr>
        <w:pStyle w:val="Heading1"/>
      </w:pPr>
      <w:r>
        <w:t xml:space="preserve">15. How to Reproduce the Project</w:t>
      </w:r>
    </w:p>
    <w:p>
      <w:pPr>
        <w:pStyle w:val="FirstParagraph"/>
      </w:pPr>
      <w:r>
        <w:t xml:space="preserve">To run the project again:</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r>
        <w:br/>
      </w:r>
      <w:r>
        <w:rPr>
          <w:rStyle w:val="ExtensionTok"/>
        </w:rPr>
        <w:t xml:space="preserve">python3</w:t>
      </w:r>
      <w:r>
        <w:rPr>
          <w:rStyle w:val="NormalTok"/>
        </w:rPr>
        <w:t xml:space="preserve"> student_performance_analysis.py</w:t>
      </w:r>
    </w:p>
    <w:p>
      <w:pPr>
        <w:pStyle w:val="FirstParagraph"/>
      </w:pPr>
      <w:r>
        <w:t xml:space="preserve">This command regenerates the graphs and evaluation outputs.</w:t>
      </w:r>
    </w:p>
    <w:p>
      <w:pPr>
        <w:pStyle w:val="BodyText"/>
      </w:pPr>
      <w:r>
        <w:t xml:space="preserve">To regenerate the report document from the Markdown source:</w:t>
      </w:r>
    </w:p>
    <w:p>
      <w:pPr>
        <w:pStyle w:val="SourceCode"/>
      </w:pPr>
      <w:r>
        <w:rPr>
          <w:rStyle w:val="ExtensionTok"/>
        </w:rPr>
        <w:t xml:space="preserve">pandoc</w:t>
      </w:r>
      <w:r>
        <w:rPr>
          <w:rStyle w:val="NormalTok"/>
        </w:rPr>
        <w:t xml:space="preserve"> College_Project_Report.md </w:t>
      </w:r>
      <w:r>
        <w:rPr>
          <w:rStyle w:val="AttributeTok"/>
        </w:rPr>
        <w:t xml:space="preserve">-o</w:t>
      </w:r>
      <w:r>
        <w:rPr>
          <w:rStyle w:val="NormalTok"/>
        </w:rPr>
        <w:t xml:space="preserve"> Student_Performance_Project_Report.docx</w:t>
      </w:r>
    </w:p>
    <w:bookmarkEnd w:id="75"/>
    <w:bookmarkStart w:id="76" w:name="references"/>
    <w:p>
      <w:pPr>
        <w:pStyle w:val="Heading1"/>
      </w:pPr>
      <w:r>
        <w:t xml:space="preserve">16. References</w:t>
      </w:r>
    </w:p>
    <w:p>
      <w:pPr>
        <w:numPr>
          <w:ilvl w:val="0"/>
          <w:numId w:val="1011"/>
        </w:numPr>
        <w:pStyle w:val="Compact"/>
      </w:pPr>
      <w:r>
        <w:t xml:space="preserve">Cortez, P., and Silva, A. (2008).</w:t>
      </w:r>
      <w:r>
        <w:t xml:space="preserve"> </w:t>
      </w:r>
      <w:r>
        <w:rPr>
          <w:iCs/>
          <w:i/>
        </w:rPr>
        <w:t xml:space="preserve">Using Data Mining to Predict Secondary School Student Performance</w:t>
      </w:r>
      <w:r>
        <w:t xml:space="preserve">. Proceedings of FUBUTEC 2008.</w:t>
      </w:r>
    </w:p>
    <w:p>
      <w:pPr>
        <w:numPr>
          <w:ilvl w:val="0"/>
          <w:numId w:val="1011"/>
        </w:numPr>
        <w:pStyle w:val="Compact"/>
      </w:pPr>
      <w:r>
        <w:t xml:space="preserve">Romero, C., and Ventura, S. (2010).</w:t>
      </w:r>
      <w:r>
        <w:t xml:space="preserve"> </w:t>
      </w:r>
      <w:r>
        <w:rPr>
          <w:iCs/>
          <w:i/>
        </w:rPr>
        <w:t xml:space="preserve">Educational Data Mining: A Review of the State of the Art</w:t>
      </w:r>
      <w:r>
        <w:t xml:space="preserve">. IEEE Transactions on Systems, Man, and Cybernetics, Part C.</w:t>
      </w:r>
    </w:p>
    <w:p>
      <w:pPr>
        <w:numPr>
          <w:ilvl w:val="0"/>
          <w:numId w:val="1011"/>
        </w:numPr>
        <w:pStyle w:val="Compact"/>
      </w:pPr>
      <w:r>
        <w:t xml:space="preserve">Baker, R. S. J. d., and Yacef, K. (2009).</w:t>
      </w:r>
      <w:r>
        <w:t xml:space="preserve"> </w:t>
      </w:r>
      <w:r>
        <w:rPr>
          <w:iCs/>
          <w:i/>
        </w:rPr>
        <w:t xml:space="preserve">The State of Educational Data Mining in 2009: A Review and Future Visions</w:t>
      </w:r>
      <w:r>
        <w:t xml:space="preserve">. Journal of Educational Data Mining.</w:t>
      </w:r>
    </w:p>
    <w:p>
      <w:pPr>
        <w:numPr>
          <w:ilvl w:val="0"/>
          <w:numId w:val="1011"/>
        </w:numPr>
        <w:pStyle w:val="Compact"/>
      </w:pPr>
      <w:r>
        <w:t xml:space="preserve">Kotsiantis, S., Pierrakeas, C., and Pintelas, P. (2004).</w:t>
      </w:r>
      <w:r>
        <w:t xml:space="preserve"> </w:t>
      </w:r>
      <w:r>
        <w:rPr>
          <w:iCs/>
          <w:i/>
        </w:rPr>
        <w:t xml:space="preserve">Predicting Students’ Performance in Distance Learning Using Machine Learning Techniques</w:t>
      </w:r>
      <w:r>
        <w:t xml:space="preserve">. Applied Artificial Intelligence.</w:t>
      </w:r>
    </w:p>
    <w:p>
      <w:pPr>
        <w:numPr>
          <w:ilvl w:val="0"/>
          <w:numId w:val="1011"/>
        </w:numPr>
        <w:pStyle w:val="Compact"/>
      </w:pPr>
      <w:r>
        <w:t xml:space="preserve">Amrieh, E. A., Hamtini, T., and Aljarah, I. (2016).</w:t>
      </w:r>
      <w:r>
        <w:t xml:space="preserve"> </w:t>
      </w:r>
      <w:r>
        <w:rPr>
          <w:iCs/>
          <w:i/>
        </w:rPr>
        <w:t xml:space="preserve">Mining Educational Data to Predict Student’s Academic Performance Using Ensemble Methods</w:t>
      </w:r>
      <w:r>
        <w:t xml:space="preserve">. International Journal of Database Theory and Application.</w:t>
      </w:r>
    </w:p>
    <w:p>
      <w:pPr>
        <w:numPr>
          <w:ilvl w:val="0"/>
          <w:numId w:val="1011"/>
        </w:numPr>
        <w:pStyle w:val="Compact"/>
      </w:pPr>
      <w:r>
        <w:t xml:space="preserve">Shahiri, A. M., Husain, W., and Rashid, N. A. (2015).</w:t>
      </w:r>
      <w:r>
        <w:t xml:space="preserve"> </w:t>
      </w:r>
      <w:r>
        <w:rPr>
          <w:iCs/>
          <w:i/>
        </w:rPr>
        <w:t xml:space="preserve">A Review on Predicting Student’s Performance Using Data Mining Techniques</w:t>
      </w:r>
      <w:r>
        <w:t xml:space="preserve">. Procedia Computer Science.</w:t>
      </w:r>
    </w:p>
    <w:p>
      <w:pPr>
        <w:numPr>
          <w:ilvl w:val="0"/>
          <w:numId w:val="1011"/>
        </w:numPr>
        <w:pStyle w:val="Compact"/>
      </w:pPr>
      <w:r>
        <w:t xml:space="preserve">UCI Machine Learning Repository.</w:t>
      </w:r>
      <w:r>
        <w:t xml:space="preserve"> </w:t>
      </w:r>
      <w:r>
        <w:rPr>
          <w:iCs/>
          <w:i/>
        </w:rPr>
        <w:t xml:space="preserve">Student Performance Dataset</w:t>
      </w:r>
      <w:r>
        <w:t xml:space="preserve">.</w:t>
      </w:r>
    </w:p>
    <w:p>
      <w:pPr>
        <w:numPr>
          <w:ilvl w:val="0"/>
          <w:numId w:val="1011"/>
        </w:numPr>
        <w:pStyle w:val="Compact"/>
      </w:pPr>
      <w:r>
        <w:t xml:space="preserve">Scikit-learn Documentation.</w:t>
      </w:r>
      <w:r>
        <w:t xml:space="preserve"> </w:t>
      </w:r>
      <w:r>
        <w:rPr>
          <w:iCs/>
          <w:i/>
        </w:rPr>
        <w:t xml:space="preserve">Decision Trees</w:t>
      </w:r>
      <w:r>
        <w:t xml:space="preserve">.</w:t>
      </w:r>
    </w:p>
    <w:bookmarkEnd w:id="76"/>
    <w:bookmarkStart w:id="79" w:name="appendix"/>
    <w:p>
      <w:pPr>
        <w:pStyle w:val="Heading1"/>
      </w:pPr>
      <w:r>
        <w:t xml:space="preserve">17. Appendix</w:t>
      </w:r>
    </w:p>
    <w:bookmarkStart w:id="77" w:name="graphs-included-in-this-report"/>
    <w:p>
      <w:pPr>
        <w:pStyle w:val="Heading2"/>
      </w:pPr>
      <w:r>
        <w:t xml:space="preserve">17.1 Graphs Included in This Report</w:t>
      </w:r>
    </w:p>
    <w:p>
      <w:pPr>
        <w:numPr>
          <w:ilvl w:val="0"/>
          <w:numId w:val="1012"/>
        </w:numPr>
        <w:pStyle w:val="Compact"/>
      </w:pPr>
      <w:r>
        <w:t xml:space="preserve">Distribution of Final Grade (G3)</w:t>
      </w:r>
    </w:p>
    <w:p>
      <w:pPr>
        <w:numPr>
          <w:ilvl w:val="0"/>
          <w:numId w:val="1012"/>
        </w:numPr>
        <w:pStyle w:val="Compact"/>
      </w:pPr>
      <w:r>
        <w:t xml:space="preserve">Pass vs Fail Distribution</w:t>
      </w:r>
    </w:p>
    <w:p>
      <w:pPr>
        <w:numPr>
          <w:ilvl w:val="0"/>
          <w:numId w:val="1012"/>
        </w:numPr>
        <w:pStyle w:val="Compact"/>
      </w:pPr>
      <w:r>
        <w:t xml:space="preserve">Correlation Heatmap</w:t>
      </w:r>
    </w:p>
    <w:p>
      <w:pPr>
        <w:numPr>
          <w:ilvl w:val="0"/>
          <w:numId w:val="1012"/>
        </w:numPr>
        <w:pStyle w:val="Compact"/>
      </w:pPr>
      <w:r>
        <w:t xml:space="preserve">Study Time vs Pass Rate</w:t>
      </w:r>
    </w:p>
    <w:p>
      <w:pPr>
        <w:numPr>
          <w:ilvl w:val="0"/>
          <w:numId w:val="1012"/>
        </w:numPr>
        <w:pStyle w:val="Compact"/>
      </w:pPr>
      <w:r>
        <w:t xml:space="preserve">Past Failures vs Pass Rate</w:t>
      </w:r>
    </w:p>
    <w:p>
      <w:pPr>
        <w:numPr>
          <w:ilvl w:val="0"/>
          <w:numId w:val="1012"/>
        </w:numPr>
        <w:pStyle w:val="Compact"/>
      </w:pPr>
      <w:r>
        <w:t xml:space="preserve">Confusion Matrix</w:t>
      </w:r>
    </w:p>
    <w:p>
      <w:pPr>
        <w:numPr>
          <w:ilvl w:val="0"/>
          <w:numId w:val="1012"/>
        </w:numPr>
        <w:pStyle w:val="Compact"/>
      </w:pPr>
      <w:r>
        <w:t xml:space="preserve">Feature Importance</w:t>
      </w:r>
    </w:p>
    <w:p>
      <w:pPr>
        <w:numPr>
          <w:ilvl w:val="0"/>
          <w:numId w:val="1012"/>
        </w:numPr>
        <w:pStyle w:val="Compact"/>
      </w:pPr>
      <w:r>
        <w:t xml:space="preserve">Decision Tree Visualization</w:t>
      </w:r>
    </w:p>
    <w:bookmarkEnd w:id="77"/>
    <w:bookmarkStart w:id="78" w:name="final-project-summary"/>
    <w:p>
      <w:pPr>
        <w:pStyle w:val="Heading2"/>
      </w:pPr>
      <w:r>
        <w:t xml:space="preserve">17.2 Final Project Summary</w:t>
      </w:r>
    </w:p>
    <w:tbl>
      <w:tblPr>
        <w:tblStyle w:val="Table"/>
        <w:tblW w:type="pct" w:w="0.0"/>
        <w:tblLook w:firstRow="1" w:lastRow="0" w:firstColumn="0" w:lastColumn="0" w:noHBand="0" w:noVBand="0" w:val="0020"/>
      </w:tblPr>
      <w:tblGrid/>
      <w:tr>
        <w:tc>
          <w:p>
            <w:pPr>
              <w:pStyle w:val="Compact"/>
              <w:jc w:val="left"/>
            </w:pPr>
            <w:r>
              <w:t xml:space="preserve">Summary Item</w:t>
            </w:r>
          </w:p>
        </w:tc>
        <w:tc>
          <w:p>
            <w:pPr>
              <w:pStyle w:val="Compact"/>
              <w:jc w:val="left"/>
            </w:pPr>
            <w:r>
              <w:t xml:space="preserve">Value</w:t>
            </w:r>
          </w:p>
        </w:tc>
      </w:tr>
      <w:tr>
        <w:tc>
          <w:p>
            <w:pPr>
              <w:pStyle w:val="Compact"/>
              <w:jc w:val="left"/>
            </w:pPr>
            <w:r>
              <w:t xml:space="preserve">Dataset Records</w:t>
            </w:r>
          </w:p>
        </w:tc>
        <w:tc>
          <w:p>
            <w:pPr>
              <w:pStyle w:val="Compact"/>
              <w:jc w:val="left"/>
            </w:pPr>
            <w:r>
              <w:t xml:space="preserve">395</w:t>
            </w:r>
          </w:p>
        </w:tc>
      </w:tr>
      <w:tr>
        <w:tc>
          <w:p>
            <w:pPr>
              <w:pStyle w:val="Compact"/>
              <w:jc w:val="left"/>
            </w:pPr>
            <w:r>
              <w:t xml:space="preserve">Original Attributes</w:t>
            </w:r>
          </w:p>
        </w:tc>
        <w:tc>
          <w:p>
            <w:pPr>
              <w:pStyle w:val="Compact"/>
              <w:jc w:val="left"/>
            </w:pPr>
            <w:r>
              <w:t xml:space="preserve">33</w:t>
            </w:r>
          </w:p>
        </w:tc>
      </w:tr>
      <w:tr>
        <w:tc>
          <w:p>
            <w:pPr>
              <w:pStyle w:val="Compact"/>
              <w:jc w:val="left"/>
            </w:pPr>
            <w:r>
              <w:t xml:space="preserve">Input Features Used</w:t>
            </w:r>
          </w:p>
        </w:tc>
        <w:tc>
          <w:p>
            <w:pPr>
              <w:pStyle w:val="Compact"/>
              <w:jc w:val="left"/>
            </w:pPr>
            <w:r>
              <w:t xml:space="preserve">32</w:t>
            </w:r>
          </w:p>
        </w:tc>
      </w:tr>
      <w:tr>
        <w:tc>
          <w:p>
            <w:pPr>
              <w:pStyle w:val="Compact"/>
              <w:jc w:val="left"/>
            </w:pPr>
            <w:r>
              <w:t xml:space="preserve">Pass Students</w:t>
            </w:r>
          </w:p>
        </w:tc>
        <w:tc>
          <w:p>
            <w:pPr>
              <w:pStyle w:val="Compact"/>
              <w:jc w:val="left"/>
            </w:pPr>
            <w:r>
              <w:t xml:space="preserve">265</w:t>
            </w:r>
          </w:p>
        </w:tc>
      </w:tr>
      <w:tr>
        <w:tc>
          <w:p>
            <w:pPr>
              <w:pStyle w:val="Compact"/>
              <w:jc w:val="left"/>
            </w:pPr>
            <w:r>
              <w:t xml:space="preserve">Fail Students</w:t>
            </w:r>
          </w:p>
        </w:tc>
        <w:tc>
          <w:p>
            <w:pPr>
              <w:pStyle w:val="Compact"/>
              <w:jc w:val="left"/>
            </w:pPr>
            <w:r>
              <w:t xml:space="preserve">130</w:t>
            </w:r>
          </w:p>
        </w:tc>
      </w:tr>
      <w:tr>
        <w:tc>
          <w:p>
            <w:pPr>
              <w:pStyle w:val="Compact"/>
              <w:jc w:val="left"/>
            </w:pPr>
            <w:r>
              <w:t xml:space="preserve">Algorithm</w:t>
            </w:r>
          </w:p>
        </w:tc>
        <w:tc>
          <w:p>
            <w:pPr>
              <w:pStyle w:val="Compact"/>
              <w:jc w:val="left"/>
            </w:pPr>
            <w:r>
              <w:t xml:space="preserve">Decision Tree</w:t>
            </w:r>
          </w:p>
        </w:tc>
      </w:tr>
      <w:tr>
        <w:tc>
          <w:p>
            <w:pPr>
              <w:pStyle w:val="Compact"/>
              <w:jc w:val="left"/>
            </w:pPr>
            <w:r>
              <w:t xml:space="preserve">Accuracy</w:t>
            </w:r>
          </w:p>
        </w:tc>
        <w:tc>
          <w:p>
            <w:pPr>
              <w:pStyle w:val="Compact"/>
              <w:jc w:val="left"/>
            </w:pPr>
            <w:r>
              <w:t xml:space="preserve">86.55%</w:t>
            </w:r>
          </w:p>
        </w:tc>
      </w:tr>
      <w:tr>
        <w:tc>
          <w:p>
            <w:pPr>
              <w:pStyle w:val="Compact"/>
              <w:jc w:val="left"/>
            </w:pPr>
            <w:r>
              <w:t xml:space="preserve">Tree Depth</w:t>
            </w:r>
          </w:p>
        </w:tc>
        <w:tc>
          <w:p>
            <w:pPr>
              <w:pStyle w:val="Compact"/>
              <w:jc w:val="left"/>
            </w:pPr>
            <w:r>
              <w:t xml:space="preserve">5</w:t>
            </w:r>
          </w:p>
        </w:tc>
      </w:tr>
      <w:tr>
        <w:tc>
          <w:p>
            <w:pPr>
              <w:pStyle w:val="Compact"/>
              <w:jc w:val="left"/>
            </w:pPr>
            <w:r>
              <w:t xml:space="preserve">Leaf Nodes</w:t>
            </w:r>
          </w:p>
        </w:tc>
        <w:tc>
          <w:p>
            <w:pPr>
              <w:pStyle w:val="Compact"/>
              <w:jc w:val="left"/>
            </w:pPr>
            <w:r>
              <w:t xml:space="preserve">16</w:t>
            </w:r>
          </w:p>
        </w:tc>
      </w:tr>
    </w:tbl>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46" Target="media/rId46.png" /><Relationship Type="http://schemas.openxmlformats.org/officeDocument/2006/relationships/image" Id="rId67" Target="media/rId67.png" /><Relationship Type="http://schemas.openxmlformats.org/officeDocument/2006/relationships/image" Id="rId52" Target="media/rId52.png" /><Relationship Type="http://schemas.openxmlformats.org/officeDocument/2006/relationships/image" Id="rId63" Target="media/rId63.png" /><Relationship Type="http://schemas.openxmlformats.org/officeDocument/2006/relationships/image" Id="rId42" Target="media/rId42.png" /><Relationship Type="http://schemas.openxmlformats.org/officeDocument/2006/relationships/image" Id="rId44" Target="media/rId44.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Prediction Using Decision Tree Classification</dc:title>
  <dc:creator>Mayank Pandey, Pushkar Lakshakar, Aabhash Rahut</dc:creator>
  <cp:keywords/>
  <dcterms:created xsi:type="dcterms:W3CDTF">2026-04-04T18:18:45Z</dcterms:created>
  <dcterms:modified xsi:type="dcterms:W3CDTF">2026-04-04T18:18:45Z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Report for Data Mining and Data Warehousing</vt:lpwstr>
  </property>
</Properties>
</file>