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FC43D" w14:textId="7D53C2A2" w:rsidR="00AF271F" w:rsidRPr="00945A2A" w:rsidRDefault="00D92185" w:rsidP="00945A2A">
      <w:pPr>
        <w:jc w:val="center"/>
        <w:rPr>
          <w:rFonts w:ascii="Arial" w:hAnsi="Arial" w:cs="Arial"/>
          <w:b/>
          <w:bCs/>
          <w:sz w:val="24"/>
          <w:szCs w:val="28"/>
        </w:rPr>
      </w:pPr>
      <w:r w:rsidRPr="00945A2A">
        <w:rPr>
          <w:rFonts w:ascii="Arial" w:hAnsi="Arial" w:cs="Arial"/>
          <w:b/>
          <w:bCs/>
          <w:sz w:val="24"/>
          <w:szCs w:val="28"/>
        </w:rPr>
        <w:t>The summary of the article</w:t>
      </w:r>
    </w:p>
    <w:p w14:paraId="77BFCED5" w14:textId="16792E4F" w:rsidR="00D92185" w:rsidRPr="00945A2A" w:rsidRDefault="00D92185" w:rsidP="00D92185">
      <w:pPr>
        <w:pStyle w:val="a9"/>
        <w:numPr>
          <w:ilvl w:val="0"/>
          <w:numId w:val="1"/>
        </w:numPr>
        <w:rPr>
          <w:rFonts w:ascii="Arial" w:hAnsi="Arial" w:cs="Arial"/>
        </w:rPr>
      </w:pPr>
      <w:r w:rsidRPr="00945A2A">
        <w:rPr>
          <w:rFonts w:ascii="Arial" w:hAnsi="Arial" w:cs="Arial"/>
        </w:rPr>
        <w:t>Summary</w:t>
      </w:r>
    </w:p>
    <w:p w14:paraId="5A2A1257" w14:textId="3F96CBD1" w:rsidR="00D92185" w:rsidRPr="00945A2A" w:rsidRDefault="00D92185" w:rsidP="00D92185">
      <w:pPr>
        <w:pStyle w:val="a9"/>
        <w:ind w:left="360"/>
        <w:rPr>
          <w:rFonts w:ascii="Arial" w:hAnsi="Arial" w:cs="Arial"/>
        </w:rPr>
      </w:pPr>
      <w:r w:rsidRPr="00945A2A">
        <w:rPr>
          <w:rFonts w:ascii="Arial" w:hAnsi="Arial" w:cs="Arial"/>
        </w:rPr>
        <w:t>The core principle of this system is to use the hardware of a smartphone to implement Reflectance Photoplethysmography (PPG), and then analyze the signals through a deep learning model to estimate blood oxygen saturation (</w:t>
      </w:r>
      <w:bookmarkStart w:id="0" w:name="OLE_LINK1"/>
      <w:r w:rsidR="00F94295" w:rsidRPr="00945A2A">
        <w:rPr>
          <w:rFonts w:ascii="Arial" w:hAnsi="Arial" w:cs="Arial"/>
        </w:rPr>
        <w:t>SpO</w:t>
      </w:r>
      <w:r w:rsidR="00F94295" w:rsidRPr="00945A2A">
        <w:rPr>
          <w:rFonts w:ascii="Arial" w:hAnsi="Arial" w:cs="Arial"/>
          <w:vertAlign w:val="subscript"/>
        </w:rPr>
        <w:t>2</w:t>
      </w:r>
      <w:r w:rsidRPr="00945A2A">
        <w:rPr>
          <w:rFonts w:ascii="Arial" w:hAnsi="Arial" w:cs="Arial"/>
        </w:rPr>
        <w:t>)</w:t>
      </w:r>
      <w:bookmarkEnd w:id="0"/>
      <w:r w:rsidRPr="00945A2A">
        <w:rPr>
          <w:rFonts w:ascii="Arial" w:hAnsi="Arial" w:cs="Arial"/>
        </w:rPr>
        <w:t>.</w:t>
      </w:r>
    </w:p>
    <w:p w14:paraId="47DAE6BD" w14:textId="39FCC10B" w:rsidR="00D92185" w:rsidRPr="00945A2A" w:rsidRDefault="00D92185" w:rsidP="00D92185">
      <w:pPr>
        <w:pStyle w:val="a9"/>
        <w:numPr>
          <w:ilvl w:val="0"/>
          <w:numId w:val="2"/>
        </w:numPr>
        <w:rPr>
          <w:rFonts w:ascii="Arial" w:hAnsi="Arial" w:cs="Arial"/>
        </w:rPr>
      </w:pPr>
      <w:r w:rsidRPr="00945A2A">
        <w:rPr>
          <w:rFonts w:ascii="Arial" w:hAnsi="Arial" w:cs="Arial"/>
        </w:rPr>
        <w:t>Reflectance Photoplethysmography (rPPG) is a non-contact or contact method for measuring physiological signals.</w:t>
      </w:r>
    </w:p>
    <w:p w14:paraId="77CD9538" w14:textId="55DEC565" w:rsidR="00D92185" w:rsidRPr="00945A2A" w:rsidRDefault="00D92185" w:rsidP="00D92185">
      <w:pPr>
        <w:pStyle w:val="a9"/>
        <w:rPr>
          <w:rFonts w:ascii="Arial" w:hAnsi="Arial" w:cs="Arial"/>
        </w:rPr>
      </w:pPr>
      <w:r w:rsidRPr="00945A2A">
        <w:rPr>
          <w:rFonts w:ascii="Arial" w:hAnsi="Arial" w:cs="Arial"/>
        </w:rPr>
        <w:t>Unlike traditional transmissive PPG (e.g., finger-clip oximeters), in rPPG, the light source (LED) and photodetector (PD) are placed on the same side of the body, either in close proximity or adjacent to each other.</w:t>
      </w:r>
    </w:p>
    <w:p w14:paraId="45703C02" w14:textId="572CFC87" w:rsidR="00D92185" w:rsidRPr="00945A2A" w:rsidRDefault="000F60EC" w:rsidP="00D92185">
      <w:pPr>
        <w:pStyle w:val="a9"/>
        <w:rPr>
          <w:rFonts w:ascii="Arial" w:hAnsi="Arial" w:cs="Arial"/>
        </w:rPr>
      </w:pPr>
      <w:r w:rsidRPr="00945A2A">
        <w:rPr>
          <w:rFonts w:ascii="Arial" w:hAnsi="Arial" w:cs="Arial"/>
        </w:rPr>
        <w:t>Light is emitted into the tissue, where it is absorbed, scattered, and reflected by the skin, bones, venous blood, and pulsating arterial blood. The photodetector captures the changes in intensity of the light reflected back from the tissue.</w:t>
      </w:r>
    </w:p>
    <w:p w14:paraId="18F00857" w14:textId="1BA3A6D8" w:rsidR="000F60EC" w:rsidRPr="00945A2A" w:rsidRDefault="000F60EC" w:rsidP="00D92185">
      <w:pPr>
        <w:pStyle w:val="a9"/>
        <w:rPr>
          <w:rFonts w:ascii="Arial" w:hAnsi="Arial" w:cs="Arial"/>
        </w:rPr>
      </w:pPr>
      <w:r w:rsidRPr="00945A2A">
        <w:rPr>
          <w:rFonts w:ascii="Arial" w:hAnsi="Arial" w:cs="Arial"/>
        </w:rPr>
        <w:t>Blood volume in arterial vessels changes periodically with the heartbeat—increasing during the systolic phase and decreasing during the diastolic phase. This periodic fluctuation in blood volume causes periodic changes in the intensity of the reflected light, thereby generating the PPG waveform.</w:t>
      </w:r>
    </w:p>
    <w:p w14:paraId="47CF2A15" w14:textId="77777777" w:rsidR="000F60EC" w:rsidRPr="00945A2A" w:rsidRDefault="000F60EC" w:rsidP="000F60EC">
      <w:pPr>
        <w:pStyle w:val="a9"/>
        <w:rPr>
          <w:rFonts w:ascii="Arial" w:hAnsi="Arial" w:cs="Arial"/>
        </w:rPr>
      </w:pPr>
      <w:r w:rsidRPr="00945A2A">
        <w:rPr>
          <w:rFonts w:ascii="Arial" w:hAnsi="Arial" w:cs="Arial"/>
        </w:rPr>
        <w:t>The PPG signal consists of two parts:</w:t>
      </w:r>
    </w:p>
    <w:p w14:paraId="718E4583" w14:textId="77777777" w:rsidR="000F60EC" w:rsidRPr="00945A2A" w:rsidRDefault="000F60EC" w:rsidP="000F60EC">
      <w:pPr>
        <w:pStyle w:val="a9"/>
        <w:numPr>
          <w:ilvl w:val="0"/>
          <w:numId w:val="3"/>
        </w:numPr>
        <w:rPr>
          <w:rFonts w:ascii="Arial" w:hAnsi="Arial" w:cs="Arial"/>
        </w:rPr>
      </w:pPr>
      <w:r w:rsidRPr="00945A2A">
        <w:rPr>
          <w:rFonts w:ascii="Arial" w:hAnsi="Arial" w:cs="Arial"/>
        </w:rPr>
        <w:t>AC (Alternating Current) component: The pulsatile part, corresponding to arterial blood volume changes caused by the heartbeat.</w:t>
      </w:r>
    </w:p>
    <w:p w14:paraId="7A0DA347" w14:textId="77777777" w:rsidR="000F60EC" w:rsidRPr="00945A2A" w:rsidRDefault="000F60EC" w:rsidP="000F60EC">
      <w:pPr>
        <w:pStyle w:val="a9"/>
        <w:numPr>
          <w:ilvl w:val="0"/>
          <w:numId w:val="3"/>
        </w:numPr>
        <w:rPr>
          <w:rFonts w:ascii="Arial" w:hAnsi="Arial" w:cs="Arial"/>
        </w:rPr>
      </w:pPr>
      <w:r w:rsidRPr="00945A2A">
        <w:rPr>
          <w:rFonts w:ascii="Arial" w:hAnsi="Arial" w:cs="Arial"/>
        </w:rPr>
        <w:t>DC (Direct Current) component: The stable part, corresponding to light absorption and scattering by tissues, venous blood, and non-pulsating arterial blood.</w:t>
      </w:r>
    </w:p>
    <w:p w14:paraId="2359B9E8" w14:textId="1A152EE2" w:rsidR="000F60EC" w:rsidRPr="00945A2A" w:rsidRDefault="00F94295" w:rsidP="000F60EC">
      <w:pPr>
        <w:pStyle w:val="a9"/>
        <w:numPr>
          <w:ilvl w:val="0"/>
          <w:numId w:val="2"/>
        </w:numPr>
        <w:rPr>
          <w:rFonts w:ascii="Arial" w:hAnsi="Arial" w:cs="Arial"/>
        </w:rPr>
      </w:pPr>
      <w:r w:rsidRPr="00945A2A">
        <w:rPr>
          <w:rFonts w:ascii="Arial" w:hAnsi="Arial" w:cs="Arial"/>
        </w:rPr>
        <w:t>Signal Characteristics: Unlike traditional pulse oximeters that use red and infrared light (narrowband), smartphone cameras take RGB (red, green, blue) video data (broadband) as input.</w:t>
      </w:r>
    </w:p>
    <w:p w14:paraId="4E2BD5FA" w14:textId="0C0DD47E" w:rsidR="00F94295" w:rsidRPr="00945A2A" w:rsidRDefault="00F94295" w:rsidP="000F60EC">
      <w:pPr>
        <w:pStyle w:val="a9"/>
        <w:numPr>
          <w:ilvl w:val="0"/>
          <w:numId w:val="2"/>
        </w:numPr>
        <w:rPr>
          <w:rFonts w:ascii="Arial" w:hAnsi="Arial" w:cs="Arial"/>
        </w:rPr>
      </w:pPr>
      <w:r w:rsidRPr="00945A2A">
        <w:rPr>
          <w:rFonts w:ascii="Arial" w:hAnsi="Arial" w:cs="Arial"/>
        </w:rPr>
        <w:t>Deep Learning Model: Due to the high noise in broadband input signals, the study constructed a Convolutional Neural Network (CNN) model. This model is designed to learn a non-linear function, which can approximately calculate the blood absorption characteristics expressed by the "ratio-of-ratios" model used in traditional pulse oximeters from these broadband PPG signals, and ultimately predict the SpO</w:t>
      </w:r>
      <w:r w:rsidRPr="00945A2A">
        <w:rPr>
          <w:rFonts w:ascii="Arial" w:hAnsi="Arial" w:cs="Arial"/>
          <w:vertAlign w:val="subscript"/>
        </w:rPr>
        <w:t>2</w:t>
      </w:r>
      <w:r w:rsidRPr="00945A2A">
        <w:rPr>
          <w:rFonts w:ascii="Arial" w:hAnsi="Arial" w:cs="Arial"/>
        </w:rPr>
        <w:t> value.</w:t>
      </w:r>
    </w:p>
    <w:p w14:paraId="2815272E" w14:textId="62856C93" w:rsidR="00F94295" w:rsidRPr="00945A2A" w:rsidRDefault="00BA192E" w:rsidP="000F60EC">
      <w:pPr>
        <w:pStyle w:val="a9"/>
        <w:numPr>
          <w:ilvl w:val="0"/>
          <w:numId w:val="2"/>
        </w:numPr>
        <w:rPr>
          <w:rFonts w:ascii="Arial" w:hAnsi="Arial" w:cs="Arial"/>
        </w:rPr>
      </w:pPr>
      <w:r w:rsidRPr="00945A2A">
        <w:rPr>
          <w:rFonts w:ascii="Arial" w:hAnsi="Arial" w:cs="Arial"/>
        </w:rPr>
        <w:t>Preprocessing: During data acquisition, empirically determined color channel gains are applied to the red, green, and blue (R, G, B) channels of the camera to balance exposure. This specifically involves amplifying the signals of the blue and green channels to prevent pixel saturation or clipping, thereby ensuring the acquired signals remain within a usable range.</w:t>
      </w:r>
    </w:p>
    <w:p w14:paraId="12742392" w14:textId="6BA97B26" w:rsidR="00BA192E" w:rsidRPr="00945A2A" w:rsidRDefault="00E53F00" w:rsidP="00BA192E">
      <w:pPr>
        <w:pStyle w:val="a9"/>
        <w:numPr>
          <w:ilvl w:val="0"/>
          <w:numId w:val="1"/>
        </w:numPr>
        <w:rPr>
          <w:rFonts w:ascii="Arial" w:hAnsi="Arial" w:cs="Arial"/>
        </w:rPr>
      </w:pPr>
      <w:r w:rsidRPr="00945A2A">
        <w:rPr>
          <w:rFonts w:ascii="Arial" w:hAnsi="Arial" w:cs="Arial"/>
        </w:rPr>
        <w:t>Methods</w:t>
      </w:r>
    </w:p>
    <w:p w14:paraId="4149D8D2" w14:textId="38FC7441" w:rsidR="00E53F00" w:rsidRPr="00945A2A" w:rsidRDefault="00E53F00" w:rsidP="003A3FFC">
      <w:pPr>
        <w:pStyle w:val="a9"/>
        <w:ind w:left="360"/>
        <w:rPr>
          <w:rFonts w:ascii="Arial" w:hAnsi="Arial" w:cs="Arial"/>
        </w:rPr>
      </w:pPr>
      <w:r w:rsidRPr="00945A2A">
        <w:rPr>
          <w:rFonts w:ascii="Arial" w:hAnsi="Arial" w:cs="Arial"/>
        </w:rPr>
        <w:t>The core method of the study is to adopt a varied fractional inspired oxygen concentration (Varied FiO</w:t>
      </w:r>
      <w:r w:rsidRPr="00945A2A">
        <w:rPr>
          <w:rFonts w:ascii="Arial" w:hAnsi="Arial" w:cs="Arial"/>
          <w:vertAlign w:val="subscript"/>
        </w:rPr>
        <w:t>2</w:t>
      </w:r>
      <w:r w:rsidRPr="00945A2A">
        <w:rPr>
          <w:rFonts w:ascii="Arial" w:hAnsi="Arial" w:cs="Arial"/>
        </w:rPr>
        <w:t>) protocol for clinical development and validation, and use deep learning for SpO</w:t>
      </w:r>
      <w:r w:rsidRPr="00945A2A">
        <w:rPr>
          <w:rFonts w:ascii="Arial" w:hAnsi="Arial" w:cs="Arial"/>
          <w:vertAlign w:val="subscript"/>
        </w:rPr>
        <w:t>2</w:t>
      </w:r>
      <w:r w:rsidRPr="00945A2A">
        <w:rPr>
          <w:rFonts w:ascii="Arial" w:hAnsi="Arial" w:cs="Arial"/>
        </w:rPr>
        <w:t> prediction and hypoxemia classification.</w:t>
      </w:r>
    </w:p>
    <w:p w14:paraId="5A175925" w14:textId="35B3412D" w:rsidR="003A3FFC" w:rsidRPr="00945A2A" w:rsidRDefault="003A3FFC" w:rsidP="003A3FFC">
      <w:pPr>
        <w:pStyle w:val="a9"/>
        <w:numPr>
          <w:ilvl w:val="1"/>
          <w:numId w:val="3"/>
        </w:numPr>
        <w:rPr>
          <w:rFonts w:ascii="Arial" w:hAnsi="Arial" w:cs="Arial"/>
        </w:rPr>
      </w:pPr>
      <w:r w:rsidRPr="00945A2A">
        <w:rPr>
          <w:rFonts w:ascii="Arial" w:hAnsi="Arial" w:cs="Arial"/>
        </w:rPr>
        <w:t>Study Type: Clinical development and validation study, aimed at evaluating the performance of the smartphone camera-based SpO</w:t>
      </w:r>
      <w:r w:rsidRPr="00945A2A">
        <w:rPr>
          <w:rFonts w:ascii="Arial" w:hAnsi="Arial" w:cs="Arial"/>
          <w:vertAlign w:val="subscript"/>
        </w:rPr>
        <w:t>2</w:t>
      </w:r>
      <w:r w:rsidRPr="00945A2A">
        <w:rPr>
          <w:rFonts w:ascii="Arial" w:hAnsi="Arial" w:cs="Arial"/>
        </w:rPr>
        <w:t xml:space="preserve"> </w:t>
      </w:r>
      <w:r w:rsidRPr="00945A2A">
        <w:rPr>
          <w:rFonts w:ascii="Arial" w:hAnsi="Arial" w:cs="Arial"/>
        </w:rPr>
        <w:t>sensing system</w:t>
      </w:r>
      <w:r w:rsidRPr="00945A2A">
        <w:rPr>
          <w:rFonts w:ascii="Arial" w:hAnsi="Arial" w:cs="Arial"/>
        </w:rPr>
        <w:t>.</w:t>
      </w:r>
    </w:p>
    <w:p w14:paraId="74E9501C" w14:textId="7CCC5549" w:rsidR="003A3FFC" w:rsidRPr="00945A2A" w:rsidRDefault="003A3FFC" w:rsidP="003A3FFC">
      <w:pPr>
        <w:pStyle w:val="a9"/>
        <w:numPr>
          <w:ilvl w:val="1"/>
          <w:numId w:val="3"/>
        </w:numPr>
        <w:rPr>
          <w:rFonts w:ascii="Arial" w:hAnsi="Arial" w:cs="Arial"/>
        </w:rPr>
      </w:pPr>
      <w:r w:rsidRPr="00945A2A">
        <w:rPr>
          <w:rFonts w:ascii="Arial" w:hAnsi="Arial" w:cs="Arial"/>
        </w:rPr>
        <w:t>Data Range: Using the Varied FiO</w:t>
      </w:r>
      <w:r w:rsidRPr="00945A2A">
        <w:rPr>
          <w:rFonts w:ascii="Cambria Math" w:hAnsi="Cambria Math" w:cs="Cambria Math"/>
        </w:rPr>
        <w:t>₂</w:t>
      </w:r>
      <w:r w:rsidRPr="00945A2A">
        <w:rPr>
          <w:rFonts w:ascii="Arial" w:hAnsi="Arial" w:cs="Arial"/>
        </w:rPr>
        <w:t xml:space="preserve"> protocol, a clinically relevant </w:t>
      </w:r>
      <w:r w:rsidRPr="00945A2A">
        <w:rPr>
          <w:rFonts w:ascii="Arial" w:hAnsi="Arial" w:cs="Arial"/>
        </w:rPr>
        <w:lastRenderedPageBreak/>
        <w:t>validation dataset covering a wide SpO</w:t>
      </w:r>
      <w:r w:rsidRPr="00945A2A">
        <w:rPr>
          <w:rFonts w:ascii="Cambria Math" w:hAnsi="Cambria Math" w:cs="Cambria Math"/>
        </w:rPr>
        <w:t>₂</w:t>
      </w:r>
      <w:r w:rsidRPr="00945A2A">
        <w:rPr>
          <w:rFonts w:ascii="Arial" w:hAnsi="Arial" w:cs="Arial"/>
        </w:rPr>
        <w:t xml:space="preserve"> range of 70% to 100% was created. This range is lacking in previous studies, which typically only cover 85% to 100%</w:t>
      </w:r>
      <w:r w:rsidRPr="00945A2A">
        <w:rPr>
          <w:rFonts w:ascii="Arial" w:hAnsi="Arial" w:cs="Arial"/>
        </w:rPr>
        <w:t>.</w:t>
      </w:r>
    </w:p>
    <w:p w14:paraId="41495883" w14:textId="77777777" w:rsidR="00011CF4" w:rsidRPr="00945A2A" w:rsidRDefault="003A3FFC" w:rsidP="003A3FFC">
      <w:pPr>
        <w:pStyle w:val="a9"/>
        <w:numPr>
          <w:ilvl w:val="1"/>
          <w:numId w:val="3"/>
        </w:numPr>
        <w:rPr>
          <w:rFonts w:ascii="Arial" w:hAnsi="Arial" w:cs="Arial"/>
        </w:rPr>
      </w:pPr>
      <w:r w:rsidRPr="00945A2A">
        <w:rPr>
          <w:rFonts w:ascii="Arial" w:hAnsi="Arial" w:cs="Arial"/>
        </w:rPr>
        <w:t>Model evaluation:</w:t>
      </w:r>
      <w:r w:rsidR="00011CF4" w:rsidRPr="00945A2A">
        <w:rPr>
          <w:rFonts w:ascii="Arial" w:hAnsi="Arial" w:cs="Arial"/>
        </w:rPr>
        <w:t xml:space="preserve"> </w:t>
      </w:r>
    </w:p>
    <w:p w14:paraId="40BEEDFE" w14:textId="37CCA7AD" w:rsidR="003A3FFC" w:rsidRPr="00945A2A" w:rsidRDefault="00011CF4" w:rsidP="00011CF4">
      <w:pPr>
        <w:pStyle w:val="a9"/>
        <w:ind w:left="1800"/>
        <w:rPr>
          <w:rFonts w:ascii="Arial" w:hAnsi="Arial" w:cs="Arial"/>
        </w:rPr>
      </w:pPr>
      <w:r w:rsidRPr="00945A2A">
        <w:rPr>
          <w:rFonts w:ascii="Arial" w:hAnsi="Arial" w:cs="Arial"/>
        </w:rPr>
        <w:t>Training and evaluation are conducted using Leave-One-Out Cross-Validation (LOOCV). This simulates a scenario where the system screens a completely new and never-before-seen topic.</w:t>
      </w:r>
    </w:p>
    <w:p w14:paraId="6ED33607" w14:textId="74B329D6" w:rsidR="00011CF4" w:rsidRPr="00945A2A" w:rsidRDefault="00011CF4" w:rsidP="00011CF4">
      <w:pPr>
        <w:pStyle w:val="a9"/>
        <w:ind w:left="1800"/>
        <w:rPr>
          <w:rFonts w:ascii="Arial" w:hAnsi="Arial" w:cs="Arial"/>
        </w:rPr>
      </w:pPr>
      <w:r w:rsidRPr="00945A2A">
        <w:rPr>
          <w:rFonts w:ascii="Arial" w:hAnsi="Arial" w:cs="Arial"/>
        </w:rPr>
        <w:t>Regression performance: In the range of 70% to 100%, the Mean Absolute Error (MAE) of the model is 5.00%</w:t>
      </w:r>
      <w:r w:rsidRPr="00945A2A">
        <w:rPr>
          <w:rFonts w:ascii="Arial" w:hAnsi="Arial" w:cs="Arial"/>
        </w:rPr>
        <w:t>.</w:t>
      </w:r>
    </w:p>
    <w:p w14:paraId="24BC39A1" w14:textId="2DD84FDF" w:rsidR="00011CF4" w:rsidRPr="00945A2A" w:rsidRDefault="00011CF4" w:rsidP="00011CF4">
      <w:pPr>
        <w:pStyle w:val="a9"/>
        <w:ind w:left="1800"/>
        <w:rPr>
          <w:rFonts w:ascii="Arial" w:hAnsi="Arial" w:cs="Arial"/>
        </w:rPr>
      </w:pPr>
      <w:r w:rsidRPr="00945A2A">
        <w:rPr>
          <w:rFonts w:ascii="Arial" w:hAnsi="Arial" w:cs="Arial"/>
        </w:rPr>
        <w:t>Classification performance: For the classification task of low blood oxygen (SpO</w:t>
      </w:r>
      <w:r w:rsidRPr="00945A2A">
        <w:rPr>
          <w:rFonts w:ascii="Arial" w:hAnsi="Arial" w:cs="Arial"/>
          <w:vertAlign w:val="subscript"/>
        </w:rPr>
        <w:t>2</w:t>
      </w:r>
      <w:r w:rsidRPr="00945A2A">
        <w:rPr>
          <w:rFonts w:ascii="Arial" w:hAnsi="Arial" w:cs="Arial"/>
        </w:rPr>
        <w:t xml:space="preserve"> &lt; 90%), the model achieved a sensitivity of 81% and a specificity of 79%</w:t>
      </w:r>
      <w:r w:rsidRPr="00945A2A">
        <w:rPr>
          <w:rFonts w:ascii="Arial" w:hAnsi="Arial" w:cs="Arial"/>
        </w:rPr>
        <w:t>.</w:t>
      </w:r>
    </w:p>
    <w:p w14:paraId="77E1BE88" w14:textId="6EDB2BEB" w:rsidR="00011CF4" w:rsidRPr="00945A2A" w:rsidRDefault="00011CF4" w:rsidP="00011CF4">
      <w:pPr>
        <w:pStyle w:val="a9"/>
        <w:numPr>
          <w:ilvl w:val="0"/>
          <w:numId w:val="1"/>
        </w:numPr>
        <w:rPr>
          <w:rFonts w:ascii="Arial" w:hAnsi="Arial" w:cs="Arial"/>
        </w:rPr>
      </w:pPr>
      <w:r w:rsidRPr="00945A2A">
        <w:rPr>
          <w:rFonts w:ascii="Arial" w:hAnsi="Arial" w:cs="Arial"/>
        </w:rPr>
        <w:t>Signal processing</w:t>
      </w:r>
    </w:p>
    <w:p w14:paraId="122BB126" w14:textId="4B3B8BB6" w:rsidR="00011CF4" w:rsidRPr="00945A2A" w:rsidRDefault="00011CF4" w:rsidP="00011CF4">
      <w:pPr>
        <w:pStyle w:val="a9"/>
        <w:numPr>
          <w:ilvl w:val="0"/>
          <w:numId w:val="4"/>
        </w:numPr>
        <w:rPr>
          <w:rFonts w:ascii="Arial" w:hAnsi="Arial" w:cs="Arial"/>
        </w:rPr>
      </w:pPr>
      <w:r w:rsidRPr="00945A2A">
        <w:rPr>
          <w:rFonts w:ascii="Arial" w:hAnsi="Arial" w:cs="Arial"/>
        </w:rPr>
        <w:t>Raw Signal Acquisition and Optimization</w:t>
      </w:r>
    </w:p>
    <w:p w14:paraId="5A4CCF2E" w14:textId="3FEF6D34" w:rsidR="00011CF4" w:rsidRPr="00945A2A" w:rsidRDefault="00011CF4" w:rsidP="00011CF4">
      <w:pPr>
        <w:pStyle w:val="a9"/>
        <w:numPr>
          <w:ilvl w:val="0"/>
          <w:numId w:val="5"/>
        </w:numPr>
        <w:rPr>
          <w:rFonts w:ascii="Arial" w:hAnsi="Arial" w:cs="Arial"/>
        </w:rPr>
      </w:pPr>
      <w:r w:rsidRPr="00945A2A">
        <w:rPr>
          <w:rFonts w:ascii="Arial" w:hAnsi="Arial" w:cs="Arial"/>
        </w:rPr>
        <w:t>Signal sources</w:t>
      </w:r>
    </w:p>
    <w:p w14:paraId="6DAEA85B" w14:textId="72B76032" w:rsidR="00011CF4" w:rsidRPr="00945A2A" w:rsidRDefault="00011CF4" w:rsidP="00011CF4">
      <w:pPr>
        <w:pStyle w:val="a9"/>
        <w:rPr>
          <w:rFonts w:ascii="Arial" w:hAnsi="Arial" w:cs="Arial"/>
        </w:rPr>
      </w:pPr>
      <w:r w:rsidRPr="00945A2A">
        <w:rPr>
          <w:rFonts w:ascii="Arial" w:hAnsi="Arial" w:cs="Arial"/>
        </w:rPr>
        <w:t>Sensor: Unmodified smartphone rear camera.</w:t>
      </w:r>
    </w:p>
    <w:p w14:paraId="4CE42055" w14:textId="1317348E" w:rsidR="00011CF4" w:rsidRPr="00945A2A" w:rsidRDefault="00011CF4" w:rsidP="00011CF4">
      <w:pPr>
        <w:pStyle w:val="a9"/>
        <w:rPr>
          <w:rFonts w:ascii="Arial" w:hAnsi="Arial" w:cs="Arial"/>
        </w:rPr>
      </w:pPr>
      <w:r w:rsidRPr="00945A2A">
        <w:rPr>
          <w:rFonts w:ascii="Arial" w:hAnsi="Arial" w:cs="Arial"/>
        </w:rPr>
        <w:t>Light source: Smartphone's built-in LED flash.</w:t>
      </w:r>
    </w:p>
    <w:p w14:paraId="6B131B66" w14:textId="7A74F649" w:rsidR="00011CF4" w:rsidRPr="00945A2A" w:rsidRDefault="00011CF4" w:rsidP="00011CF4">
      <w:pPr>
        <w:pStyle w:val="a9"/>
        <w:rPr>
          <w:rFonts w:ascii="Arial" w:hAnsi="Arial" w:cs="Arial"/>
        </w:rPr>
      </w:pPr>
      <w:r w:rsidRPr="00945A2A">
        <w:rPr>
          <w:rFonts w:ascii="Arial" w:hAnsi="Arial" w:cs="Arial"/>
        </w:rPr>
        <w:t>Collection method: Reflective photoplethysmography (PPG). The subject places their finger on the camera and flash, and the camera records the changes in light intensity reflected back through the tissue.</w:t>
      </w:r>
    </w:p>
    <w:p w14:paraId="7995176E" w14:textId="08F8F6FF" w:rsidR="003A3FFC" w:rsidRPr="00945A2A" w:rsidRDefault="00011CF4" w:rsidP="00011CF4">
      <w:pPr>
        <w:pStyle w:val="a9"/>
        <w:rPr>
          <w:rFonts w:ascii="Arial" w:hAnsi="Arial" w:cs="Arial"/>
        </w:rPr>
      </w:pPr>
      <w:r w:rsidRPr="00945A2A">
        <w:rPr>
          <w:rFonts w:ascii="Arial" w:hAnsi="Arial" w:cs="Arial"/>
        </w:rPr>
        <w:t>Raw data format: RGB video data (broadband). Traditional oximeters use red and infrared light (narrowband), while this study uses a camera to capture signals from the three color channels: red (R), green (G), and blue (B).</w:t>
      </w:r>
    </w:p>
    <w:p w14:paraId="6F4667FD" w14:textId="2B549FB6" w:rsidR="00011CF4" w:rsidRPr="00945A2A" w:rsidRDefault="003D0869" w:rsidP="003D0869">
      <w:pPr>
        <w:pStyle w:val="a9"/>
        <w:numPr>
          <w:ilvl w:val="0"/>
          <w:numId w:val="5"/>
        </w:numPr>
        <w:rPr>
          <w:rFonts w:ascii="Arial" w:hAnsi="Arial" w:cs="Arial"/>
        </w:rPr>
      </w:pPr>
      <w:r w:rsidRPr="00945A2A">
        <w:rPr>
          <w:rFonts w:ascii="Arial" w:hAnsi="Arial" w:cs="Arial"/>
        </w:rPr>
        <w:t>Color channel gain</w:t>
      </w:r>
    </w:p>
    <w:p w14:paraId="7722FFAE" w14:textId="77777777" w:rsidR="003D0869" w:rsidRPr="00945A2A" w:rsidRDefault="003D0869" w:rsidP="003D0869">
      <w:pPr>
        <w:ind w:left="720"/>
        <w:rPr>
          <w:rFonts w:ascii="Arial" w:hAnsi="Arial" w:cs="Arial"/>
        </w:rPr>
      </w:pPr>
      <w:r w:rsidRPr="00945A2A">
        <w:rPr>
          <w:rFonts w:ascii="Arial" w:hAnsi="Arial" w:cs="Arial"/>
        </w:rPr>
        <w:t xml:space="preserve">Purpose: This is a key preprocessing step in the signal acquisition phase, used to optimize video exposure and prevent signal distortion. </w:t>
      </w:r>
    </w:p>
    <w:p w14:paraId="64402763" w14:textId="77777777" w:rsidR="003D0869" w:rsidRPr="00945A2A" w:rsidRDefault="003D0869" w:rsidP="003D0869">
      <w:pPr>
        <w:ind w:left="720"/>
        <w:rPr>
          <w:rFonts w:ascii="Arial" w:hAnsi="Arial" w:cs="Arial"/>
        </w:rPr>
      </w:pPr>
      <w:r w:rsidRPr="00945A2A">
        <w:rPr>
          <w:rFonts w:ascii="Arial" w:hAnsi="Arial" w:cs="Arial"/>
        </w:rPr>
        <w:t xml:space="preserve">Preventing saturation or clipping: Ensure that the intensity of light reflected by the finger's skin tissue does not cause pixel values to reach the upper limit (saturation), resulting in loss of signal details. </w:t>
      </w:r>
    </w:p>
    <w:p w14:paraId="0D10243B" w14:textId="38B978A0" w:rsidR="003D0869" w:rsidRPr="00945A2A" w:rsidRDefault="003D0869" w:rsidP="003D0869">
      <w:pPr>
        <w:ind w:left="720"/>
        <w:rPr>
          <w:rFonts w:ascii="Arial" w:hAnsi="Arial" w:cs="Arial"/>
        </w:rPr>
      </w:pPr>
      <w:r w:rsidRPr="00945A2A">
        <w:rPr>
          <w:rFonts w:ascii="Arial" w:hAnsi="Arial" w:cs="Arial"/>
        </w:rPr>
        <w:t>Balancing channel signals: Human tissues absorb less red light and more blue and green light. To ensure that the signals of all channels are sufficiently strong, the study applied empirically determined gains to the three RGB channels, especially amplifying the signals of the blue and green channels</w:t>
      </w:r>
      <w:r w:rsidR="00945A2A">
        <w:rPr>
          <w:rFonts w:ascii="Arial" w:hAnsi="Arial" w:cs="Arial" w:hint="eastAsia"/>
        </w:rPr>
        <w:t>, so as to</w:t>
      </w:r>
      <w:r w:rsidRPr="00945A2A">
        <w:rPr>
          <w:rFonts w:ascii="Arial" w:hAnsi="Arial" w:cs="Arial"/>
        </w:rPr>
        <w:t xml:space="preserve"> balance the exposure of each channel and improve the signal-to-noise ratio.</w:t>
      </w:r>
    </w:p>
    <w:p w14:paraId="41E702C0" w14:textId="17F6F2E1" w:rsidR="003D0869" w:rsidRPr="00945A2A" w:rsidRDefault="003D0869" w:rsidP="003D0869">
      <w:pPr>
        <w:pStyle w:val="a9"/>
        <w:numPr>
          <w:ilvl w:val="0"/>
          <w:numId w:val="4"/>
        </w:numPr>
        <w:rPr>
          <w:rFonts w:ascii="Arial" w:hAnsi="Arial" w:cs="Arial"/>
        </w:rPr>
      </w:pPr>
      <w:r w:rsidRPr="00945A2A">
        <w:rPr>
          <w:rFonts w:ascii="Arial" w:hAnsi="Arial" w:cs="Arial"/>
        </w:rPr>
        <w:t>PPG signal extra</w:t>
      </w:r>
      <w:r w:rsidR="002D4D6F" w:rsidRPr="00945A2A">
        <w:rPr>
          <w:rFonts w:ascii="Arial" w:hAnsi="Arial" w:cs="Arial"/>
        </w:rPr>
        <w:t>ction</w:t>
      </w:r>
    </w:p>
    <w:p w14:paraId="112980CB" w14:textId="4A1B5ACD" w:rsidR="002D4D6F" w:rsidRPr="00945A2A" w:rsidRDefault="002D4D6F" w:rsidP="002D4D6F">
      <w:pPr>
        <w:pStyle w:val="a9"/>
        <w:rPr>
          <w:rFonts w:ascii="Arial" w:hAnsi="Arial" w:cs="Arial"/>
        </w:rPr>
      </w:pPr>
      <w:r w:rsidRPr="00945A2A">
        <w:rPr>
          <w:rFonts w:ascii="Arial" w:hAnsi="Arial" w:cs="Arial"/>
        </w:rPr>
        <w:t>The collected data are two-dimensional image sequences (video frames), which need to be converted into one-dimensional time-series physiological signals.</w:t>
      </w:r>
    </w:p>
    <w:p w14:paraId="7C8649DA" w14:textId="606F97BF" w:rsidR="002D4D6F" w:rsidRPr="00945A2A" w:rsidRDefault="002D4D6F" w:rsidP="002D4D6F">
      <w:pPr>
        <w:pStyle w:val="a9"/>
        <w:rPr>
          <w:rFonts w:ascii="Arial" w:hAnsi="Arial" w:cs="Arial"/>
        </w:rPr>
      </w:pPr>
      <w:r w:rsidRPr="00945A2A">
        <w:rPr>
          <w:rFonts w:ascii="Arial" w:hAnsi="Arial" w:cs="Arial"/>
        </w:rPr>
        <w:t>Time window and sampling rate</w:t>
      </w:r>
      <w:r w:rsidRPr="00945A2A">
        <w:rPr>
          <w:rFonts w:ascii="Arial" w:hAnsi="Arial" w:cs="Arial"/>
        </w:rPr>
        <w:t>:</w:t>
      </w:r>
    </w:p>
    <w:p w14:paraId="20A08DAE" w14:textId="62EE876E" w:rsidR="002D4D6F" w:rsidRPr="00945A2A" w:rsidRDefault="002D4D6F" w:rsidP="002D4D6F">
      <w:pPr>
        <w:pStyle w:val="a9"/>
        <w:rPr>
          <w:rFonts w:ascii="Arial" w:hAnsi="Arial" w:cs="Arial"/>
        </w:rPr>
      </w:pPr>
      <w:r w:rsidRPr="00945A2A">
        <w:rPr>
          <w:rFonts w:ascii="Arial" w:hAnsi="Arial" w:cs="Arial"/>
        </w:rPr>
        <w:t>Duration: A fixed 3-second time window is used for each data collection.</w:t>
      </w:r>
    </w:p>
    <w:p w14:paraId="1275785D" w14:textId="51517F84" w:rsidR="002D4D6F" w:rsidRPr="00945A2A" w:rsidRDefault="002D4D6F" w:rsidP="002D4D6F">
      <w:pPr>
        <w:pStyle w:val="a9"/>
        <w:rPr>
          <w:rFonts w:ascii="Arial" w:hAnsi="Arial" w:cs="Arial"/>
        </w:rPr>
      </w:pPr>
      <w:r w:rsidRPr="00945A2A">
        <w:rPr>
          <w:rFonts w:ascii="Arial" w:hAnsi="Arial" w:cs="Arial"/>
        </w:rPr>
        <w:t>Sampling rate: The video capture frame rate is 30 frames per second (fps).</w:t>
      </w:r>
    </w:p>
    <w:p w14:paraId="2861A429" w14:textId="76F52910" w:rsidR="002D4D6F" w:rsidRPr="00945A2A" w:rsidRDefault="002D4D6F" w:rsidP="002D4D6F">
      <w:pPr>
        <w:pStyle w:val="a9"/>
        <w:rPr>
          <w:rFonts w:ascii="Arial" w:hAnsi="Arial" w:cs="Arial"/>
        </w:rPr>
      </w:pPr>
      <w:r w:rsidRPr="00945A2A">
        <w:rPr>
          <w:rFonts w:ascii="Arial" w:hAnsi="Arial" w:cs="Arial"/>
        </w:rPr>
        <w:t>Data points: Therefore, each color channel will generate</w:t>
      </w:r>
      <w:r w:rsidRPr="00945A2A">
        <w:rPr>
          <w:rFonts w:ascii="Arial" w:hAnsi="Arial" w:cs="Arial"/>
        </w:rPr>
        <w:t xml:space="preserve"> </w:t>
      </w:r>
      <w:r w:rsidRPr="00945A2A">
        <w:rPr>
          <w:rFonts w:ascii="Arial" w:hAnsi="Arial" w:cs="Arial"/>
        </w:rPr>
        <w:t>3 seconds × 30 frames/second = 90 data points within 3 seconds.</w:t>
      </w:r>
    </w:p>
    <w:p w14:paraId="657356A7" w14:textId="3BE8CA8F" w:rsidR="002D4D6F" w:rsidRPr="00945A2A" w:rsidRDefault="002D4D6F" w:rsidP="002D4D6F">
      <w:pPr>
        <w:pStyle w:val="a9"/>
        <w:rPr>
          <w:rFonts w:ascii="Arial" w:hAnsi="Arial" w:cs="Arial"/>
        </w:rPr>
      </w:pPr>
      <w:r w:rsidRPr="00945A2A">
        <w:rPr>
          <w:rFonts w:ascii="Arial" w:hAnsi="Arial" w:cs="Arial"/>
        </w:rPr>
        <w:t>Pixel averaging method:</w:t>
      </w:r>
    </w:p>
    <w:p w14:paraId="1398E014" w14:textId="25852C5A" w:rsidR="002D4D6F" w:rsidRPr="00945A2A" w:rsidRDefault="002D4D6F" w:rsidP="002D4D6F">
      <w:pPr>
        <w:pStyle w:val="a9"/>
        <w:rPr>
          <w:rFonts w:ascii="Arial" w:hAnsi="Arial" w:cs="Arial"/>
        </w:rPr>
      </w:pPr>
      <w:r w:rsidRPr="00945A2A">
        <w:rPr>
          <w:rFonts w:ascii="Arial" w:hAnsi="Arial" w:cs="Arial"/>
        </w:rPr>
        <w:t>For each frame in the video:</w:t>
      </w:r>
    </w:p>
    <w:p w14:paraId="236083D4" w14:textId="1160C8D7" w:rsidR="002D4D6F" w:rsidRPr="00945A2A" w:rsidRDefault="002D4D6F" w:rsidP="002D4D6F">
      <w:pPr>
        <w:pStyle w:val="a9"/>
        <w:rPr>
          <w:rFonts w:ascii="Arial" w:hAnsi="Arial" w:cs="Arial"/>
        </w:rPr>
      </w:pPr>
      <w:r w:rsidRPr="00945A2A">
        <w:rPr>
          <w:rFonts w:ascii="Arial" w:hAnsi="Arial" w:cs="Arial"/>
        </w:rPr>
        <w:lastRenderedPageBreak/>
        <w:t>Calculate the average value of all pixel values in the red, green, and blue color channels of the frame respectively.</w:t>
      </w:r>
    </w:p>
    <w:p w14:paraId="5BCB4175" w14:textId="3EB64FEE" w:rsidR="002D4D6F" w:rsidRPr="00945A2A" w:rsidRDefault="002D4D6F" w:rsidP="002D4D6F">
      <w:pPr>
        <w:pStyle w:val="a9"/>
        <w:rPr>
          <w:rFonts w:ascii="Arial" w:hAnsi="Arial" w:cs="Arial"/>
        </w:rPr>
      </w:pPr>
      <w:r w:rsidRPr="00945A2A">
        <w:rPr>
          <w:rFonts w:ascii="Arial" w:hAnsi="Arial" w:cs="Arial"/>
        </w:rPr>
        <w:t>Result: Each frame is compressed into three values (R</w:t>
      </w:r>
      <w:r w:rsidRPr="00945A2A">
        <w:rPr>
          <w:rFonts w:ascii="Arial" w:hAnsi="Arial" w:cs="Arial"/>
          <w:vertAlign w:val="subscript"/>
        </w:rPr>
        <w:t>avg</w:t>
      </w:r>
      <w:r w:rsidRPr="00945A2A">
        <w:rPr>
          <w:rFonts w:ascii="Arial" w:hAnsi="Arial" w:cs="Arial"/>
        </w:rPr>
        <w:t>, G</w:t>
      </w:r>
      <w:r w:rsidRPr="00945A2A">
        <w:rPr>
          <w:rFonts w:ascii="Arial" w:hAnsi="Arial" w:cs="Arial"/>
          <w:vertAlign w:val="subscript"/>
        </w:rPr>
        <w:t>avg</w:t>
      </w:r>
      <w:r w:rsidRPr="00945A2A">
        <w:rPr>
          <w:rFonts w:ascii="Arial" w:hAnsi="Arial" w:cs="Arial"/>
        </w:rPr>
        <w:t>, B</w:t>
      </w:r>
      <w:r w:rsidRPr="00945A2A">
        <w:rPr>
          <w:rFonts w:ascii="Arial" w:hAnsi="Arial" w:cs="Arial"/>
          <w:vertAlign w:val="subscript"/>
        </w:rPr>
        <w:t>avg</w:t>
      </w:r>
      <w:r w:rsidRPr="00945A2A">
        <w:rPr>
          <w:rFonts w:ascii="Arial" w:hAnsi="Arial" w:cs="Arial"/>
        </w:rPr>
        <w:t>).</w:t>
      </w:r>
    </w:p>
    <w:p w14:paraId="19C9930E" w14:textId="3D2E7252" w:rsidR="002D4D6F" w:rsidRPr="00945A2A" w:rsidRDefault="002D4D6F" w:rsidP="002D4D6F">
      <w:pPr>
        <w:pStyle w:val="a9"/>
        <w:rPr>
          <w:rFonts w:ascii="Arial" w:hAnsi="Arial" w:cs="Arial"/>
        </w:rPr>
      </w:pPr>
      <w:r w:rsidRPr="00945A2A">
        <w:rPr>
          <w:rFonts w:ascii="Arial" w:hAnsi="Arial" w:cs="Arial"/>
        </w:rPr>
        <w:t>PPG signal generation:</w:t>
      </w:r>
    </w:p>
    <w:p w14:paraId="61C393E5" w14:textId="21D74EDD" w:rsidR="002D4D6F" w:rsidRPr="00945A2A" w:rsidRDefault="002D4D6F" w:rsidP="002D4D6F">
      <w:pPr>
        <w:pStyle w:val="a9"/>
        <w:rPr>
          <w:rFonts w:ascii="Arial" w:hAnsi="Arial" w:cs="Arial"/>
        </w:rPr>
      </w:pPr>
      <w:r w:rsidRPr="00945A2A">
        <w:rPr>
          <w:rFonts w:ascii="Arial" w:hAnsi="Arial" w:cs="Arial"/>
        </w:rPr>
        <w:t>By arranging the average pixel values of 90 frames in chronological order, three groups of one-dimensional time-series signals are formed, representing the R-PPG signal, G-PPG signal, and B-PPG signal respectively.</w:t>
      </w:r>
    </w:p>
    <w:p w14:paraId="0DEEF5D4" w14:textId="270D97BA" w:rsidR="002D4D6F" w:rsidRPr="00945A2A" w:rsidRDefault="002D4D6F" w:rsidP="002D4D6F">
      <w:pPr>
        <w:pStyle w:val="a9"/>
        <w:rPr>
          <w:rFonts w:ascii="Arial" w:hAnsi="Arial" w:cs="Arial"/>
        </w:rPr>
      </w:pPr>
      <w:r w:rsidRPr="00945A2A">
        <w:rPr>
          <w:rFonts w:ascii="Arial" w:hAnsi="Arial" w:cs="Arial"/>
        </w:rPr>
        <w:t>These signals contain pulse information about the periodic changes in blood volume with heartbeat.</w:t>
      </w:r>
    </w:p>
    <w:p w14:paraId="33E23D57" w14:textId="5428D6BC" w:rsidR="002D4D6F" w:rsidRPr="00945A2A" w:rsidRDefault="002D4D6F" w:rsidP="002D4D6F">
      <w:pPr>
        <w:pStyle w:val="a9"/>
        <w:numPr>
          <w:ilvl w:val="0"/>
          <w:numId w:val="4"/>
        </w:numPr>
        <w:rPr>
          <w:rFonts w:ascii="Arial" w:hAnsi="Arial" w:cs="Arial"/>
        </w:rPr>
      </w:pPr>
      <w:r w:rsidRPr="00945A2A">
        <w:rPr>
          <w:rFonts w:ascii="Arial" w:hAnsi="Arial" w:cs="Arial"/>
        </w:rPr>
        <w:t>Deep learning model input</w:t>
      </w:r>
    </w:p>
    <w:p w14:paraId="7438E0E4" w14:textId="30405F2B" w:rsidR="002D4D6F" w:rsidRPr="00945A2A" w:rsidRDefault="002D4D6F" w:rsidP="002D4D6F">
      <w:pPr>
        <w:pStyle w:val="a9"/>
        <w:rPr>
          <w:rFonts w:ascii="Arial" w:hAnsi="Arial" w:cs="Arial"/>
        </w:rPr>
      </w:pPr>
      <w:r w:rsidRPr="00945A2A">
        <w:rPr>
          <w:rFonts w:ascii="Arial" w:hAnsi="Arial" w:cs="Arial"/>
        </w:rPr>
        <w:t>Finally, the 3-second, 3-channel, 90-frame time-series data processed as described above was used as input to the deep learning model: Input format: a 3</w:t>
      </w:r>
      <w:r w:rsidR="00945A2A" w:rsidRPr="00945A2A">
        <w:rPr>
          <w:rFonts w:ascii="Arial" w:hAnsi="Arial" w:cs="Arial"/>
        </w:rPr>
        <w:t>×</w:t>
      </w:r>
      <w:r w:rsidRPr="00945A2A">
        <w:rPr>
          <w:rFonts w:ascii="Arial" w:hAnsi="Arial" w:cs="Arial"/>
        </w:rPr>
        <w:t>90 data matrix/tensor. Model: A Convolutional Neural Network (CNN) model was constructed in the study to process these broadband</w:t>
      </w:r>
      <w:r w:rsidR="00945A2A" w:rsidRPr="00945A2A">
        <w:rPr>
          <w:rFonts w:ascii="Arial" w:hAnsi="Arial" w:cs="Arial"/>
        </w:rPr>
        <w:t xml:space="preserve"> </w:t>
      </w:r>
      <w:r w:rsidRPr="00945A2A">
        <w:rPr>
          <w:rFonts w:ascii="Arial" w:hAnsi="Arial" w:cs="Arial"/>
        </w:rPr>
        <w:t>PPG signals. Model task: The CNN model learns to extract features from the temporal changes in these three color channels and predict the oxygen saturation SpO</w:t>
      </w:r>
      <w:r w:rsidR="00945A2A" w:rsidRPr="00945A2A">
        <w:rPr>
          <w:rFonts w:ascii="Arial" w:hAnsi="Arial" w:cs="Arial"/>
          <w:vertAlign w:val="subscript"/>
        </w:rPr>
        <w:t>2</w:t>
      </w:r>
      <w:r w:rsidRPr="00945A2A">
        <w:rPr>
          <w:rFonts w:ascii="Arial" w:hAnsi="Arial" w:cs="Arial"/>
        </w:rPr>
        <w:t xml:space="preserve"> values that match the reference gold standard (transmission pulse oximeter).</w:t>
      </w:r>
    </w:p>
    <w:sectPr w:rsidR="002D4D6F" w:rsidRPr="00945A2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42D35"/>
    <w:multiLevelType w:val="hybridMultilevel"/>
    <w:tmpl w:val="DDF45B40"/>
    <w:lvl w:ilvl="0" w:tplc="F9F2711C">
      <w:start w:val="1"/>
      <w:numFmt w:val="lowerLetter"/>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 w15:restartNumberingAfterBreak="0">
    <w:nsid w:val="3BD817B5"/>
    <w:multiLevelType w:val="hybridMultilevel"/>
    <w:tmpl w:val="10D64F1A"/>
    <w:lvl w:ilvl="0" w:tplc="FB2C4A62">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 w15:restartNumberingAfterBreak="0">
    <w:nsid w:val="4D701A31"/>
    <w:multiLevelType w:val="multilevel"/>
    <w:tmpl w:val="208603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E55CCF"/>
    <w:multiLevelType w:val="hybridMultilevel"/>
    <w:tmpl w:val="9A9A93E2"/>
    <w:lvl w:ilvl="0" w:tplc="39ECA0BA">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4" w15:restartNumberingAfterBreak="0">
    <w:nsid w:val="675332F1"/>
    <w:multiLevelType w:val="hybridMultilevel"/>
    <w:tmpl w:val="F2847852"/>
    <w:lvl w:ilvl="0" w:tplc="A2B22F8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632489538">
    <w:abstractNumId w:val="4"/>
  </w:num>
  <w:num w:numId="2" w16cid:durableId="144669721">
    <w:abstractNumId w:val="3"/>
  </w:num>
  <w:num w:numId="3" w16cid:durableId="1987969399">
    <w:abstractNumId w:val="2"/>
  </w:num>
  <w:num w:numId="4" w16cid:durableId="1773933531">
    <w:abstractNumId w:val="1"/>
  </w:num>
  <w:num w:numId="5" w16cid:durableId="256595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185"/>
    <w:rsid w:val="00011CF4"/>
    <w:rsid w:val="000F60EC"/>
    <w:rsid w:val="002D4D6F"/>
    <w:rsid w:val="00304FC9"/>
    <w:rsid w:val="003A3FFC"/>
    <w:rsid w:val="003D0869"/>
    <w:rsid w:val="00945A2A"/>
    <w:rsid w:val="00A06EE4"/>
    <w:rsid w:val="00AF271F"/>
    <w:rsid w:val="00BA192E"/>
    <w:rsid w:val="00D92185"/>
    <w:rsid w:val="00E53F00"/>
    <w:rsid w:val="00F35289"/>
    <w:rsid w:val="00F942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4C0E2"/>
  <w15:chartTrackingRefBased/>
  <w15:docId w15:val="{B357AC11-4EDF-47DF-92F1-5A35A1288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9218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9218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9218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9218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92185"/>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D9218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9218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9218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92185"/>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9218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9218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9218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92185"/>
    <w:rPr>
      <w:rFonts w:cstheme="majorBidi"/>
      <w:color w:val="0F4761" w:themeColor="accent1" w:themeShade="BF"/>
      <w:sz w:val="28"/>
      <w:szCs w:val="28"/>
    </w:rPr>
  </w:style>
  <w:style w:type="character" w:customStyle="1" w:styleId="50">
    <w:name w:val="标题 5 字符"/>
    <w:basedOn w:val="a0"/>
    <w:link w:val="5"/>
    <w:uiPriority w:val="9"/>
    <w:semiHidden/>
    <w:rsid w:val="00D92185"/>
    <w:rPr>
      <w:rFonts w:cstheme="majorBidi"/>
      <w:color w:val="0F4761" w:themeColor="accent1" w:themeShade="BF"/>
      <w:sz w:val="24"/>
      <w:szCs w:val="24"/>
    </w:rPr>
  </w:style>
  <w:style w:type="character" w:customStyle="1" w:styleId="60">
    <w:name w:val="标题 6 字符"/>
    <w:basedOn w:val="a0"/>
    <w:link w:val="6"/>
    <w:uiPriority w:val="9"/>
    <w:semiHidden/>
    <w:rsid w:val="00D92185"/>
    <w:rPr>
      <w:rFonts w:cstheme="majorBidi"/>
      <w:b/>
      <w:bCs/>
      <w:color w:val="0F4761" w:themeColor="accent1" w:themeShade="BF"/>
    </w:rPr>
  </w:style>
  <w:style w:type="character" w:customStyle="1" w:styleId="70">
    <w:name w:val="标题 7 字符"/>
    <w:basedOn w:val="a0"/>
    <w:link w:val="7"/>
    <w:uiPriority w:val="9"/>
    <w:semiHidden/>
    <w:rsid w:val="00D92185"/>
    <w:rPr>
      <w:rFonts w:cstheme="majorBidi"/>
      <w:b/>
      <w:bCs/>
      <w:color w:val="595959" w:themeColor="text1" w:themeTint="A6"/>
    </w:rPr>
  </w:style>
  <w:style w:type="character" w:customStyle="1" w:styleId="80">
    <w:name w:val="标题 8 字符"/>
    <w:basedOn w:val="a0"/>
    <w:link w:val="8"/>
    <w:uiPriority w:val="9"/>
    <w:semiHidden/>
    <w:rsid w:val="00D92185"/>
    <w:rPr>
      <w:rFonts w:cstheme="majorBidi"/>
      <w:color w:val="595959" w:themeColor="text1" w:themeTint="A6"/>
    </w:rPr>
  </w:style>
  <w:style w:type="character" w:customStyle="1" w:styleId="90">
    <w:name w:val="标题 9 字符"/>
    <w:basedOn w:val="a0"/>
    <w:link w:val="9"/>
    <w:uiPriority w:val="9"/>
    <w:semiHidden/>
    <w:rsid w:val="00D92185"/>
    <w:rPr>
      <w:rFonts w:eastAsiaTheme="majorEastAsia" w:cstheme="majorBidi"/>
      <w:color w:val="595959" w:themeColor="text1" w:themeTint="A6"/>
    </w:rPr>
  </w:style>
  <w:style w:type="paragraph" w:styleId="a3">
    <w:name w:val="Title"/>
    <w:basedOn w:val="a"/>
    <w:next w:val="a"/>
    <w:link w:val="a4"/>
    <w:uiPriority w:val="10"/>
    <w:qFormat/>
    <w:rsid w:val="00D9218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9218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9218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9218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92185"/>
    <w:pPr>
      <w:spacing w:before="160" w:after="160"/>
      <w:jc w:val="center"/>
    </w:pPr>
    <w:rPr>
      <w:i/>
      <w:iCs/>
      <w:color w:val="404040" w:themeColor="text1" w:themeTint="BF"/>
    </w:rPr>
  </w:style>
  <w:style w:type="character" w:customStyle="1" w:styleId="a8">
    <w:name w:val="引用 字符"/>
    <w:basedOn w:val="a0"/>
    <w:link w:val="a7"/>
    <w:uiPriority w:val="29"/>
    <w:rsid w:val="00D92185"/>
    <w:rPr>
      <w:i/>
      <w:iCs/>
      <w:color w:val="404040" w:themeColor="text1" w:themeTint="BF"/>
    </w:rPr>
  </w:style>
  <w:style w:type="paragraph" w:styleId="a9">
    <w:name w:val="List Paragraph"/>
    <w:basedOn w:val="a"/>
    <w:uiPriority w:val="34"/>
    <w:qFormat/>
    <w:rsid w:val="00D92185"/>
    <w:pPr>
      <w:ind w:left="720"/>
      <w:contextualSpacing/>
    </w:pPr>
  </w:style>
  <w:style w:type="character" w:styleId="aa">
    <w:name w:val="Intense Emphasis"/>
    <w:basedOn w:val="a0"/>
    <w:uiPriority w:val="21"/>
    <w:qFormat/>
    <w:rsid w:val="00D92185"/>
    <w:rPr>
      <w:i/>
      <w:iCs/>
      <w:color w:val="0F4761" w:themeColor="accent1" w:themeShade="BF"/>
    </w:rPr>
  </w:style>
  <w:style w:type="paragraph" w:styleId="ab">
    <w:name w:val="Intense Quote"/>
    <w:basedOn w:val="a"/>
    <w:next w:val="a"/>
    <w:link w:val="ac"/>
    <w:uiPriority w:val="30"/>
    <w:qFormat/>
    <w:rsid w:val="00D921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92185"/>
    <w:rPr>
      <w:i/>
      <w:iCs/>
      <w:color w:val="0F4761" w:themeColor="accent1" w:themeShade="BF"/>
    </w:rPr>
  </w:style>
  <w:style w:type="character" w:styleId="ad">
    <w:name w:val="Intense Reference"/>
    <w:basedOn w:val="a0"/>
    <w:uiPriority w:val="32"/>
    <w:qFormat/>
    <w:rsid w:val="00D921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3</Pages>
  <Words>959</Words>
  <Characters>5472</Characters>
  <Application>Microsoft Office Word</Application>
  <DocSecurity>0</DocSecurity>
  <Lines>45</Lines>
  <Paragraphs>12</Paragraphs>
  <ScaleCrop>false</ScaleCrop>
  <Company/>
  <LinksUpToDate>false</LinksUpToDate>
  <CharactersWithSpaces>6419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梓祎 马</dc:creator>
  <cp:keywords/>
  <dc:description/>
  <cp:lastModifiedBy>梓祎 马</cp:lastModifiedBy>
  <cp:revision>3</cp:revision>
  <dcterms:created xsi:type="dcterms:W3CDTF">2025-10-17T03:14:00Z</dcterms:created>
  <dcterms:modified xsi:type="dcterms:W3CDTF">2025-10-17T06:33:00Z</dcterms:modified>
</cp:coreProperties>
</file>